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F4E79"/>
          <w:sz w:val="52"/>
          <w:szCs w:val="52"/>
        </w:rPr>
        <w:t xml:space="preserve">Azure Data Factory</w:t>
      </w:r>
    </w:p>
    <w:p>
      <w:pPr>
        <w:spacing w:after="120" w:before="0"/>
        <w:jc w:val="center"/>
      </w:pPr>
      <w:r>
        <w:rPr>
          <w:rFonts w:ascii="Arial" w:cs="Arial" w:eastAsia="Arial" w:hAnsi="Arial"/>
          <w:color w:val="2E75B6"/>
          <w:sz w:val="36"/>
          <w:szCs w:val="36"/>
        </w:rPr>
        <w:t xml:space="preserve">Pipeline Technical Documentation</w:t>
      </w:r>
    </w:p>
    <w:p>
      <w:pPr>
        <w:pBdr>
          <w:bottom w:val="single" w:color="2E75B6" w:sz="8" w:space="8"/>
        </w:pBdr>
        <w:spacing w:after="400" w:before="60"/>
        <w:jc w:val="center"/>
      </w:pPr>
      <w:r>
        <w:rPr>
          <w:rFonts w:ascii="Arial" w:cs="Arial" w:eastAsia="Arial" w:hAnsi="Arial"/>
          <w:color w:val="555555"/>
          <w:sz w:val="24"/>
          <w:szCs w:val="24"/>
        </w:rPr>
        <w:t xml:space="preserve">api_ingestion  |  PokeAPI Offset-Paginated Ingestion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Pipeline 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api_ingestion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Data Factory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akhiladf24121999</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Source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PokeAPI  —  https://pokeapi.co/api/v2/pokemon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Sink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Azure Data Lake Storage Gen2 (JSON format)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Pagination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Offset-based  (QueryParam: offset, limit=20)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Authored by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Kumar Akhil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Last Run 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Succeeded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Document 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June 2026</w:t>
            </w:r>
          </w:p>
        </w:tc>
      </w:tr>
    </w:tbl>
    <w:p>
      <w:pPr>
        <w:spacing w:after="60" w:before="6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1. Overview</w:t>
      </w:r>
    </w:p>
    <w:p>
      <w:pPr>
        <w:spacing w:after="80" w:before="80"/>
      </w:pPr>
      <w:r>
        <w:rPr>
          <w:rFonts w:ascii="Arial" w:cs="Arial" w:eastAsia="Arial" w:hAnsi="Arial"/>
          <w:color w:val="1A1A1A"/>
          <w:sz w:val="20"/>
          <w:szCs w:val="20"/>
        </w:rPr>
        <w:t xml:space="preserve">This document describes the design, configuration, and execution details of the api_ingestion pipeline built in Azure Data Factory (ADF). The pipeline ingests Pokémon data from the publicly available PokeAPI using offset-based pagination and lands the raw JSON response into Azure Data Lake Storage Gen2.</w:t>
      </w:r>
    </w:p>
    <w:p>
      <w:pPr>
        <w:spacing w:after="60" w:before="60"/>
      </w:pPr>
      <w:r>
        <w:t xml:space="preserve"/>
      </w:r>
    </w:p>
    <w:p>
      <w:pPr>
        <w:spacing w:after="80" w:before="80"/>
      </w:pPr>
      <w:r>
        <w:rPr>
          <w:rFonts w:ascii="Arial" w:cs="Arial" w:eastAsia="Arial" w:hAnsi="Arial"/>
          <w:color w:val="1A1A1A"/>
          <w:sz w:val="20"/>
          <w:szCs w:val="20"/>
        </w:rPr>
        <w:t xml:space="preserve">The pipeline is structured as a two-activity orchestration: a Web activity first fetches the total record count from the API, which is then used to dynamically drive the pagination range in the subsequent Copy Data activity. This approach ensures all records are captured regardless of the total count at runtime.</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2. Pipeline Architecture</w:t>
      </w:r>
    </w:p>
    <w:p>
      <w:pPr>
        <w:pStyle w:val="Heading2"/>
        <w:spacing w:after="120" w:before="240"/>
      </w:pPr>
      <w:r>
        <w:rPr>
          <w:rFonts w:ascii="Arial" w:cs="Arial" w:eastAsia="Arial" w:hAnsi="Arial"/>
          <w:b/>
          <w:bCs/>
          <w:color w:val="2E75B6"/>
          <w:sz w:val="24"/>
          <w:szCs w:val="24"/>
        </w:rPr>
        <w:t xml:space="preserve">2.1  Pipeline Canvas Overview</w:t>
      </w:r>
    </w:p>
    <w:p>
      <w:pPr>
        <w:spacing w:after="80" w:before="80"/>
      </w:pPr>
      <w:r>
        <w:rPr>
          <w:rFonts w:ascii="Arial" w:cs="Arial" w:eastAsia="Arial" w:hAnsi="Arial"/>
          <w:color w:val="1A1A1A"/>
          <w:sz w:val="20"/>
          <w:szCs w:val="20"/>
        </w:rPr>
        <w:t xml:space="preserve">The screenshot below shows the full pipeline canvas in ADF Studio, with both activities (WebCount and ApiDataCopy) and the successful debug run output at the bottom.</w:t>
      </w:r>
    </w:p>
    <w:p>
      <w:pPr>
        <w:spacing w:after="60" w:before="60"/>
      </w:pPr>
      <w:r>
        <w:t xml:space="preserve"/>
      </w:r>
    </w:p>
    <w:p>
      <w:pPr>
        <w:pBdr>
          <w:top w:val="single" w:color="CCCCCC" w:sz="4"/>
        </w:pBdr>
        <w:spacing w:after="0" w:before="160"/>
      </w:pPr>
    </w:p>
    <w:p>
      <w:pPr>
        <w:spacing w:after="100" w:before="100"/>
        <w:jc w:val="center"/>
      </w:pPr>
      <w:r>
        <w:drawing>
          <wp:inline distT="0" distB="0" distL="0" distR="0">
            <wp:extent cx="5905500" cy="3838575"/>
            <wp:effectExtent t="0" r="0" b="0" l="0"/>
            <wp:docPr id="1" name="Pipeline Canvas Overview" descr="Pipeline Canvas Overview" title="Pipeline Canvas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38575"/>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ADF pipeline canvas showing WebCount → ApiDataCopy flow with successful debug run output</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2.2  Activity Flow</w:t>
      </w:r>
    </w:p>
    <w:p>
      <w:pPr>
        <w:spacing w:after="80" w:before="80"/>
      </w:pPr>
      <w:r>
        <w:rPr>
          <w:rFonts w:ascii="Arial" w:cs="Arial" w:eastAsia="Arial" w:hAnsi="Arial"/>
          <w:color w:val="1A1A1A"/>
          <w:sz w:val="20"/>
          <w:szCs w:val="20"/>
        </w:rPr>
        <w:t xml:space="preserve">The pipeline follows a sequential two-step pattern: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720"/>
        <w:gridCol w:w="3120"/>
        <w:gridCol w:w="720"/>
        <w:gridCol w:w="1680"/>
      </w:tblGrid>
      <w:tr>
        <w:tc>
          <w:tcPr>
            <w:tcW w:type="dxa" w:w="312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vAlign w:val="center"/>
          </w:tcPr>
          <w:p>
            <w:pPr>
              <w:jc w:val="center"/>
            </w:pPr>
            <w:r>
              <w:rPr>
                <w:rFonts w:ascii="Arial" w:cs="Arial" w:eastAsia="Arial" w:hAnsi="Arial"/>
                <w:b/>
                <w:bCs/>
                <w:color w:val="1F4E79"/>
                <w:sz w:val="22"/>
                <w:szCs w:val="22"/>
              </w:rPr>
              <w:t xml:space="preserve">🌐  Web Activity</w:t>
            </w:r>
          </w:p>
          <w:p>
            <w:pPr>
              <w:spacing w:before="60"/>
              <w:jc w:val="center"/>
            </w:pPr>
            <w:r>
              <w:rPr>
                <w:rFonts w:ascii="Courier New" w:cs="Courier New" w:eastAsia="Courier New" w:hAnsi="Courier New"/>
                <w:color w:val="2E75B6"/>
                <w:sz w:val="18"/>
                <w:szCs w:val="18"/>
              </w:rPr>
              <w:t xml:space="preserve">WebCount</w:t>
            </w:r>
          </w:p>
          <w:p>
            <w:pPr>
              <w:spacing w:before="60"/>
              <w:jc w:val="center"/>
            </w:pPr>
            <w:r>
              <w:rPr>
                <w:rFonts w:ascii="Arial" w:cs="Arial" w:eastAsia="Arial" w:hAnsi="Arial"/>
                <w:color w:val="1A1A1A"/>
                <w:sz w:val="18"/>
                <w:szCs w:val="18"/>
              </w:rPr>
              <w:t xml:space="preserve">GET total record count</w:t>
            </w:r>
          </w:p>
        </w:tc>
        <w:tc>
          <w:tcPr>
            <w:tcW w:type="dxa" w:w="72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2E75B6"/>
                <w:sz w:val="28"/>
                <w:szCs w:val="28"/>
              </w:rPr>
              <w:t xml:space="preserve">→</w:t>
            </w:r>
          </w:p>
        </w:tc>
        <w:tc>
          <w:tcPr>
            <w:tcW w:type="dxa" w:w="3120"/>
            <w:tcBorders>
              <w:top w:val="single" w:color="CCCCCC" w:sz="1"/>
              <w:left w:val="single" w:color="CCCCCC" w:sz="1"/>
              <w:bottom w:val="single" w:color="CCCCCC" w:sz="1"/>
              <w:right w:val="single" w:color="CCCCCC" w:sz="1"/>
            </w:tcBorders>
            <w:shd w:fill="D5F0D5" w:val="clear"/>
            <w:tcMar>
              <w:top w:type="dxa" w:w="120"/>
              <w:left w:type="dxa" w:w="160"/>
              <w:bottom w:type="dxa" w:w="120"/>
              <w:right w:type="dxa" w:w="160"/>
            </w:tcMar>
            <w:vAlign w:val="center"/>
          </w:tcPr>
          <w:p>
            <w:pPr>
              <w:jc w:val="center"/>
            </w:pPr>
            <w:r>
              <w:rPr>
                <w:rFonts w:ascii="Arial" w:cs="Arial" w:eastAsia="Arial" w:hAnsi="Arial"/>
                <w:b/>
                <w:bCs/>
                <w:color w:val="107C10"/>
                <w:sz w:val="22"/>
                <w:szCs w:val="22"/>
              </w:rPr>
              <w:t xml:space="preserve">📋  Copy Data Activity</w:t>
            </w:r>
          </w:p>
          <w:p>
            <w:pPr>
              <w:spacing w:before="60"/>
              <w:jc w:val="center"/>
            </w:pPr>
            <w:r>
              <w:rPr>
                <w:rFonts w:ascii="Courier New" w:cs="Courier New" w:eastAsia="Courier New" w:hAnsi="Courier New"/>
                <w:color w:val="107C10"/>
                <w:sz w:val="18"/>
                <w:szCs w:val="18"/>
              </w:rPr>
              <w:t xml:space="preserve">ApiDataCopy</w:t>
            </w:r>
          </w:p>
          <w:p>
            <w:pPr>
              <w:spacing w:before="60"/>
              <w:jc w:val="center"/>
            </w:pPr>
            <w:r>
              <w:rPr>
                <w:rFonts w:ascii="Arial" w:cs="Arial" w:eastAsia="Arial" w:hAnsi="Arial"/>
                <w:color w:val="1A1A1A"/>
                <w:sz w:val="18"/>
                <w:szCs w:val="18"/>
              </w:rPr>
              <w:t xml:space="preserve">Paginated copy to ADLS</w:t>
            </w:r>
          </w:p>
        </w:tc>
        <w:tc>
          <w:tcPr>
            <w:tcW w:type="dxa" w:w="72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2E75B6"/>
                <w:sz w:val="28"/>
                <w:szCs w:val="28"/>
              </w:rPr>
              <w:t xml:space="preserve">→</w:t>
            </w:r>
          </w:p>
        </w:tc>
        <w:tc>
          <w:tcPr>
            <w:tcW w:type="dxa" w:w="168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vAlign w:val="center"/>
          </w:tcPr>
          <w:p>
            <w:pPr>
              <w:jc w:val="center"/>
            </w:pPr>
            <w:r>
              <w:rPr>
                <w:rFonts w:ascii="Arial" w:cs="Arial" w:eastAsia="Arial" w:hAnsi="Arial"/>
                <w:b/>
                <w:bCs/>
                <w:color w:val="7D4E00"/>
                <w:sz w:val="22"/>
                <w:szCs w:val="22"/>
              </w:rPr>
              <w:t xml:space="preserve">🗄️  ADLS Gen2</w:t>
            </w:r>
          </w:p>
          <w:p>
            <w:pPr>
              <w:spacing w:before="60"/>
              <w:jc w:val="center"/>
            </w:pPr>
            <w:r>
              <w:rPr>
                <w:rFonts w:ascii="Arial" w:cs="Arial" w:eastAsia="Arial" w:hAnsi="Arial"/>
                <w:color w:val="1A1A1A"/>
                <w:sz w:val="18"/>
                <w:szCs w:val="18"/>
              </w:rPr>
              <w:t xml:space="preserve">JSON Files</w:t>
            </w:r>
          </w:p>
        </w:tc>
      </w:tr>
    </w:tbl>
    <w:p>
      <w:pPr>
        <w:spacing w:after="60" w:before="60"/>
      </w:pPr>
      <w:r>
        <w:t xml:space="preserve"/>
      </w:r>
    </w:p>
    <w:p>
      <w:pPr>
        <w:spacing w:after="80" w:before="80"/>
      </w:pPr>
      <w:r>
        <w:rPr>
          <w:rFonts w:ascii="Arial" w:cs="Arial" w:eastAsia="Arial" w:hAnsi="Arial"/>
          <w:color w:val="1A1A1A"/>
          <w:sz w:val="20"/>
          <w:szCs w:val="20"/>
        </w:rPr>
        <w:t xml:space="preserve">ApiDataCopy depends on WebCount with a Succeeded condition. The Copy activity will only execute if the Web activity completes without error, ensuring the pagination range expression has a valid count value to work with.</w:t>
      </w:r>
    </w:p>
    <w:p>
      <w:pPr>
        <w:spacing w:after="60" w:before="6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3. Activity Details</w:t>
      </w:r>
    </w:p>
    <w:p>
      <w:pPr>
        <w:pStyle w:val="Heading2"/>
        <w:spacing w:after="120" w:before="240"/>
      </w:pPr>
      <w:r>
        <w:rPr>
          <w:rFonts w:ascii="Arial" w:cs="Arial" w:eastAsia="Arial" w:hAnsi="Arial"/>
          <w:b/>
          <w:bCs/>
          <w:color w:val="2E75B6"/>
          <w:sz w:val="24"/>
          <w:szCs w:val="24"/>
        </w:rPr>
        <w:t xml:space="preserve">3.1  WebCount  (Web Activity)</w:t>
      </w:r>
    </w:p>
    <w:p>
      <w:pPr>
        <w:spacing w:after="80" w:before="80"/>
      </w:pPr>
      <w:r>
        <w:rPr>
          <w:rFonts w:ascii="Arial" w:cs="Arial" w:eastAsia="Arial" w:hAnsi="Arial"/>
          <w:color w:val="1A1A1A"/>
          <w:sz w:val="20"/>
          <w:szCs w:val="20"/>
        </w:rPr>
        <w:t xml:space="preserve">This activity makes an HTTP GET request to the PokeAPI to retrieve metadata about the Pokémon resource — specifically the total count of available records. The count value from the response is then used dynamically in the pagination expression of the Copy activity.</w:t>
      </w:r>
    </w:p>
    <w:p>
      <w:pPr>
        <w:spacing w:after="60" w:before="60"/>
      </w:pPr>
      <w:r>
        <w:t xml:space="preserve"/>
      </w:r>
    </w:p>
    <w:p>
      <w:pPr>
        <w:pStyle w:val="Heading3"/>
        <w:spacing w:after="80" w:before="180"/>
      </w:pPr>
      <w:r>
        <w:rPr>
          <w:rFonts w:ascii="Arial" w:cs="Arial" w:eastAsia="Arial" w:hAnsi="Arial"/>
          <w:b/>
          <w:bCs/>
          <w:color w:val="1A1A1A"/>
          <w:sz w:val="22"/>
          <w:szCs w:val="22"/>
        </w:rPr>
        <w:t xml:space="preserve">ADF Configuration Screenshot</w:t>
      </w:r>
    </w:p>
    <w:p>
      <w:pPr>
        <w:spacing w:after="80" w:before="80"/>
      </w:pPr>
      <w:r>
        <w:rPr>
          <w:rFonts w:ascii="Arial" w:cs="Arial" w:eastAsia="Arial" w:hAnsi="Arial"/>
          <w:color w:val="1A1A1A"/>
          <w:sz w:val="20"/>
          <w:szCs w:val="20"/>
        </w:rPr>
        <w:t xml:space="preserve">The screenshot below shows the WebCount activity settings in ADF, with the PokeAPI URL, GET method, and no authentication configured.</w:t>
      </w:r>
    </w:p>
    <w:p>
      <w:pPr>
        <w:spacing w:after="60" w:before="60"/>
      </w:pPr>
      <w:r>
        <w:t xml:space="preserve"/>
      </w:r>
    </w:p>
    <w:p>
      <w:pPr>
        <w:pBdr>
          <w:top w:val="single" w:color="CCCCCC" w:sz="4"/>
        </w:pBdr>
        <w:spacing w:after="0" w:before="160"/>
      </w:pPr>
    </w:p>
    <w:p>
      <w:pPr>
        <w:spacing w:after="100" w:before="100"/>
        <w:jc w:val="center"/>
      </w:pPr>
      <w:r>
        <w:drawing>
          <wp:inline distT="0" distB="0" distL="0" distR="0">
            <wp:extent cx="5905500" cy="3171825"/>
            <wp:effectExtent t="0" r="0" b="0" l="0"/>
            <wp:docPr id="1" name="WebCount Web Activity Settings" descr="WebCount Web Activity Settings" title="WebCount Web Activit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71825"/>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WebCount activity settings — URL, method, and authentication configuration in ADF Studio</w:t>
      </w:r>
    </w:p>
    <w:p>
      <w:pPr>
        <w:spacing w:after="60" w:before="60"/>
      </w:pPr>
      <w:r>
        <w:t xml:space="preserve"/>
      </w:r>
    </w:p>
    <w:p>
      <w:pPr>
        <w:pStyle w:val="Heading3"/>
        <w:spacing w:after="80" w:before="180"/>
      </w:pPr>
      <w:r>
        <w:rPr>
          <w:rFonts w:ascii="Arial" w:cs="Arial" w:eastAsia="Arial" w:hAnsi="Arial"/>
          <w:b/>
          <w:bCs/>
          <w:color w:val="1A1A1A"/>
          <w:sz w:val="22"/>
          <w:szCs w:val="22"/>
        </w:rPr>
        <w:t xml:space="preserve">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Activity Name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WebCount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Activity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HTTP Method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https://pokeapi.co/api/v2/pokemon?limit=20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None (public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Headers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Output Used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activity('WebCount').output.count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Timeout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0.12:00:00 (12 hours)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Retry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Retry Interval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 seconds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Run Duration (debug)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 seconds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Succeeded</w:t>
            </w:r>
          </w:p>
        </w:tc>
      </w:tr>
    </w:tbl>
    <w:p>
      <w:pPr>
        <w:spacing w:after="60" w:before="60"/>
      </w:pPr>
      <w:r>
        <w:t xml:space="preserve"/>
      </w:r>
    </w:p>
    <w:p>
      <w:pPr>
        <w:pStyle w:val="Heading3"/>
        <w:spacing w:after="80" w:before="180"/>
      </w:pPr>
      <w:r>
        <w:rPr>
          <w:rFonts w:ascii="Arial" w:cs="Arial" w:eastAsia="Arial" w:hAnsi="Arial"/>
          <w:b/>
          <w:bCs/>
          <w:color w:val="1A1A1A"/>
          <w:sz w:val="22"/>
          <w:szCs w:val="22"/>
        </w:rPr>
        <w:t xml:space="preserve">Sample API Response</w:t>
      </w:r>
    </w:p>
    <w:p>
      <w:pPr>
        <w:spacing w:after="80" w:before="80"/>
      </w:pPr>
      <w:r>
        <w:rPr>
          <w:rFonts w:ascii="Arial" w:cs="Arial" w:eastAsia="Arial" w:hAnsi="Arial"/>
          <w:color w:val="1A1A1A"/>
          <w:sz w:val="20"/>
          <w:szCs w:val="20"/>
        </w:rPr>
        <w:t xml:space="preserve">The Web activity captures the full JSON response. The count field is the key output consumed downstream:</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"count": 1302,</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"next": "https://pokeapi.co/api/v2/pokemon?offset=20&amp;limit=20",</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"previous": null,</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"results": [ { "name": "bulbasaur", "url": "..." }, ... ]</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3.2  ApiDataCopy  (Copy Data Activity)</w:t>
      </w:r>
    </w:p>
    <w:p>
      <w:pPr>
        <w:spacing w:after="80" w:before="80"/>
      </w:pPr>
      <w:r>
        <w:rPr>
          <w:rFonts w:ascii="Arial" w:cs="Arial" w:eastAsia="Arial" w:hAnsi="Arial"/>
          <w:color w:val="1A1A1A"/>
          <w:sz w:val="20"/>
          <w:szCs w:val="20"/>
        </w:rPr>
        <w:t xml:space="preserve">This activity reads paginated data from the PokeAPI REST endpoint and writes the raw JSON responses into Azure Data Lake Storage Gen2. Pagination is driven entirely by the offset query parameter, auto-incremented using ADF's built-in pagination rule engine.</w:t>
      </w:r>
    </w:p>
    <w:p>
      <w:pPr>
        <w:spacing w:after="60" w:before="60"/>
      </w:pPr>
      <w:r>
        <w:t xml:space="preserve"/>
      </w:r>
    </w:p>
    <w:p>
      <w:pPr>
        <w:pStyle w:val="Heading3"/>
        <w:spacing w:after="80" w:before="180"/>
      </w:pPr>
      <w:r>
        <w:rPr>
          <w:rFonts w:ascii="Arial" w:cs="Arial" w:eastAsia="Arial" w:hAnsi="Arial"/>
          <w:b/>
          <w:bCs/>
          <w:color w:val="1A1A1A"/>
          <w:sz w:val="22"/>
          <w:szCs w:val="22"/>
        </w:rPr>
        <w:t xml:space="preserve">Source Tab — Pagination Rule Configuration</w:t>
      </w:r>
    </w:p>
    <w:p>
      <w:pPr>
        <w:spacing w:after="80" w:before="80"/>
      </w:pPr>
      <w:r>
        <w:rPr>
          <w:rFonts w:ascii="Arial" w:cs="Arial" w:eastAsia="Arial" w:hAnsi="Arial"/>
          <w:color w:val="1A1A1A"/>
          <w:sz w:val="20"/>
          <w:szCs w:val="20"/>
        </w:rPr>
        <w:t xml:space="preserve">The screenshot below shows the Source tab of the ApiDataCopy activity. Key settings visible are the source dataset (RestResource1), GET method, request timeout, request interval, and the offset pagination rule with the RANGE expression.</w:t>
      </w:r>
    </w:p>
    <w:p>
      <w:pPr>
        <w:spacing w:after="60" w:before="60"/>
      </w:pPr>
      <w:r>
        <w:t xml:space="preserve"/>
      </w:r>
    </w:p>
    <w:p>
      <w:pPr>
        <w:pBdr>
          <w:top w:val="single" w:color="CCCCCC" w:sz="4"/>
        </w:pBdr>
        <w:spacing w:after="0" w:before="160"/>
      </w:pPr>
    </w:p>
    <w:p>
      <w:pPr>
        <w:spacing w:after="100" w:before="100"/>
        <w:jc w:val="center"/>
      </w:pPr>
      <w:r>
        <w:drawing>
          <wp:inline distT="0" distB="0" distL="0" distR="0">
            <wp:extent cx="5905500" cy="3838575"/>
            <wp:effectExtent t="0" r="0" b="0" l="0"/>
            <wp:docPr id="1" name="ApiDataCopy Source Tab" descr="ApiDataCopy Source Tab" title="ApiDataCopy Source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838575"/>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ApiDataCopy activity — Source tab showing RestResource1 dataset and offset pagination rule with RANGE expression</w:t>
      </w:r>
    </w:p>
    <w:p>
      <w:pPr>
        <w:spacing w:after="60" w:before="60"/>
      </w:pPr>
      <w:r>
        <w:t xml:space="preserve"/>
      </w:r>
    </w:p>
    <w:p>
      <w:pPr>
        <w:pStyle w:val="Heading3"/>
        <w:spacing w:after="80" w:before="180"/>
      </w:pPr>
      <w:r>
        <w:rPr>
          <w:rFonts w:ascii="Arial" w:cs="Arial" w:eastAsia="Arial" w:hAnsi="Arial"/>
          <w:b/>
          <w:bCs/>
          <w:color w:val="1A1A1A"/>
          <w:sz w:val="22"/>
          <w:szCs w:val="22"/>
        </w:rPr>
        <w:t xml:space="preserve">Source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Source Dataset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RestResource1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Source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RestSource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Request Method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Request Timeout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00:01:40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Request Interval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 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Additional Headers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Staging Enabled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False</w:t>
            </w:r>
          </w:p>
        </w:tc>
      </w:tr>
    </w:tbl>
    <w:p>
      <w:pPr>
        <w:spacing w:after="60" w:before="60"/>
      </w:pPr>
      <w:r>
        <w:t xml:space="preserve"/>
      </w:r>
    </w:p>
    <w:p>
      <w:pPr>
        <w:pStyle w:val="Heading3"/>
        <w:spacing w:after="80" w:before="180"/>
      </w:pPr>
      <w:r>
        <w:rPr>
          <w:rFonts w:ascii="Arial" w:cs="Arial" w:eastAsia="Arial" w:hAnsi="Arial"/>
          <w:b/>
          <w:bCs/>
          <w:color w:val="1A1A1A"/>
          <w:sz w:val="22"/>
          <w:szCs w:val="22"/>
        </w:rPr>
        <w:t xml:space="preserve">Pagination Rule</w:t>
      </w:r>
    </w:p>
    <w:p>
      <w:pPr>
        <w:spacing w:after="80" w:before="80"/>
      </w:pPr>
      <w:r>
        <w:rPr>
          <w:rFonts w:ascii="Arial" w:cs="Arial" w:eastAsia="Arial" w:hAnsi="Arial"/>
          <w:color w:val="1A1A1A"/>
          <w:sz w:val="20"/>
          <w:szCs w:val="20"/>
        </w:rPr>
        <w:t xml:space="preserve">ADF's native pagination rule engine is configured to auto-increment the offset across pages: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Rule Type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QueryParameters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Parameter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offset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Value Expression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RANGE:0:@{activity('WebCount').output.count}:20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Explanation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Start at 0, go up to total count, step by 20 per page</w:t>
            </w:r>
          </w:p>
        </w:tc>
      </w:tr>
    </w:tbl>
    <w:p>
      <w:pPr>
        <w:spacing w:after="60" w:before="60"/>
      </w:pPr>
      <w:r>
        <w:t xml:space="preserve"/>
      </w:r>
    </w:p>
    <w:p>
      <w:pPr>
        <w:spacing w:after="80" w:before="80"/>
      </w:pPr>
      <w:r>
        <w:rPr>
          <w:rFonts w:ascii="Arial" w:cs="Arial" w:eastAsia="Arial" w:hAnsi="Arial"/>
          <w:color w:val="1A1A1A"/>
          <w:sz w:val="20"/>
          <w:szCs w:val="20"/>
        </w:rPr>
        <w:t xml:space="preserve">The RANGE expression tells ADF to iterate the offset from 0 up to the total count fetched dynamically from WebCount, incrementing by 20 on each iteration. This eliminates the need for a ForEach loop or manual offset management.</w:t>
      </w:r>
    </w:p>
    <w:p>
      <w:pPr>
        <w:spacing w:after="60" w:before="60"/>
      </w:pPr>
      <w:r>
        <w:t xml:space="preserve"/>
      </w:r>
    </w:p>
    <w:p>
      <w:pPr>
        <w:pStyle w:val="Heading3"/>
        <w:spacing w:after="80" w:before="180"/>
      </w:pPr>
      <w:r>
        <w:rPr>
          <w:rFonts w:ascii="Arial" w:cs="Arial" w:eastAsia="Arial" w:hAnsi="Arial"/>
          <w:b/>
          <w:bCs/>
          <w:color w:val="1A1A1A"/>
          <w:sz w:val="22"/>
          <w:szCs w:val="22"/>
        </w:rPr>
        <w:t xml:space="preserve">Sink Tab — ADLS Gen2 Output Configuration</w:t>
      </w:r>
    </w:p>
    <w:p>
      <w:pPr>
        <w:spacing w:after="80" w:before="80"/>
      </w:pPr>
      <w:r>
        <w:rPr>
          <w:rFonts w:ascii="Arial" w:cs="Arial" w:eastAsia="Arial" w:hAnsi="Arial"/>
          <w:color w:val="1A1A1A"/>
          <w:sz w:val="20"/>
          <w:szCs w:val="20"/>
        </w:rPr>
        <w:t xml:space="preserve">The screenshot below shows the Sink tab of the ApiDataCopy activity, with the API_target dataset selected pointing to Azure Data Lake Storage Gen2 in JSON format.</w:t>
      </w:r>
    </w:p>
    <w:p>
      <w:pPr>
        <w:spacing w:after="60" w:before="60"/>
      </w:pPr>
      <w:r>
        <w:t xml:space="preserve"/>
      </w:r>
    </w:p>
    <w:p>
      <w:pPr>
        <w:pBdr>
          <w:top w:val="single" w:color="CCCCCC" w:sz="4"/>
        </w:pBdr>
        <w:spacing w:after="0" w:before="160"/>
      </w:pPr>
    </w:p>
    <w:p>
      <w:pPr>
        <w:spacing w:after="100" w:before="100"/>
        <w:jc w:val="center"/>
      </w:pPr>
      <w:r>
        <w:drawing>
          <wp:inline distT="0" distB="0" distL="0" distR="0">
            <wp:extent cx="5905500" cy="3838575"/>
            <wp:effectExtent t="0" r="0" b="0" l="0"/>
            <wp:docPr id="1" name="ApiDataCopy Sink Tab" descr="ApiDataCopy Sink Tab" title="ApiDataCopy Sink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838575"/>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ApiDataCopy activity — Sink tab showing API_target dataset backed by ADLS Gen2 with JsonSink configuration</w:t>
      </w:r>
    </w:p>
    <w:p>
      <w:pPr>
        <w:spacing w:after="60" w:before="60"/>
      </w:pPr>
      <w:r>
        <w:t xml:space="preserve"/>
      </w:r>
    </w:p>
    <w:p>
      <w:pPr>
        <w:pStyle w:val="Heading3"/>
        <w:spacing w:after="80" w:before="180"/>
      </w:pPr>
      <w:r>
        <w:rPr>
          <w:rFonts w:ascii="Arial" w:cs="Arial" w:eastAsia="Arial" w:hAnsi="Arial"/>
          <w:b/>
          <w:bCs/>
          <w:color w:val="1A1A1A"/>
          <w:sz w:val="22"/>
          <w:szCs w:val="22"/>
        </w:rPr>
        <w:t xml:space="preserve">Sink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Sink Dataset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API_target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Sink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JsonSink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Store Settings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AzureBlobFSWriteSettings (ADLS Gen2)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Format Settings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JsonWriteSettings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Copy Behavior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Default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Max Concurrent Connections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Block Size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Default</w:t>
            </w:r>
          </w:p>
        </w:tc>
      </w:tr>
    </w:tbl>
    <w:p>
      <w:pPr>
        <w:spacing w:after="60" w:before="60"/>
      </w:pPr>
      <w:r>
        <w:t xml:space="preserve"/>
      </w:r>
    </w:p>
    <w:p>
      <w:pPr>
        <w:pStyle w:val="Heading3"/>
        <w:spacing w:after="80" w:before="180"/>
      </w:pPr>
      <w:r>
        <w:rPr>
          <w:rFonts w:ascii="Arial" w:cs="Arial" w:eastAsia="Arial" w:hAnsi="Arial"/>
          <w:b/>
          <w:bCs/>
          <w:color w:val="1A1A1A"/>
          <w:sz w:val="22"/>
          <w:szCs w:val="22"/>
        </w:rPr>
        <w:t xml:space="preserve">General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Activity Name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ApiDataCopy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Activity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Copy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Depends 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WebCount (Succeeded)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Timeout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0.12:00:00 (12 hours)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Retry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Retry Interval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 seconds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Secure Input/Output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False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Run Duration (debug)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 seconds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Status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Succeeded</w:t>
            </w:r>
          </w:p>
        </w:tc>
      </w:tr>
    </w:tbl>
    <w:p>
      <w:pPr>
        <w:spacing w:after="60" w:before="6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4. Datasets</w:t>
      </w:r>
    </w:p>
    <w:p>
      <w:pPr>
        <w:pStyle w:val="Heading2"/>
        <w:spacing w:after="120" w:before="240"/>
      </w:pPr>
      <w:r>
        <w:rPr>
          <w:rFonts w:ascii="Arial" w:cs="Arial" w:eastAsia="Arial" w:hAnsi="Arial"/>
          <w:b/>
          <w:bCs/>
          <w:color w:val="2E75B6"/>
          <w:sz w:val="24"/>
          <w:szCs w:val="24"/>
        </w:rPr>
        <w:t xml:space="preserve">4.1  RestResource1  (Source Dataset)</w:t>
      </w:r>
    </w:p>
    <w:p>
      <w:pPr>
        <w:spacing w:after="80" w:before="80"/>
      </w:pPr>
      <w:r>
        <w:rPr>
          <w:rFonts w:ascii="Arial" w:cs="Arial" w:eastAsia="Arial" w:hAnsi="Arial"/>
          <w:color w:val="1A1A1A"/>
          <w:sz w:val="20"/>
          <w:szCs w:val="20"/>
        </w:rPr>
        <w:t xml:space="preserve">This is the REST linked dataset that points to the PokeAPI endpoint. It is used as the source in the ApiDataCopy activity.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Dataset Name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RestResource1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RestResource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Base URL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https://pokeapi.co/api/v2/pokemon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Linked 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 Linked Service (PokeAPI)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Anonymous (no auth required)</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4.2  API_target  (Sink Dataset)</w:t>
      </w:r>
    </w:p>
    <w:p>
      <w:pPr>
        <w:spacing w:after="80" w:before="80"/>
      </w:pPr>
      <w:r>
        <w:rPr>
          <w:rFonts w:ascii="Arial" w:cs="Arial" w:eastAsia="Arial" w:hAnsi="Arial"/>
          <w:color w:val="1A1A1A"/>
          <w:sz w:val="20"/>
          <w:szCs w:val="20"/>
        </w:rPr>
        <w:t xml:space="preserve">This dataset represents the destination in Azure Data Lake Storage Gen2 where the raw API JSON responses are written.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Dataset Name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API_target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JSON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Storage Type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Azure Data Lake Storage Gen2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Linked 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ADLS Gen2 Linked Service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File Format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JSON</w:t>
            </w:r>
          </w:p>
        </w:tc>
      </w:tr>
    </w:tbl>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5. Pagination Design</w:t>
      </w:r>
    </w:p>
    <w:p>
      <w:pPr>
        <w:pStyle w:val="Heading2"/>
        <w:spacing w:after="120" w:before="240"/>
      </w:pPr>
      <w:r>
        <w:rPr>
          <w:rFonts w:ascii="Arial" w:cs="Arial" w:eastAsia="Arial" w:hAnsi="Arial"/>
          <w:b/>
          <w:bCs/>
          <w:color w:val="2E75B6"/>
          <w:sz w:val="24"/>
          <w:szCs w:val="24"/>
        </w:rPr>
        <w:t xml:space="preserve">5.1  How Offset Pagination Works</w:t>
      </w:r>
    </w:p>
    <w:p>
      <w:pPr>
        <w:spacing w:after="80" w:before="80"/>
      </w:pPr>
      <w:r>
        <w:rPr>
          <w:rFonts w:ascii="Arial" w:cs="Arial" w:eastAsia="Arial" w:hAnsi="Arial"/>
          <w:color w:val="1A1A1A"/>
          <w:sz w:val="20"/>
          <w:szCs w:val="20"/>
        </w:rPr>
        <w:t xml:space="preserve">PokeAPI uses classic offset-limit pagination. Each request returns a fixed number of records (limit=20) and the next batch is fetched by advancing the offset by the same step size.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Request #</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URL Called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Records Fetched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?offset=0&amp;limit=20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Records 1–20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?offset=20&amp;limit=20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Records 21–40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?offset=40&amp;limit=20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Records 41–60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?offset=(count-20)&amp;limit=20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Final page</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5.2  Dynamic Count-Driven Pagination</w:t>
      </w:r>
    </w:p>
    <w:p>
      <w:pPr>
        <w:spacing w:after="80" w:before="80"/>
      </w:pPr>
      <w:r>
        <w:rPr>
          <w:rFonts w:ascii="Arial" w:cs="Arial" w:eastAsia="Arial" w:hAnsi="Arial"/>
          <w:color w:val="1A1A1A"/>
          <w:sz w:val="20"/>
          <w:szCs w:val="20"/>
        </w:rPr>
        <w:t xml:space="preserve">Rather than hardcoding the total number of pages, this pipeline dynamically determines the upper bound of the offset range at runtime:</w:t>
      </w:r>
    </w:p>
    <w:p>
      <w:pPr>
        <w:spacing w:after="60" w:before="60"/>
      </w:pPr>
      <w:r>
        <w:t xml:space="preserve"/>
      </w:r>
    </w:p>
    <w:p>
      <w:pPr>
        <w:pStyle w:val="ListParagraph"/>
        <w:numPr>
          <w:ilvl w:val="0"/>
          <w:numId w:val="2"/>
        </w:numPr>
        <w:spacing w:after="60" w:before="60"/>
      </w:pPr>
      <w:r>
        <w:rPr>
          <w:rFonts w:ascii="Arial" w:cs="Arial" w:eastAsia="Arial" w:hAnsi="Arial"/>
          <w:color w:val="1A1A1A"/>
          <w:sz w:val="20"/>
          <w:szCs w:val="20"/>
        </w:rPr>
        <w:t xml:space="preserve">WebCount fetches the API with limit=20 and reads the count field from the response (e.g., 1302).</w:t>
      </w:r>
    </w:p>
    <w:p>
      <w:pPr>
        <w:pStyle w:val="ListParagraph"/>
        <w:numPr>
          <w:ilvl w:val="0"/>
          <w:numId w:val="2"/>
        </w:numPr>
        <w:spacing w:after="60" w:before="60"/>
      </w:pPr>
      <w:r>
        <w:rPr>
          <w:rFonts w:ascii="Arial" w:cs="Arial" w:eastAsia="Arial" w:hAnsi="Arial"/>
          <w:color w:val="1A1A1A"/>
          <w:sz w:val="20"/>
          <w:szCs w:val="20"/>
        </w:rPr>
        <w:t xml:space="preserve">The RANGE expression in the pagination rule uses this count as the upper boundary.</w:t>
      </w:r>
    </w:p>
    <w:p>
      <w:pPr>
        <w:pStyle w:val="ListParagraph"/>
        <w:numPr>
          <w:ilvl w:val="0"/>
          <w:numId w:val="2"/>
        </w:numPr>
        <w:spacing w:after="60" w:before="60"/>
      </w:pPr>
      <w:r>
        <w:rPr>
          <w:rFonts w:ascii="Arial" w:cs="Arial" w:eastAsia="Arial" w:hAnsi="Arial"/>
          <w:color w:val="1A1A1A"/>
          <w:sz w:val="20"/>
          <w:szCs w:val="20"/>
        </w:rPr>
        <w:t xml:space="preserve">ADF iterates: offset = 0, 20, 40, … up to count — automatically stopping when the range is exhausted.</w:t>
      </w:r>
    </w:p>
    <w:p>
      <w:pPr>
        <w:pStyle w:val="ListParagraph"/>
        <w:numPr>
          <w:ilvl w:val="0"/>
          <w:numId w:val="2"/>
        </w:numPr>
        <w:spacing w:after="60" w:before="60"/>
      </w:pPr>
      <w:r>
        <w:rPr>
          <w:rFonts w:ascii="Arial" w:cs="Arial" w:eastAsia="Arial" w:hAnsi="Arial"/>
          <w:color w:val="1A1A1A"/>
          <w:sz w:val="20"/>
          <w:szCs w:val="20"/>
        </w:rPr>
        <w:t xml:space="preserve">No hardcoded loop count or manual offset tracking is required.</w:t>
      </w:r>
    </w:p>
    <w:p>
      <w:pPr>
        <w:spacing w:after="60" w:before="60"/>
      </w:pPr>
      <w:r>
        <w:t xml:space="preserve"/>
      </w:r>
    </w:p>
    <w:p>
      <w:pPr>
        <w:spacing w:after="80" w:before="80"/>
      </w:pPr>
      <w:r>
        <w:rPr>
          <w:rFonts w:ascii="Arial" w:cs="Arial" w:eastAsia="Arial" w:hAnsi="Arial"/>
          <w:color w:val="1A1A1A"/>
          <w:sz w:val="20"/>
          <w:szCs w:val="20"/>
        </w:rPr>
        <w:t xml:space="preserve">This design is resilient to changes in the total record count over time, making the pipeline future-proof without any configuration changes.</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6. Execution Summary</w:t>
      </w:r>
    </w:p>
    <w:p>
      <w:pPr>
        <w:pStyle w:val="Heading2"/>
        <w:spacing w:after="120" w:before="240"/>
      </w:pPr>
      <w:r>
        <w:rPr>
          <w:rFonts w:ascii="Arial" w:cs="Arial" w:eastAsia="Arial" w:hAnsi="Arial"/>
          <w:b/>
          <w:bCs/>
          <w:color w:val="2E75B6"/>
          <w:sz w:val="24"/>
          <w:szCs w:val="24"/>
        </w:rPr>
        <w:t xml:space="preserve">6.1  Debug Run Results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WebCount  (Web)</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Succeeded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 seconds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ApiDataCopy  (Copy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Succeeded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 seconds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Pipeline Run ID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47471491-35d9-4107-9d85-c9853ca83827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Pipeline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Succeeded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Integration Runtime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AutoResolveIntegrationRuntime (East 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Run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Debug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Run Date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June 4, 2026, 3:19 PM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Total Duration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 seconds</w:t>
            </w:r>
          </w:p>
        </w:tc>
      </w:tr>
    </w:tbl>
    <w:p>
      <w:pPr>
        <w:spacing w:after="60" w:before="6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7. Pipeline JSON Definition</w:t>
      </w:r>
    </w:p>
    <w:p>
      <w:pPr>
        <w:spacing w:after="80" w:before="80"/>
      </w:pPr>
      <w:r>
        <w:rPr>
          <w:rFonts w:ascii="Arial" w:cs="Arial" w:eastAsia="Arial" w:hAnsi="Arial"/>
          <w:color w:val="1A1A1A"/>
          <w:sz w:val="20"/>
          <w:szCs w:val="20"/>
        </w:rPr>
        <w:t xml:space="preserve">The following is the full ADF pipeline JSON as exported from the Data Factory. This can be used for source control, redeployment, or CI/CD via Azure DevOps.</w:t>
      </w:r>
    </w:p>
    <w:p>
      <w:pPr>
        <w:spacing w:after="60" w:before="60"/>
      </w:pPr>
      <w:r>
        <w:t xml:space="preserve"/>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"name": "api_ingestion",</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"properties": {</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"activities": [</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"name": "ApiDataCopy",</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"type": "Copy",</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"dependsOn": [{ "activity": "WebCount", "dependencyConditions": ["Succeeded"] }],</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"typeProperties": {</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"source": {</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"type": "RestSource",</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"httpRequestTimeout": "00:01:40",</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"requestInterval": "00.00:00:00.010",</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"requestMethod": "GET",</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"paginationRules": {</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"QueryParameters.offset": {</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"value": "RANGE:0:@{activity('WebCount').output.count}:20",</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"type": "Expression"</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"sink": {</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"type": "JsonSink",</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"storeSettings": { "type": "AzureBlobFSWriteSettings" },</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"formatSettings": { "type": "JsonWriteSettings" }</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"inputs":  [{ "referenceName": "RestResource1", "type": "DatasetReference" }],</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"outputs": [{ "referenceName": "API_target",   "type": "DatasetReference" }]</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"name": "WebCount",</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"type": "WebActivity",</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"typeProperties": {</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"method": "GET",</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"url": "https://pokeapi.co/api/v2/pokemon?limit=20"</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  }</w:t>
      </w:r>
    </w:p>
    <w:p>
      <w:pPr>
        <w:pBdr>
          <w:left w:val="single" w:color="2196F3" w:sz="12" w:space="8"/>
        </w:pBdr>
        <w:shd w:fill="F5F5F5" w:val="clear"/>
        <w:spacing w:after="60" w:before="60"/>
        <w:ind w:left="400"/>
      </w:pPr>
      <w:r>
        <w:rPr>
          <w:rFonts w:ascii="Courier New" w:cs="Courier New" w:eastAsia="Courier New" w:hAnsi="Courier New"/>
          <w:color w:val="C7254E"/>
          <w:sz w:val="18"/>
          <w:szCs w:val="18"/>
        </w:rPr>
        <w:t xml:space="preserve">}</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8. Error Handling &amp; Retry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Retry Attempts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 (no automatic retry)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Retry Interval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 seconds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Activity Timeout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12 hours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Secure Input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Disabled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Secure Output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Disabled</w:t>
            </w:r>
          </w:p>
        </w:tc>
      </w:tr>
    </w:tbl>
    <w:p>
      <w:pPr>
        <w:spacing w:after="60" w:before="60"/>
      </w:pPr>
      <w:r>
        <w:t xml:space="preserve"/>
      </w:r>
    </w:p>
    <w:p>
      <w:pPr>
        <w:spacing w:after="80" w:before="80"/>
      </w:pPr>
      <w:r>
        <w:rPr>
          <w:rFonts w:ascii="Arial" w:cs="Arial" w:eastAsia="Arial" w:hAnsi="Arial"/>
          <w:color w:val="1A1A1A"/>
          <w:sz w:val="20"/>
          <w:szCs w:val="20"/>
        </w:rPr>
        <w:t xml:space="preserve">Since this is a hands-on learning pipeline using a public API, retry is set to 0. For production use, it is recommended to set retry to at least 2–3 with exponential backoff to handle transient network or API errors.</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9. Recommendations for Production</w:t>
      </w:r>
    </w:p>
    <w:p>
      <w:pPr>
        <w:pStyle w:val="ListParagraph"/>
        <w:numPr>
          <w:ilvl w:val="0"/>
          <w:numId w:val="2"/>
        </w:numPr>
        <w:spacing w:after="60" w:before="60"/>
      </w:pPr>
      <w:r>
        <w:rPr>
          <w:rFonts w:ascii="Arial" w:cs="Arial" w:eastAsia="Arial" w:hAnsi="Arial"/>
          <w:color w:val="1A1A1A"/>
          <w:sz w:val="20"/>
          <w:szCs w:val="20"/>
        </w:rPr>
        <w:t xml:space="preserve">Enable retry (2–3 attempts) with a 60-second interval on both activities to handle transient API failures.</w:t>
      </w:r>
    </w:p>
    <w:p>
      <w:pPr>
        <w:pStyle w:val="ListParagraph"/>
        <w:numPr>
          <w:ilvl w:val="0"/>
          <w:numId w:val="2"/>
        </w:numPr>
        <w:spacing w:after="60" w:before="60"/>
      </w:pPr>
      <w:r>
        <w:rPr>
          <w:rFonts w:ascii="Arial" w:cs="Arial" w:eastAsia="Arial" w:hAnsi="Arial"/>
          <w:color w:val="1A1A1A"/>
          <w:sz w:val="20"/>
          <w:szCs w:val="20"/>
        </w:rPr>
        <w:t xml:space="preserve">Add pipeline-level parameters for the base URL and page size (limit) to make the pipeline reusable across different API endpoints.</w:t>
      </w:r>
    </w:p>
    <w:p>
      <w:pPr>
        <w:pStyle w:val="ListParagraph"/>
        <w:numPr>
          <w:ilvl w:val="0"/>
          <w:numId w:val="2"/>
        </w:numPr>
        <w:spacing w:after="60" w:before="60"/>
      </w:pPr>
      <w:r>
        <w:rPr>
          <w:rFonts w:ascii="Arial" w:cs="Arial" w:eastAsia="Arial" w:hAnsi="Arial"/>
          <w:color w:val="1A1A1A"/>
          <w:sz w:val="20"/>
          <w:szCs w:val="20"/>
        </w:rPr>
        <w:t xml:space="preserve">Configure an ADF trigger (schedule or event-based) to automate execution instead of manual debug runs.</w:t>
      </w:r>
    </w:p>
    <w:p>
      <w:pPr>
        <w:pStyle w:val="ListParagraph"/>
        <w:numPr>
          <w:ilvl w:val="0"/>
          <w:numId w:val="2"/>
        </w:numPr>
        <w:spacing w:after="60" w:before="60"/>
      </w:pPr>
      <w:r>
        <w:rPr>
          <w:rFonts w:ascii="Arial" w:cs="Arial" w:eastAsia="Arial" w:hAnsi="Arial"/>
          <w:color w:val="1A1A1A"/>
          <w:sz w:val="20"/>
          <w:szCs w:val="20"/>
        </w:rPr>
        <w:t xml:space="preserve">Add a logging mechanism — write pipeline run metadata (run ID, record count, status, timestamp) to a Delta table or Azure SQL for observability.</w:t>
      </w:r>
    </w:p>
    <w:p>
      <w:pPr>
        <w:pStyle w:val="ListParagraph"/>
        <w:numPr>
          <w:ilvl w:val="0"/>
          <w:numId w:val="2"/>
        </w:numPr>
        <w:spacing w:after="60" w:before="60"/>
      </w:pPr>
      <w:r>
        <w:rPr>
          <w:rFonts w:ascii="Arial" w:cs="Arial" w:eastAsia="Arial" w:hAnsi="Arial"/>
          <w:color w:val="1A1A1A"/>
          <w:sz w:val="20"/>
          <w:szCs w:val="20"/>
        </w:rPr>
        <w:t xml:space="preserve">Consider partitioning the output files in ADLS by ingestion date (e.g., /raw/pokemon/yyyy/MM/dd/) for easier downstream processing.</w:t>
      </w:r>
    </w:p>
    <w:p>
      <w:pPr>
        <w:pStyle w:val="ListParagraph"/>
        <w:numPr>
          <w:ilvl w:val="0"/>
          <w:numId w:val="2"/>
        </w:numPr>
        <w:spacing w:after="60" w:before="60"/>
      </w:pPr>
      <w:r>
        <w:rPr>
          <w:rFonts w:ascii="Arial" w:cs="Arial" w:eastAsia="Arial" w:hAnsi="Arial"/>
          <w:color w:val="1A1A1A"/>
          <w:sz w:val="20"/>
          <w:szCs w:val="20"/>
        </w:rPr>
        <w:t xml:space="preserve">If the API introduces authentication, update the Linked Service and Web activity to use Bearer Token or API Key via ADF's Key Vault integration.</w:t>
      </w:r>
    </w:p>
    <w:p>
      <w:pPr>
        <w:spacing w:after="60" w:before="6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Full Form</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ADF</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Azure Data Factory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Cloud-based ETL/ELT data integration service by Microsoft.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Data Lake Storage Gen2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Scalable cloud storage optimized for big data analytics.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Representational State Transfer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API architectural style using HTTP methods.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 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 method used to retrieve data from a server.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RANGE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ADF Pagination Expression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Built-in ADF expression to auto-iterate a numeric offset.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PokeAPI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Pokémon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free public REST API providing Pokémon game data.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offset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Pagination Query Param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Specifies how many records to skip before returning results.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limit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Pagination Query Param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 number of records returned per API response.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JSON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JavaScript Object Notation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Lightweight data-interchange format used for API responses.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Integration Runtime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compute infrastructure used by ADF to run activities.</w:t>
            </w:r>
          </w:p>
        </w:tc>
      </w:tr>
    </w:tbl>
    <w:p>
      <w:pPr>
        <w:spacing w:after="60" w:before="60"/>
      </w:pPr>
      <w:r>
        <w:t xml:space="preserve"/>
      </w:r>
    </w:p>
    <w:p>
      <w:pPr>
        <w:spacing w:after="60" w:before="60"/>
      </w:pPr>
      <w:r>
        <w:t xml:space="preserve"/>
      </w:r>
    </w:p>
    <w:p>
      <w:pPr>
        <w:pBdr>
          <w:top w:val="single" w:color="2E75B6" w:sz="4" w:space="8"/>
        </w:pBdr>
        <w:spacing w:after="80" w:before="200"/>
        <w:jc w:val="center"/>
      </w:pPr>
      <w:r>
        <w:rPr>
          <w:rFonts w:ascii="Arial" w:cs="Arial" w:eastAsia="Arial" w:hAnsi="Arial"/>
          <w:i/>
          <w:iCs/>
          <w:color w:val="888888"/>
          <w:sz w:val="18"/>
          <w:szCs w:val="18"/>
        </w:rPr>
        <w:t xml:space="preserve">Document prepared by Kumar Akhil  |  Sigmoid Analytics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spacing w:before="120"/>
    </w:pPr>
    <w:r>
      <w:rPr>
        <w:rFonts w:ascii="Arial" w:cs="Arial" w:eastAsia="Arial" w:hAnsi="Arial"/>
        <w:color w:val="888888"/>
        <w:sz w:val="16"/>
        <w:szCs w:val="16"/>
      </w:rPr>
      <w:t xml:space="preserve">Confidential — Internal Use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b/>
        <w:bCs/>
        <w:color w:val="2E75B6"/>
        <w:sz w:val="18"/>
        <w:szCs w:val="18"/>
      </w:rPr>
      <w:t xml:space="preserve">ADF Pipeline Documentation  |  api_ingestion</w:t>
    </w:r>
    <w:r>
      <w:rPr>
        <w:rFonts w:ascii="Arial" w:cs="Arial" w:eastAsia="Arial" w:hAnsi="Arial"/>
        <w:color w:val="888888"/>
        <w:sz w:val="18"/>
        <w:szCs w:val="18"/>
      </w:rPr>
      <w:t xml:space="preserve">  |  PokeAPI Ingestion via Offset Pagination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526d91b8dcba108a836afb8c8205e3410f979e.png"/><Relationship Id="rId10" Type="http://schemas.openxmlformats.org/officeDocument/2006/relationships/image" Target="media/8f9bf067474bc65f8d001f2272ae09d46e520d09.png"/><Relationship Id="rId11" Type="http://schemas.openxmlformats.org/officeDocument/2006/relationships/image" Target="media/371a9986ab5c29c7623745a4ae84da0c3e679c5c.png"/><Relationship Id="rId12" Type="http://schemas.openxmlformats.org/officeDocument/2006/relationships/image" Target="media/c614489fd2ae9ad93af917098be79b37448c334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2026-06-04T10:04:07.516Z</dcterms:created>
  <dcterms:modified xsi:type="dcterms:W3CDTF">2026-06-04T10:04:07.516Z</dcterms:modified>
</cp:coreProperties>
</file>

<file path=docProps/custom.xml><?xml version="1.0" encoding="utf-8"?>
<Properties xmlns="http://schemas.openxmlformats.org/officeDocument/2006/custom-properties" xmlns:vt="http://schemas.openxmlformats.org/officeDocument/2006/docPropsVTypes"/>
</file>