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90082" w14:textId="3632AF99" w:rsidR="00074D65" w:rsidRDefault="00E41271">
      <w:pPr>
        <w:jc w:val="center"/>
      </w:pPr>
      <w:r>
        <w:rPr>
          <w:b/>
          <w:sz w:val="36"/>
        </w:rPr>
        <w:t>Project Initialization and Planning Phase</w:t>
      </w:r>
      <w:r w:rsidR="00BA2723">
        <w:rPr>
          <w:b/>
          <w:sz w:val="36"/>
        </w:rPr>
        <w:t xml:space="preserve">            </w:t>
      </w:r>
      <w:r w:rsidR="00BA2723">
        <w:rPr>
          <w:noProof/>
        </w:rPr>
        <w:drawing>
          <wp:inline distT="0" distB="0" distL="0" distR="0" wp14:anchorId="518743A4" wp14:editId="4D3ADA39">
            <wp:extent cx="990600" cy="4953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6"/>
                    <a:srcRect/>
                    <a:stretch>
                      <a:fillRect/>
                    </a:stretch>
                  </pic:blipFill>
                  <pic:spPr>
                    <a:xfrm>
                      <a:off x="0" y="0"/>
                      <a:ext cx="990600" cy="495300"/>
                    </a:xfrm>
                    <a:prstGeom prst="rect">
                      <a:avLst/>
                    </a:prstGeom>
                    <a:ln/>
                  </pic:spPr>
                </pic:pic>
              </a:graphicData>
            </a:graphic>
          </wp:inline>
        </w:drawing>
      </w:r>
    </w:p>
    <w:p w14:paraId="2655634E" w14:textId="77777777" w:rsidR="00074D65" w:rsidRDefault="00E41271">
      <w:pPr>
        <w:jc w:val="center"/>
      </w:pPr>
      <w:r>
        <w:rPr>
          <w:b/>
          <w:sz w:val="28"/>
        </w:rPr>
        <w:t>Define Problem Statements</w:t>
      </w:r>
    </w:p>
    <w:tbl>
      <w:tblPr>
        <w:tblStyle w:val="TableGrid"/>
        <w:tblW w:w="0" w:type="auto"/>
        <w:jc w:val="center"/>
        <w:tblLook w:val="04A0" w:firstRow="1" w:lastRow="0" w:firstColumn="1" w:lastColumn="0" w:noHBand="0" w:noVBand="1"/>
      </w:tblPr>
      <w:tblGrid>
        <w:gridCol w:w="5323"/>
        <w:gridCol w:w="5323"/>
      </w:tblGrid>
      <w:tr w:rsidR="00074D65" w14:paraId="0A3A1D5A" w14:textId="77777777">
        <w:trPr>
          <w:jc w:val="center"/>
        </w:trPr>
        <w:tc>
          <w:tcPr>
            <w:tcW w:w="5328" w:type="dxa"/>
            <w:shd w:val="clear" w:color="auto" w:fill="D9EAF7"/>
            <w:vAlign w:val="center"/>
          </w:tcPr>
          <w:p w14:paraId="34CF665A" w14:textId="77777777" w:rsidR="00074D65" w:rsidRDefault="00E41271">
            <w:r>
              <w:rPr>
                <w:b/>
                <w:sz w:val="18"/>
              </w:rPr>
              <w:t>Date</w:t>
            </w:r>
          </w:p>
        </w:tc>
        <w:tc>
          <w:tcPr>
            <w:tcW w:w="5328" w:type="dxa"/>
            <w:vAlign w:val="center"/>
          </w:tcPr>
          <w:p w14:paraId="13965B52" w14:textId="7BC16170" w:rsidR="00074D65" w:rsidRDefault="00882ABC">
            <w:r>
              <w:t>21 September 2026</w:t>
            </w:r>
          </w:p>
        </w:tc>
      </w:tr>
      <w:tr w:rsidR="00074D65" w14:paraId="1EE8073C" w14:textId="77777777">
        <w:trPr>
          <w:jc w:val="center"/>
        </w:trPr>
        <w:tc>
          <w:tcPr>
            <w:tcW w:w="5328" w:type="dxa"/>
            <w:shd w:val="clear" w:color="auto" w:fill="D9EAF7"/>
            <w:vAlign w:val="center"/>
          </w:tcPr>
          <w:p w14:paraId="7284C0E3" w14:textId="77777777" w:rsidR="00074D65" w:rsidRDefault="00E41271">
            <w:r>
              <w:rPr>
                <w:b/>
                <w:sz w:val="18"/>
              </w:rPr>
              <w:t>Team ID</w:t>
            </w:r>
          </w:p>
        </w:tc>
        <w:tc>
          <w:tcPr>
            <w:tcW w:w="5328" w:type="dxa"/>
            <w:vAlign w:val="center"/>
          </w:tcPr>
          <w:p w14:paraId="69E8B155" w14:textId="0CC94FBE" w:rsidR="00074D65" w:rsidRDefault="00762441">
            <w:r>
              <w:t>MCA</w:t>
            </w:r>
          </w:p>
        </w:tc>
      </w:tr>
      <w:tr w:rsidR="00074D65" w14:paraId="0690EE4F" w14:textId="77777777">
        <w:trPr>
          <w:jc w:val="center"/>
        </w:trPr>
        <w:tc>
          <w:tcPr>
            <w:tcW w:w="5328" w:type="dxa"/>
            <w:shd w:val="clear" w:color="auto" w:fill="D9EAF7"/>
            <w:vAlign w:val="center"/>
          </w:tcPr>
          <w:p w14:paraId="466A5E37" w14:textId="77777777" w:rsidR="00074D65" w:rsidRDefault="00E41271">
            <w:r>
              <w:rPr>
                <w:b/>
                <w:sz w:val="18"/>
              </w:rPr>
              <w:t>Project Name</w:t>
            </w:r>
          </w:p>
        </w:tc>
        <w:tc>
          <w:tcPr>
            <w:tcW w:w="5328" w:type="dxa"/>
            <w:vAlign w:val="center"/>
          </w:tcPr>
          <w:p w14:paraId="79AD4084" w14:textId="77777777" w:rsidR="00074D65" w:rsidRDefault="00E41271">
            <w:r>
              <w:rPr>
                <w:sz w:val="18"/>
              </w:rPr>
              <w:t>Strategic Employee Attrition Intelligence Dashboard</w:t>
            </w:r>
          </w:p>
        </w:tc>
      </w:tr>
      <w:tr w:rsidR="00074D65" w14:paraId="490E6236" w14:textId="77777777">
        <w:trPr>
          <w:jc w:val="center"/>
        </w:trPr>
        <w:tc>
          <w:tcPr>
            <w:tcW w:w="5328" w:type="dxa"/>
            <w:shd w:val="clear" w:color="auto" w:fill="D9EAF7"/>
            <w:vAlign w:val="center"/>
          </w:tcPr>
          <w:p w14:paraId="011304F9" w14:textId="77777777" w:rsidR="00074D65" w:rsidRDefault="00E41271">
            <w:r>
              <w:rPr>
                <w:b/>
                <w:sz w:val="18"/>
              </w:rPr>
              <w:t>Maximum Marks</w:t>
            </w:r>
          </w:p>
        </w:tc>
        <w:tc>
          <w:tcPr>
            <w:tcW w:w="5328" w:type="dxa"/>
            <w:vAlign w:val="center"/>
          </w:tcPr>
          <w:p w14:paraId="51B287BE" w14:textId="77777777" w:rsidR="00074D65" w:rsidRDefault="00E41271">
            <w:r>
              <w:rPr>
                <w:sz w:val="18"/>
              </w:rPr>
              <w:t>3 Marks</w:t>
            </w:r>
          </w:p>
        </w:tc>
      </w:tr>
    </w:tbl>
    <w:p w14:paraId="47DA7CEC" w14:textId="77777777" w:rsidR="00074D65" w:rsidRDefault="00074D65"/>
    <w:p w14:paraId="23F73244" w14:textId="77777777" w:rsidR="00074D65" w:rsidRDefault="00E41271">
      <w:pPr>
        <w:pStyle w:val="Heading1"/>
      </w:pPr>
      <w:r>
        <w:t>Customer Problem Statement</w:t>
      </w:r>
    </w:p>
    <w:p w14:paraId="33044062" w14:textId="404223B5" w:rsidR="00762441" w:rsidRPr="00762441" w:rsidRDefault="00762441" w:rsidP="00762441">
      <w:r w:rsidRPr="00762441">
        <w:rPr>
          <w:noProof/>
        </w:rPr>
        <w:drawing>
          <wp:inline distT="0" distB="0" distL="0" distR="0" wp14:anchorId="4460B863" wp14:editId="4D8E7B71">
            <wp:extent cx="4648603" cy="2095682"/>
            <wp:effectExtent l="0" t="0" r="0" b="0"/>
            <wp:docPr id="1555844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844015" name=""/>
                    <pic:cNvPicPr/>
                  </pic:nvPicPr>
                  <pic:blipFill>
                    <a:blip r:embed="rId7"/>
                    <a:stretch>
                      <a:fillRect/>
                    </a:stretch>
                  </pic:blipFill>
                  <pic:spPr>
                    <a:xfrm>
                      <a:off x="0" y="0"/>
                      <a:ext cx="4648603" cy="2095682"/>
                    </a:xfrm>
                    <a:prstGeom prst="rect">
                      <a:avLst/>
                    </a:prstGeom>
                  </pic:spPr>
                </pic:pic>
              </a:graphicData>
            </a:graphic>
          </wp:inline>
        </w:drawing>
      </w:r>
    </w:p>
    <w:p w14:paraId="5D502DF2" w14:textId="77777777" w:rsidR="00074D65" w:rsidRDefault="00E41271">
      <w:r>
        <w:t>The uploaded employee dataset contains 5,000 employee records and 29 attributes. The analysis shows 895 employees marked as having attrition (17.9%). The project therefore focuses on helping HR and management understand where attrition is occurring and which workplace, compensation, career, wellbeing and AI-related factors are associated with it.</w:t>
      </w:r>
    </w:p>
    <w:p w14:paraId="3A5003A8" w14:textId="1F0B09B1" w:rsidR="00762441" w:rsidRDefault="00762441">
      <w:r w:rsidRPr="00762441">
        <w:rPr>
          <w:noProof/>
        </w:rPr>
        <w:drawing>
          <wp:inline distT="0" distB="0" distL="0" distR="0" wp14:anchorId="057F945C" wp14:editId="0A6B44B9">
            <wp:extent cx="6157494" cy="1531753"/>
            <wp:effectExtent l="0" t="0" r="0" b="0"/>
            <wp:docPr id="1820482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482108" name=""/>
                    <pic:cNvPicPr/>
                  </pic:nvPicPr>
                  <pic:blipFill>
                    <a:blip r:embed="rId8"/>
                    <a:stretch>
                      <a:fillRect/>
                    </a:stretch>
                  </pic:blipFill>
                  <pic:spPr>
                    <a:xfrm>
                      <a:off x="0" y="0"/>
                      <a:ext cx="6157494" cy="1531753"/>
                    </a:xfrm>
                    <a:prstGeom prst="rect">
                      <a:avLst/>
                    </a:prstGeom>
                  </pic:spPr>
                </pic:pic>
              </a:graphicData>
            </a:graphic>
          </wp:inline>
        </w:drawing>
      </w:r>
    </w:p>
    <w:p w14:paraId="67FF958C" w14:textId="77777777" w:rsidR="00074D65" w:rsidRDefault="00E41271">
      <w:r>
        <w:t>The statements below follow the supplied template structure: Customer → goal → barrier → reason → feeling.</w:t>
      </w:r>
    </w:p>
    <w:tbl>
      <w:tblPr>
        <w:tblStyle w:val="TableGrid"/>
        <w:tblW w:w="0" w:type="auto"/>
        <w:jc w:val="center"/>
        <w:tblLook w:val="04A0" w:firstRow="1" w:lastRow="0" w:firstColumn="1" w:lastColumn="0" w:noHBand="0" w:noVBand="1"/>
      </w:tblPr>
      <w:tblGrid>
        <w:gridCol w:w="1774"/>
        <w:gridCol w:w="1774"/>
        <w:gridCol w:w="1775"/>
        <w:gridCol w:w="1775"/>
        <w:gridCol w:w="1774"/>
        <w:gridCol w:w="1774"/>
      </w:tblGrid>
      <w:tr w:rsidR="00074D65" w14:paraId="41A61611" w14:textId="77777777">
        <w:trPr>
          <w:jc w:val="center"/>
        </w:trPr>
        <w:tc>
          <w:tcPr>
            <w:tcW w:w="1776" w:type="dxa"/>
            <w:shd w:val="clear" w:color="auto" w:fill="D9EAF7"/>
            <w:vAlign w:val="center"/>
          </w:tcPr>
          <w:p w14:paraId="531906A2" w14:textId="77777777" w:rsidR="00074D65" w:rsidRDefault="00E41271">
            <w:r>
              <w:rPr>
                <w:b/>
                <w:sz w:val="16"/>
              </w:rPr>
              <w:t>Problem Statement (PS)</w:t>
            </w:r>
          </w:p>
        </w:tc>
        <w:tc>
          <w:tcPr>
            <w:tcW w:w="1776" w:type="dxa"/>
            <w:shd w:val="clear" w:color="auto" w:fill="D9EAF7"/>
            <w:vAlign w:val="center"/>
          </w:tcPr>
          <w:p w14:paraId="0220487A" w14:textId="77777777" w:rsidR="00074D65" w:rsidRDefault="00E41271">
            <w:r>
              <w:rPr>
                <w:b/>
                <w:sz w:val="16"/>
              </w:rPr>
              <w:t>I am (Customer)</w:t>
            </w:r>
          </w:p>
        </w:tc>
        <w:tc>
          <w:tcPr>
            <w:tcW w:w="1776" w:type="dxa"/>
            <w:shd w:val="clear" w:color="auto" w:fill="D9EAF7"/>
            <w:vAlign w:val="center"/>
          </w:tcPr>
          <w:p w14:paraId="2B8918B5" w14:textId="77777777" w:rsidR="00074D65" w:rsidRDefault="00E41271">
            <w:r>
              <w:rPr>
                <w:b/>
                <w:sz w:val="16"/>
              </w:rPr>
              <w:t>I’m trying to</w:t>
            </w:r>
          </w:p>
        </w:tc>
        <w:tc>
          <w:tcPr>
            <w:tcW w:w="1776" w:type="dxa"/>
            <w:shd w:val="clear" w:color="auto" w:fill="D9EAF7"/>
            <w:vAlign w:val="center"/>
          </w:tcPr>
          <w:p w14:paraId="4585ADEC" w14:textId="77777777" w:rsidR="00074D65" w:rsidRDefault="00E41271">
            <w:r>
              <w:rPr>
                <w:b/>
                <w:sz w:val="16"/>
              </w:rPr>
              <w:t>But</w:t>
            </w:r>
          </w:p>
        </w:tc>
        <w:tc>
          <w:tcPr>
            <w:tcW w:w="1776" w:type="dxa"/>
            <w:shd w:val="clear" w:color="auto" w:fill="D9EAF7"/>
            <w:vAlign w:val="center"/>
          </w:tcPr>
          <w:p w14:paraId="346E233B" w14:textId="77777777" w:rsidR="00074D65" w:rsidRDefault="00E41271">
            <w:r>
              <w:rPr>
                <w:b/>
                <w:sz w:val="16"/>
              </w:rPr>
              <w:t>Because</w:t>
            </w:r>
          </w:p>
        </w:tc>
        <w:tc>
          <w:tcPr>
            <w:tcW w:w="1776" w:type="dxa"/>
            <w:shd w:val="clear" w:color="auto" w:fill="D9EAF7"/>
            <w:vAlign w:val="center"/>
          </w:tcPr>
          <w:p w14:paraId="004A68E0" w14:textId="77777777" w:rsidR="00074D65" w:rsidRDefault="00E41271">
            <w:r>
              <w:rPr>
                <w:b/>
                <w:sz w:val="16"/>
              </w:rPr>
              <w:t>Which makes me feel</w:t>
            </w:r>
          </w:p>
        </w:tc>
      </w:tr>
      <w:tr w:rsidR="00074D65" w14:paraId="2EC0C4DE" w14:textId="77777777">
        <w:trPr>
          <w:jc w:val="center"/>
        </w:trPr>
        <w:tc>
          <w:tcPr>
            <w:tcW w:w="1776" w:type="dxa"/>
            <w:vAlign w:val="center"/>
          </w:tcPr>
          <w:p w14:paraId="1BA968F7" w14:textId="77777777" w:rsidR="00074D65" w:rsidRDefault="00E41271">
            <w:r>
              <w:rPr>
                <w:sz w:val="16"/>
              </w:rPr>
              <w:t>PS-1</w:t>
            </w:r>
          </w:p>
        </w:tc>
        <w:tc>
          <w:tcPr>
            <w:tcW w:w="1776" w:type="dxa"/>
            <w:vAlign w:val="center"/>
          </w:tcPr>
          <w:p w14:paraId="4D2C84FA" w14:textId="77777777" w:rsidR="00074D65" w:rsidRDefault="00E41271">
            <w:r>
              <w:rPr>
                <w:sz w:val="16"/>
              </w:rPr>
              <w:t>An HR manager or people-analytics decision maker</w:t>
            </w:r>
          </w:p>
        </w:tc>
        <w:tc>
          <w:tcPr>
            <w:tcW w:w="1776" w:type="dxa"/>
            <w:vAlign w:val="center"/>
          </w:tcPr>
          <w:p w14:paraId="3FF63BF8" w14:textId="77777777" w:rsidR="00074D65" w:rsidRDefault="00E41271">
            <w:r>
              <w:rPr>
                <w:sz w:val="16"/>
              </w:rPr>
              <w:t>identify which employee groups and organizational areas have higher attrition and understand the main patterns behind employee exits</w:t>
            </w:r>
          </w:p>
        </w:tc>
        <w:tc>
          <w:tcPr>
            <w:tcW w:w="1776" w:type="dxa"/>
            <w:vAlign w:val="center"/>
          </w:tcPr>
          <w:p w14:paraId="64676811" w14:textId="77777777" w:rsidR="00074D65" w:rsidRDefault="00E41271">
            <w:r>
              <w:rPr>
                <w:sz w:val="16"/>
              </w:rPr>
              <w:t>the information is spread across department, job role, work mode, compensation, tenure, workload, wellbeing and other employee attributes</w:t>
            </w:r>
          </w:p>
        </w:tc>
        <w:tc>
          <w:tcPr>
            <w:tcW w:w="1776" w:type="dxa"/>
            <w:vAlign w:val="center"/>
          </w:tcPr>
          <w:p w14:paraId="6E103F3F" w14:textId="77777777" w:rsidR="00074D65" w:rsidRDefault="00E41271">
            <w:r>
              <w:rPr>
                <w:sz w:val="16"/>
              </w:rPr>
              <w:t>a single employee-level dataset contains many variables that need to be compared and summarized before useful patterns can be seen</w:t>
            </w:r>
          </w:p>
        </w:tc>
        <w:tc>
          <w:tcPr>
            <w:tcW w:w="1776" w:type="dxa"/>
            <w:vAlign w:val="center"/>
          </w:tcPr>
          <w:p w14:paraId="00574362" w14:textId="77777777" w:rsidR="00074D65" w:rsidRDefault="00E41271">
            <w:r>
              <w:rPr>
                <w:sz w:val="16"/>
              </w:rPr>
              <w:t>uncertain about where retention attention should be focused and how to communicate the findings clearly to management</w:t>
            </w:r>
          </w:p>
        </w:tc>
      </w:tr>
      <w:tr w:rsidR="00074D65" w14:paraId="5AF859D8" w14:textId="77777777">
        <w:trPr>
          <w:jc w:val="center"/>
        </w:trPr>
        <w:tc>
          <w:tcPr>
            <w:tcW w:w="1776" w:type="dxa"/>
            <w:vAlign w:val="center"/>
          </w:tcPr>
          <w:p w14:paraId="344D5051" w14:textId="77777777" w:rsidR="00074D65" w:rsidRDefault="00E41271">
            <w:r>
              <w:rPr>
                <w:sz w:val="16"/>
              </w:rPr>
              <w:t>PS-2</w:t>
            </w:r>
          </w:p>
        </w:tc>
        <w:tc>
          <w:tcPr>
            <w:tcW w:w="1776" w:type="dxa"/>
            <w:vAlign w:val="center"/>
          </w:tcPr>
          <w:p w14:paraId="150F0939" w14:textId="77777777" w:rsidR="00074D65" w:rsidRDefault="00E41271">
            <w:r>
              <w:rPr>
                <w:sz w:val="16"/>
              </w:rPr>
              <w:t>A business manager responsible for employee retention</w:t>
            </w:r>
          </w:p>
        </w:tc>
        <w:tc>
          <w:tcPr>
            <w:tcW w:w="1776" w:type="dxa"/>
            <w:vAlign w:val="center"/>
          </w:tcPr>
          <w:p w14:paraId="7CE1825B" w14:textId="77777777" w:rsidR="00074D65" w:rsidRDefault="00E41271">
            <w:r>
              <w:rPr>
                <w:sz w:val="16"/>
              </w:rPr>
              <w:t xml:space="preserve">monitor employee attrition indicators and compare factors </w:t>
            </w:r>
            <w:r>
              <w:rPr>
                <w:sz w:val="16"/>
              </w:rPr>
              <w:lastRenderedPageBreak/>
              <w:t>such as overtime, manager support, engagement, work-life balance and perceived AI job risk</w:t>
            </w:r>
          </w:p>
        </w:tc>
        <w:tc>
          <w:tcPr>
            <w:tcW w:w="1776" w:type="dxa"/>
            <w:vAlign w:val="center"/>
          </w:tcPr>
          <w:p w14:paraId="7252D52A" w14:textId="77777777" w:rsidR="00074D65" w:rsidRDefault="00E41271">
            <w:r>
              <w:rPr>
                <w:sz w:val="16"/>
              </w:rPr>
              <w:lastRenderedPageBreak/>
              <w:t xml:space="preserve">it is difficult to quickly compare these factors with attrition </w:t>
            </w:r>
            <w:r>
              <w:rPr>
                <w:sz w:val="16"/>
              </w:rPr>
              <w:lastRenderedPageBreak/>
              <w:t>using raw records or isolated reports</w:t>
            </w:r>
          </w:p>
        </w:tc>
        <w:tc>
          <w:tcPr>
            <w:tcW w:w="1776" w:type="dxa"/>
            <w:vAlign w:val="center"/>
          </w:tcPr>
          <w:p w14:paraId="6EC8B30D" w14:textId="77777777" w:rsidR="00074D65" w:rsidRDefault="00E41271">
            <w:r>
              <w:rPr>
                <w:sz w:val="16"/>
              </w:rPr>
              <w:lastRenderedPageBreak/>
              <w:t xml:space="preserve">the current data requires filtering, aggregation and visual </w:t>
            </w:r>
            <w:r>
              <w:rPr>
                <w:sz w:val="16"/>
              </w:rPr>
              <w:lastRenderedPageBreak/>
              <w:t>analysis to reveal meaningful differences between employees who stayed and employees who left</w:t>
            </w:r>
          </w:p>
        </w:tc>
        <w:tc>
          <w:tcPr>
            <w:tcW w:w="1776" w:type="dxa"/>
            <w:vAlign w:val="center"/>
          </w:tcPr>
          <w:p w14:paraId="2489F13C" w14:textId="77777777" w:rsidR="00074D65" w:rsidRDefault="00E41271">
            <w:r>
              <w:rPr>
                <w:sz w:val="16"/>
              </w:rPr>
              <w:lastRenderedPageBreak/>
              <w:t xml:space="preserve">concerned that emerging retention risks may not be </w:t>
            </w:r>
            <w:r>
              <w:rPr>
                <w:sz w:val="16"/>
              </w:rPr>
              <w:lastRenderedPageBreak/>
              <w:t>identified early enough</w:t>
            </w:r>
          </w:p>
        </w:tc>
      </w:tr>
    </w:tbl>
    <w:p w14:paraId="049BA583" w14:textId="77777777" w:rsidR="00074D65" w:rsidRDefault="00E41271">
      <w:pPr>
        <w:pStyle w:val="Heading1"/>
      </w:pPr>
      <w:r>
        <w:lastRenderedPageBreak/>
        <w:t>Project Focus Derived from the Problems</w:t>
      </w:r>
    </w:p>
    <w:p w14:paraId="62295799" w14:textId="77777777" w:rsidR="00074D65" w:rsidRDefault="00E41271">
      <w:pPr>
        <w:pStyle w:val="ListBullet"/>
      </w:pPr>
      <w:r>
        <w:t>Create an interactive Power BI dashboard that converts the 5,000-record employee dataset into understandable attrition insights.</w:t>
      </w:r>
    </w:p>
    <w:p w14:paraId="67126D95" w14:textId="77777777" w:rsidR="00074D65" w:rsidRDefault="00E41271">
      <w:pPr>
        <w:pStyle w:val="ListBullet"/>
      </w:pPr>
      <w:r>
        <w:t>Show overall attrition, employee population and supporting KPI measures.</w:t>
      </w:r>
    </w:p>
    <w:p w14:paraId="4902E7A3" w14:textId="77777777" w:rsidR="00074D65" w:rsidRDefault="00E41271">
      <w:pPr>
        <w:pStyle w:val="ListBullet"/>
      </w:pPr>
      <w:r>
        <w:t>Compare attrition across departments, work modes, job levels and other relevant employee dimensions.</w:t>
      </w:r>
    </w:p>
    <w:p w14:paraId="0F7D3162" w14:textId="77777777" w:rsidR="00074D65" w:rsidRDefault="00E41271">
      <w:pPr>
        <w:pStyle w:val="ListBullet"/>
      </w:pPr>
      <w:r>
        <w:t>Explore workload and wellbeing indicators such as overtime, burnout, engagement, work-life balance and manager support.</w:t>
      </w:r>
    </w:p>
    <w:p w14:paraId="50DC35EC" w14:textId="77777777" w:rsidR="00074D65" w:rsidRDefault="00E41271">
      <w:pPr>
        <w:pStyle w:val="ListBullet"/>
      </w:pPr>
      <w:r>
        <w:t>Include compensation, career-growth and AI-related indicators where they help explain observed attrition patterns.</w:t>
      </w:r>
    </w:p>
    <w:p w14:paraId="2B0D76DA" w14:textId="77777777" w:rsidR="00074D65" w:rsidRDefault="00E41271">
      <w:pPr>
        <w:pStyle w:val="ListBullet"/>
      </w:pPr>
      <w:r>
        <w:t>Enable management-oriented filtering and visual exploration rather than relying only on raw SQL outputs.</w:t>
      </w:r>
    </w:p>
    <w:p w14:paraId="3E95540D" w14:textId="77777777" w:rsidR="00074D65" w:rsidRDefault="00E41271">
      <w:pPr>
        <w:pStyle w:val="Heading1"/>
      </w:pPr>
      <w:r>
        <w:t>Data Quality Observation</w:t>
      </w:r>
    </w:p>
    <w:p w14:paraId="01C63BD0" w14:textId="77777777" w:rsidR="00074D65" w:rsidRDefault="00E41271">
      <w:r>
        <w:t>The supplied CSV contains 5,000 rows and 29 columns. The initial completeness check found no missing values across the dataset. The attrition field contains 4,105 'No' records and 895 'Yes' records, corresponding to an overall attrition rate of 17.9%.</w:t>
      </w:r>
    </w:p>
    <w:sectPr w:rsidR="00074D65"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215532">
    <w:abstractNumId w:val="8"/>
  </w:num>
  <w:num w:numId="2" w16cid:durableId="4485246">
    <w:abstractNumId w:val="6"/>
  </w:num>
  <w:num w:numId="3" w16cid:durableId="716322636">
    <w:abstractNumId w:val="5"/>
  </w:num>
  <w:num w:numId="4" w16cid:durableId="237785104">
    <w:abstractNumId w:val="4"/>
  </w:num>
  <w:num w:numId="5" w16cid:durableId="1827748157">
    <w:abstractNumId w:val="7"/>
  </w:num>
  <w:num w:numId="6" w16cid:durableId="563486794">
    <w:abstractNumId w:val="3"/>
  </w:num>
  <w:num w:numId="7" w16cid:durableId="481046430">
    <w:abstractNumId w:val="2"/>
  </w:num>
  <w:num w:numId="8" w16cid:durableId="1745371952">
    <w:abstractNumId w:val="1"/>
  </w:num>
  <w:num w:numId="9" w16cid:durableId="748424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4D65"/>
    <w:rsid w:val="0015074B"/>
    <w:rsid w:val="0029639D"/>
    <w:rsid w:val="00326F90"/>
    <w:rsid w:val="00661739"/>
    <w:rsid w:val="0075075E"/>
    <w:rsid w:val="00762441"/>
    <w:rsid w:val="00860ECF"/>
    <w:rsid w:val="00882ABC"/>
    <w:rsid w:val="00AA1D8D"/>
    <w:rsid w:val="00B47730"/>
    <w:rsid w:val="00BA2723"/>
    <w:rsid w:val="00CB0664"/>
    <w:rsid w:val="00E412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8629C5"/>
  <w14:defaultImageDpi w14:val="300"/>
  <w15:docId w15:val="{8CB8D371-B967-4F51-9FE6-D15FF974A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426</Words>
  <Characters>2430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 Sharmila</cp:lastModifiedBy>
  <cp:revision>4</cp:revision>
  <dcterms:created xsi:type="dcterms:W3CDTF">2026-09-18T22:47:00Z</dcterms:created>
  <dcterms:modified xsi:type="dcterms:W3CDTF">2026-09-19T23:41:00Z</dcterms:modified>
  <cp:category/>
</cp:coreProperties>
</file>