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Better Answer Starts Before the Prompt</w:t>
      </w:r>
    </w:p>
    <w:p>
      <w:pPr>
        <w:jc w:val="left"/>
      </w:pPr>
      <w:r>
        <w:rPr>
          <w:b/>
          <w:color w:val="5A6670"/>
          <w:sz w:val="20"/>
        </w:rPr>
        <w:t>Product launch narrative  |  Audience: customers, partners, and industry readers</w:t>
      </w:r>
    </w:p>
    <w:p>
      <w:r>
        <w:rPr>
          <w:i/>
          <w:color w:val="5A6670"/>
          <w:sz w:val="18"/>
        </w:rPr>
        <w:t>Original application writing sample  |  Sharmila Rammohan</w:t>
      </w:r>
    </w:p>
    <w:p>
      <w:r>
        <w:t>The most visible part of an AI answer is the sentence on the screen. The most important part is everything that happened before it.</w:t>
      </w:r>
    </w:p>
    <w:p>
      <w:r>
        <w:t>A useful answer depends on a chain of choices: which sources the system can access, how it decides what is relevant, how it distinguishes current information from stale material, and how clearly it shows uncertainty. A fluent response can hide a weak chain. A trustworthy product makes that chain stronger—and easier to inspect.</w:t>
      </w:r>
    </w:p>
    <w:p>
      <w:pPr>
        <w:pStyle w:val="Heading1"/>
      </w:pPr>
      <w:r>
        <w:t>Introducing Answer Evidence</w:t>
      </w:r>
    </w:p>
    <w:p>
      <w:r>
        <w:t>Answer Evidence is a new layer for AI-assisted research that helps people see why an answer deserves confidence. It connects each material claim to supporting sources, highlights disagreement among those sources, and makes freshness visible at the point of use.</w:t>
      </w:r>
    </w:p>
    <w:p>
      <w:r>
        <w:t>The goal is not to turn every question into a research project. It is to let a reader move quickly when the evidence is straightforward and slow down when the stakes, ambiguity, or source quality demand it.</w:t>
      </w:r>
    </w:p>
    <w:p>
      <w:pPr>
        <w:pStyle w:val="Heading1"/>
      </w:pPr>
      <w:r>
        <w:t>What changes for the reader</w:t>
      </w:r>
    </w:p>
    <w:p>
      <w:r>
        <w:t>Claims, not just paragraphs, become inspectable. A citation at the end of a long response may support only part of what precedes it. Answer Evidence maps support to the specific claim it informs, reducing the work required to verify an answer.</w:t>
      </w:r>
    </w:p>
    <w:p>
      <w:r>
        <w:t>Conflicting evidence becomes part of the answer. When credible sources disagree, the product does not flatten them into false consensus. It summarizes the disagreement, identifies the basis for each position, and states what remains unresolved.</w:t>
      </w:r>
    </w:p>
    <w:p>
      <w:r>
        <w:t>Freshness becomes a visible property. For time-sensitive questions, readers can see when source material was published or last updated and whether newer evidence may change the conclusion.</w:t>
      </w:r>
    </w:p>
    <w:p>
      <w:pPr>
        <w:pStyle w:val="Heading1"/>
      </w:pPr>
      <w:r>
        <w:t>Designed for speed and scrutiny</w:t>
      </w:r>
    </w:p>
    <w:p>
      <w:r>
        <w:t>Most people do not want more interface. They want fewer reasons to doubt the answer. The design therefore reveals evidence progressively: a concise response first, claim-level support when requested, and deeper source context for readers who need to investigate.</w:t>
      </w:r>
    </w:p>
    <w:p>
      <w:r>
        <w:t>This approach also improves the system behind the screen. Unsupported claims, weak sources, and contradictory evidence become measurable failure modes rather than vague quality concerns. Product teams can evaluate them, trace them to the knowledge and retrieval pipeline, and decide what to fix next.</w:t>
      </w:r>
    </w:p>
    <w:p>
      <w:pPr>
        <w:pStyle w:val="Heading1"/>
      </w:pPr>
      <w:r>
        <w:t>The standard is useful truth</w:t>
      </w:r>
    </w:p>
    <w:p>
      <w:r>
        <w:t>AI products earn trust by being useful when the answer is clear and candid when it is not. They should help a reader reach a sound conclusion, not merely produce a convincing one.</w:t>
      </w:r>
    </w:p>
    <w:p>
      <w:r>
        <w:t>Answer Evidence moves that standard closer to the product experience. It makes rigor practical: fast enough for everyday questions, inspectable enough for consequential ones, and honest about the boundary between what the system knows and what the evidence can support.</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0"/>
        <w:sz w:val="16"/>
      </w:rPr>
      <w:t>Sharmila Rammohan  •  Writing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0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