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3CEC" w14:textId="77777777" w:rsidR="00310B17" w:rsidRDefault="00000000">
      <w:pPr>
        <w:spacing w:after="40"/>
        <w:jc w:val="center"/>
      </w:pPr>
      <w:r>
        <w:rPr>
          <w:rFonts w:ascii="Aptos" w:hAnsi="Aptos"/>
          <w:b/>
          <w:color w:val="1F4E78"/>
        </w:rPr>
        <w:t>Project Design Phase</w:t>
      </w:r>
    </w:p>
    <w:p w14:paraId="359FEF58" w14:textId="77777777" w:rsidR="00310B17" w:rsidRDefault="00000000">
      <w:pPr>
        <w:spacing w:after="320"/>
        <w:jc w:val="center"/>
      </w:pPr>
      <w:r>
        <w:rPr>
          <w:rFonts w:ascii="Aptos" w:hAnsi="Aptos"/>
          <w:b/>
          <w:color w:val="000000"/>
          <w:sz w:val="40"/>
        </w:rPr>
        <w:t>Proposed Solution</w:t>
      </w:r>
    </w:p>
    <w:tbl>
      <w:tblPr>
        <w:tblStyle w:val="TableNormal0"/>
        <w:tblW w:w="0" w:type="auto"/>
        <w:tblInd w:w="0" w:type="dxa"/>
        <w:tblLayout w:type="fixed"/>
        <w:tblLook w:val="04A0" w:firstRow="1" w:lastRow="0" w:firstColumn="1" w:lastColumn="0" w:noHBand="0" w:noVBand="1"/>
      </w:tblPr>
      <w:tblGrid>
        <w:gridCol w:w="2376"/>
        <w:gridCol w:w="6984"/>
      </w:tblGrid>
      <w:tr w:rsidR="00310B17" w14:paraId="40C48EB9"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53ADD2FE" w14:textId="77777777" w:rsidR="00310B17" w:rsidRDefault="00000000">
            <w:r>
              <w:rPr>
                <w:rFonts w:ascii="Aptos" w:hAnsi="Aptos"/>
                <w:b/>
                <w:color w:val="000000"/>
                <w:sz w:val="21"/>
              </w:rPr>
              <w:t>Date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E8433D0" w14:textId="77777777" w:rsidR="00310B17" w:rsidRDefault="00000000">
            <w:r>
              <w:rPr>
                <w:rFonts w:ascii="Aptos" w:hAnsi="Aptos"/>
                <w:color w:val="000000"/>
                <w:sz w:val="21"/>
              </w:rPr>
              <w:t>28 September 2026</w:t>
            </w:r>
          </w:p>
        </w:tc>
      </w:tr>
      <w:tr w:rsidR="00310B17" w14:paraId="1AD727E6"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4FA43914" w14:textId="77777777" w:rsidR="00310B17" w:rsidRDefault="00000000">
            <w:r>
              <w:rPr>
                <w:rFonts w:ascii="Aptos" w:hAnsi="Aptos"/>
                <w:b/>
                <w:color w:val="000000"/>
                <w:sz w:val="21"/>
              </w:rPr>
              <w:t>Team ID</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A2EA75A" w14:textId="188F035E" w:rsidR="00310B17" w:rsidRDefault="00E2499E">
            <w:r w:rsidRPr="00E2499E">
              <w:t>SWTID-2026-8108</w:t>
            </w:r>
          </w:p>
        </w:tc>
      </w:tr>
      <w:tr w:rsidR="00310B17" w14:paraId="1E1EB318"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4B22743A" w14:textId="77777777" w:rsidR="00310B17" w:rsidRDefault="00000000">
            <w:r>
              <w:rPr>
                <w:rFonts w:ascii="Aptos" w:hAnsi="Aptos"/>
                <w:b/>
                <w:color w:val="000000"/>
                <w:sz w:val="21"/>
              </w:rPr>
              <w:t>Project Name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3D1AE77" w14:textId="77777777" w:rsidR="00310B17" w:rsidRDefault="00000000">
            <w:r>
              <w:rPr>
                <w:rFonts w:ascii="Aptos" w:hAnsi="Aptos"/>
                <w:color w:val="000000"/>
                <w:sz w:val="21"/>
              </w:rPr>
              <w:t>AI FAQ Assistant</w:t>
            </w:r>
          </w:p>
        </w:tc>
      </w:tr>
      <w:tr w:rsidR="00310B17" w14:paraId="1DBECDB5"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1AC96B79" w14:textId="77777777" w:rsidR="00310B17" w:rsidRDefault="00000000">
            <w:r>
              <w:rPr>
                <w:rFonts w:ascii="Aptos" w:hAnsi="Aptos"/>
                <w:b/>
                <w:color w:val="000000"/>
                <w:sz w:val="21"/>
              </w:rPr>
              <w:t>Maximum Marks</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2CCCEF" w14:textId="77777777" w:rsidR="00310B17" w:rsidRDefault="00000000">
            <w:r>
              <w:rPr>
                <w:rFonts w:ascii="Aptos" w:hAnsi="Aptos"/>
                <w:color w:val="000000"/>
                <w:sz w:val="21"/>
              </w:rPr>
              <w:t>2 Marks</w:t>
            </w:r>
          </w:p>
        </w:tc>
      </w:tr>
    </w:tbl>
    <w:p w14:paraId="3BE66D46" w14:textId="77777777" w:rsidR="00310B17" w:rsidRDefault="00310B17">
      <w:pPr>
        <w:spacing w:after="20"/>
      </w:pPr>
    </w:p>
    <w:p w14:paraId="11FAEC13" w14:textId="77777777" w:rsidR="00310B17" w:rsidRDefault="00000000">
      <w:pPr>
        <w:spacing w:after="120" w:line="276" w:lineRule="auto"/>
      </w:pPr>
      <w:r>
        <w:rPr>
          <w:rFonts w:ascii="Aptos" w:hAnsi="Aptos"/>
          <w:color w:val="000000"/>
          <w:sz w:val="21"/>
        </w:rPr>
        <w:t>The AI FAQ Assistant is a secure REST API that helps support teams create, organize, search, and maintain FAQ content with Gemini AI assistance.</w:t>
      </w:r>
    </w:p>
    <w:p w14:paraId="623F5FFB" w14:textId="77777777" w:rsidR="00310B17" w:rsidRDefault="00000000">
      <w:pPr>
        <w:spacing w:before="200" w:after="100"/>
      </w:pPr>
      <w:r>
        <w:rPr>
          <w:rFonts w:ascii="Aptos" w:hAnsi="Aptos"/>
          <w:b/>
          <w:color w:val="1F4E78"/>
          <w:sz w:val="26"/>
        </w:rPr>
        <w:t>Proposed Solution Details</w:t>
      </w:r>
    </w:p>
    <w:tbl>
      <w:tblPr>
        <w:tblStyle w:val="TableNormal0"/>
        <w:tblW w:w="0" w:type="auto"/>
        <w:tblInd w:w="0" w:type="dxa"/>
        <w:tblLayout w:type="fixed"/>
        <w:tblLook w:val="04A0" w:firstRow="1" w:lastRow="0" w:firstColumn="1" w:lastColumn="0" w:noHBand="0" w:noVBand="1"/>
      </w:tblPr>
      <w:tblGrid>
        <w:gridCol w:w="792"/>
        <w:gridCol w:w="2736"/>
        <w:gridCol w:w="5832"/>
      </w:tblGrid>
      <w:tr w:rsidR="00310B17" w14:paraId="48A66E1F" w14:textId="77777777">
        <w:tc>
          <w:tcPr>
            <w:tcW w:w="79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3451FA2C" w14:textId="77777777" w:rsidR="00310B17" w:rsidRDefault="00000000">
            <w:pPr>
              <w:jc w:val="center"/>
            </w:pPr>
            <w:proofErr w:type="spellStart"/>
            <w:r>
              <w:rPr>
                <w:rFonts w:ascii="Aptos" w:hAnsi="Aptos"/>
                <w:b/>
                <w:color w:val="FFFFFF"/>
                <w:sz w:val="17"/>
              </w:rPr>
              <w:t>S.No</w:t>
            </w:r>
            <w:proofErr w:type="spellEnd"/>
            <w:r>
              <w:rPr>
                <w:rFonts w:ascii="Aptos" w:hAnsi="Aptos"/>
                <w:b/>
                <w:color w:val="FFFFFF"/>
                <w:sz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47F74998" w14:textId="77777777" w:rsidR="00310B17" w:rsidRDefault="00000000">
            <w:pPr>
              <w:jc w:val="center"/>
            </w:pPr>
            <w:r>
              <w:rPr>
                <w:rFonts w:ascii="Aptos" w:hAnsi="Aptos"/>
                <w:b/>
                <w:color w:val="FFFFFF"/>
                <w:sz w:val="17"/>
              </w:rPr>
              <w:t>Parameter</w:t>
            </w:r>
          </w:p>
        </w:tc>
        <w:tc>
          <w:tcPr>
            <w:tcW w:w="583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74CF1D5D" w14:textId="77777777" w:rsidR="00310B17" w:rsidRDefault="00000000">
            <w:pPr>
              <w:jc w:val="center"/>
            </w:pPr>
            <w:r>
              <w:rPr>
                <w:rFonts w:ascii="Aptos" w:hAnsi="Aptos"/>
                <w:b/>
                <w:color w:val="FFFFFF"/>
                <w:sz w:val="17"/>
              </w:rPr>
              <w:t>Description</w:t>
            </w:r>
          </w:p>
        </w:tc>
      </w:tr>
      <w:tr w:rsidR="00310B17" w14:paraId="06898427" w14:textId="77777777">
        <w:tc>
          <w:tcPr>
            <w:tcW w:w="7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3DB867C" w14:textId="77777777" w:rsidR="00310B17" w:rsidRDefault="00000000">
            <w:pPr>
              <w:spacing w:after="0" w:line="252" w:lineRule="auto"/>
            </w:pPr>
            <w:r>
              <w:rPr>
                <w:rFonts w:ascii="Aptos" w:hAnsi="Aptos"/>
                <w:color w:val="000000"/>
                <w:sz w:val="17"/>
              </w:rPr>
              <w:t>1</w:t>
            </w:r>
          </w:p>
        </w:tc>
        <w:tc>
          <w:tcPr>
            <w:tcW w:w="27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7C31A1E" w14:textId="77777777" w:rsidR="00310B17" w:rsidRDefault="00000000">
            <w:pPr>
              <w:spacing w:after="0" w:line="252" w:lineRule="auto"/>
            </w:pPr>
            <w:r>
              <w:rPr>
                <w:rFonts w:ascii="Aptos" w:hAnsi="Aptos"/>
                <w:color w:val="000000"/>
                <w:sz w:val="17"/>
              </w:rPr>
              <w:t>Problem Statement Problem to be Solved</w:t>
            </w:r>
          </w:p>
        </w:tc>
        <w:tc>
          <w:tcPr>
            <w:tcW w:w="58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2CDA6EC" w14:textId="77777777" w:rsidR="00310B17" w:rsidRDefault="00000000">
            <w:pPr>
              <w:spacing w:after="0" w:line="252" w:lineRule="auto"/>
            </w:pPr>
            <w:r>
              <w:rPr>
                <w:rFonts w:ascii="Aptos" w:hAnsi="Aptos"/>
                <w:color w:val="000000"/>
                <w:sz w:val="17"/>
              </w:rPr>
              <w:t>Customer support teams spend too much time answering repeated questions, while manually maintained FAQs become inconsistent, hard to find, and difficult to protect from unauthorized edits.</w:t>
            </w:r>
          </w:p>
        </w:tc>
      </w:tr>
      <w:tr w:rsidR="00310B17" w14:paraId="114884B4" w14:textId="77777777">
        <w:tc>
          <w:tcPr>
            <w:tcW w:w="79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49F8C88" w14:textId="77777777" w:rsidR="00310B17" w:rsidRDefault="00000000">
            <w:pPr>
              <w:spacing w:after="0" w:line="252" w:lineRule="auto"/>
            </w:pPr>
            <w:r>
              <w:rPr>
                <w:rFonts w:ascii="Aptos" w:hAnsi="Aptos"/>
                <w:color w:val="000000"/>
                <w:sz w:val="17"/>
              </w:rPr>
              <w:t>2</w:t>
            </w:r>
          </w:p>
        </w:tc>
        <w:tc>
          <w:tcPr>
            <w:tcW w:w="2736"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57DF185E" w14:textId="77777777" w:rsidR="00310B17" w:rsidRDefault="00000000">
            <w:pPr>
              <w:spacing w:after="0" w:line="252" w:lineRule="auto"/>
            </w:pPr>
            <w:r>
              <w:rPr>
                <w:rFonts w:ascii="Aptos" w:hAnsi="Aptos"/>
                <w:color w:val="000000"/>
                <w:sz w:val="17"/>
              </w:rPr>
              <w:t>Idea Solution Description</w:t>
            </w:r>
          </w:p>
        </w:tc>
        <w:tc>
          <w:tcPr>
            <w:tcW w:w="58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24B6BB9F" w14:textId="77777777" w:rsidR="00310B17" w:rsidRDefault="00000000">
            <w:pPr>
              <w:spacing w:after="0" w:line="252" w:lineRule="auto"/>
            </w:pPr>
            <w:r>
              <w:rPr>
                <w:rFonts w:ascii="Aptos" w:hAnsi="Aptos"/>
                <w:color w:val="000000"/>
                <w:sz w:val="17"/>
              </w:rPr>
              <w:t>Build a Node.js and Express.js backend connected to MongoDB. Authenticated users can create and manage their own FAQs; public users can browse and search them. Google Gemini generates answer drafts and structured FAQ question-answer pairs.</w:t>
            </w:r>
          </w:p>
        </w:tc>
      </w:tr>
      <w:tr w:rsidR="00310B17" w14:paraId="0171BFCB" w14:textId="77777777">
        <w:tc>
          <w:tcPr>
            <w:tcW w:w="7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6179AE0" w14:textId="77777777" w:rsidR="00310B17" w:rsidRDefault="00000000">
            <w:pPr>
              <w:spacing w:after="0" w:line="252" w:lineRule="auto"/>
            </w:pPr>
            <w:r>
              <w:rPr>
                <w:rFonts w:ascii="Aptos" w:hAnsi="Aptos"/>
                <w:color w:val="000000"/>
                <w:sz w:val="17"/>
              </w:rPr>
              <w:t>3</w:t>
            </w:r>
          </w:p>
        </w:tc>
        <w:tc>
          <w:tcPr>
            <w:tcW w:w="27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29D40AA" w14:textId="77777777" w:rsidR="00310B17" w:rsidRDefault="00000000">
            <w:pPr>
              <w:spacing w:after="0" w:line="252" w:lineRule="auto"/>
            </w:pPr>
            <w:r>
              <w:rPr>
                <w:rFonts w:ascii="Aptos" w:hAnsi="Aptos"/>
                <w:color w:val="000000"/>
                <w:sz w:val="17"/>
              </w:rPr>
              <w:t>Novelty Uniqueness</w:t>
            </w:r>
          </w:p>
        </w:tc>
        <w:tc>
          <w:tcPr>
            <w:tcW w:w="58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C6A9EE" w14:textId="77777777" w:rsidR="00310B17" w:rsidRDefault="00000000">
            <w:pPr>
              <w:spacing w:after="0" w:line="252" w:lineRule="auto"/>
            </w:pPr>
            <w:r>
              <w:rPr>
                <w:rFonts w:ascii="Aptos" w:hAnsi="Aptos"/>
                <w:color w:val="000000"/>
                <w:sz w:val="17"/>
              </w:rPr>
              <w:t>The solution combines creator-owned FAQ management, public content discovery, and AI-assisted drafting in one API. AI-generated FAQ pairs use a structured response format so they can be reviewed and saved consistently.</w:t>
            </w:r>
          </w:p>
        </w:tc>
      </w:tr>
      <w:tr w:rsidR="00310B17" w14:paraId="54F8BD51" w14:textId="77777777">
        <w:tc>
          <w:tcPr>
            <w:tcW w:w="79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03D7884C" w14:textId="77777777" w:rsidR="00310B17" w:rsidRDefault="00000000">
            <w:pPr>
              <w:spacing w:after="0" w:line="252" w:lineRule="auto"/>
            </w:pPr>
            <w:r>
              <w:rPr>
                <w:rFonts w:ascii="Aptos" w:hAnsi="Aptos"/>
                <w:color w:val="000000"/>
                <w:sz w:val="17"/>
              </w:rPr>
              <w:t>4</w:t>
            </w:r>
          </w:p>
        </w:tc>
        <w:tc>
          <w:tcPr>
            <w:tcW w:w="2736"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7E946BE7" w14:textId="77777777" w:rsidR="00310B17" w:rsidRDefault="00000000">
            <w:pPr>
              <w:spacing w:after="0" w:line="252" w:lineRule="auto"/>
            </w:pPr>
            <w:r>
              <w:rPr>
                <w:rFonts w:ascii="Aptos" w:hAnsi="Aptos"/>
                <w:color w:val="000000"/>
                <w:sz w:val="17"/>
              </w:rPr>
              <w:t>Social Impact Customer Satisfaction</w:t>
            </w:r>
          </w:p>
        </w:tc>
        <w:tc>
          <w:tcPr>
            <w:tcW w:w="58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EFC6D45" w14:textId="77777777" w:rsidR="00310B17" w:rsidRDefault="00000000">
            <w:pPr>
              <w:spacing w:after="0" w:line="252" w:lineRule="auto"/>
            </w:pPr>
            <w:r>
              <w:rPr>
                <w:rFonts w:ascii="Aptos" w:hAnsi="Aptos"/>
                <w:color w:val="000000"/>
                <w:sz w:val="17"/>
              </w:rPr>
              <w:t>Customers receive faster and more consistent answers because support teams can find and reuse approved FAQ content. Staff can spend less time on repetitive inquiries and more time resolving complex cases.</w:t>
            </w:r>
          </w:p>
        </w:tc>
      </w:tr>
      <w:tr w:rsidR="00310B17" w14:paraId="3020271D" w14:textId="77777777">
        <w:tc>
          <w:tcPr>
            <w:tcW w:w="7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583B0AE" w14:textId="77777777" w:rsidR="00310B17" w:rsidRDefault="00000000">
            <w:pPr>
              <w:spacing w:after="0" w:line="252" w:lineRule="auto"/>
            </w:pPr>
            <w:r>
              <w:rPr>
                <w:rFonts w:ascii="Aptos" w:hAnsi="Aptos"/>
                <w:color w:val="000000"/>
                <w:sz w:val="17"/>
              </w:rPr>
              <w:t>5</w:t>
            </w:r>
          </w:p>
        </w:tc>
        <w:tc>
          <w:tcPr>
            <w:tcW w:w="27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81DDE67" w14:textId="77777777" w:rsidR="00310B17" w:rsidRDefault="00000000">
            <w:pPr>
              <w:spacing w:after="0" w:line="252" w:lineRule="auto"/>
            </w:pPr>
            <w:r>
              <w:rPr>
                <w:rFonts w:ascii="Aptos" w:hAnsi="Aptos"/>
                <w:color w:val="000000"/>
                <w:sz w:val="17"/>
              </w:rPr>
              <w:t>Business Model Revenue Model</w:t>
            </w:r>
          </w:p>
        </w:tc>
        <w:tc>
          <w:tcPr>
            <w:tcW w:w="58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CE9CB10" w14:textId="77777777" w:rsidR="00310B17" w:rsidRDefault="00000000">
            <w:pPr>
              <w:spacing w:after="0" w:line="252" w:lineRule="auto"/>
            </w:pPr>
            <w:r>
              <w:rPr>
                <w:rFonts w:ascii="Aptos" w:hAnsi="Aptos"/>
                <w:color w:val="000000"/>
                <w:sz w:val="17"/>
              </w:rPr>
              <w:t>The backend can support a subscription SaaS model: a free tier for a limited FAQ base, then paid plans for higher AI-generation limits, larger knowledge bases, team administration, and usage reporting.</w:t>
            </w:r>
          </w:p>
        </w:tc>
      </w:tr>
      <w:tr w:rsidR="00310B17" w14:paraId="18DB0180" w14:textId="77777777">
        <w:tc>
          <w:tcPr>
            <w:tcW w:w="79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5C895894" w14:textId="77777777" w:rsidR="00310B17" w:rsidRDefault="00000000">
            <w:pPr>
              <w:spacing w:after="0" w:line="252" w:lineRule="auto"/>
            </w:pPr>
            <w:r>
              <w:rPr>
                <w:rFonts w:ascii="Aptos" w:hAnsi="Aptos"/>
                <w:color w:val="000000"/>
                <w:sz w:val="17"/>
              </w:rPr>
              <w:t>6</w:t>
            </w:r>
          </w:p>
        </w:tc>
        <w:tc>
          <w:tcPr>
            <w:tcW w:w="2736"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C1805D4" w14:textId="77777777" w:rsidR="00310B17" w:rsidRDefault="00000000">
            <w:pPr>
              <w:spacing w:after="0" w:line="252" w:lineRule="auto"/>
            </w:pPr>
            <w:r>
              <w:rPr>
                <w:rFonts w:ascii="Aptos" w:hAnsi="Aptos"/>
                <w:color w:val="000000"/>
                <w:sz w:val="17"/>
              </w:rPr>
              <w:t>Scalability of the Solution</w:t>
            </w:r>
          </w:p>
        </w:tc>
        <w:tc>
          <w:tcPr>
            <w:tcW w:w="58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0A4443F" w14:textId="77777777" w:rsidR="00310B17" w:rsidRDefault="00000000">
            <w:pPr>
              <w:spacing w:after="0" w:line="252" w:lineRule="auto"/>
            </w:pPr>
            <w:r>
              <w:rPr>
                <w:rFonts w:ascii="Aptos" w:hAnsi="Aptos"/>
                <w:color w:val="000000"/>
                <w:sz w:val="17"/>
              </w:rPr>
              <w:t>The modular MVC architecture separates routes, controllers, models, middleware, and Gemini services. MongoDB supports growing FAQ collections, while the API can later be deployed behind load balancing and extended with role management, analytics, or a frontend.</w:t>
            </w:r>
          </w:p>
        </w:tc>
      </w:tr>
    </w:tbl>
    <w:p w14:paraId="24D55276" w14:textId="77777777" w:rsidR="00310B17" w:rsidRDefault="00310B17">
      <w:pPr>
        <w:spacing w:after="40"/>
      </w:pPr>
    </w:p>
    <w:p w14:paraId="26C92CDF" w14:textId="77777777" w:rsidR="00310B17" w:rsidRDefault="00000000">
      <w:pPr>
        <w:spacing w:before="200" w:after="100"/>
      </w:pPr>
      <w:r>
        <w:rPr>
          <w:rFonts w:ascii="Aptos" w:hAnsi="Aptos"/>
          <w:b/>
          <w:color w:val="1F4E78"/>
          <w:sz w:val="26"/>
        </w:rPr>
        <w:t>Core Technology Stack</w:t>
      </w:r>
    </w:p>
    <w:tbl>
      <w:tblPr>
        <w:tblStyle w:val="TableNormal0"/>
        <w:tblW w:w="0" w:type="auto"/>
        <w:tblInd w:w="0" w:type="dxa"/>
        <w:tblLayout w:type="fixed"/>
        <w:tblLook w:val="04A0" w:firstRow="1" w:lastRow="0" w:firstColumn="1" w:lastColumn="0" w:noHBand="0" w:noVBand="1"/>
      </w:tblPr>
      <w:tblGrid>
        <w:gridCol w:w="2232"/>
        <w:gridCol w:w="7128"/>
      </w:tblGrid>
      <w:tr w:rsidR="00310B17" w14:paraId="065E0ABE" w14:textId="77777777">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0ECB1CBD" w14:textId="77777777" w:rsidR="00310B17" w:rsidRDefault="00000000">
            <w:pPr>
              <w:jc w:val="center"/>
            </w:pPr>
            <w:r>
              <w:rPr>
                <w:rFonts w:ascii="Aptos" w:hAnsi="Aptos"/>
                <w:b/>
                <w:color w:val="FFFFFF"/>
                <w:sz w:val="19"/>
              </w:rPr>
              <w:t>Layer</w:t>
            </w:r>
          </w:p>
        </w:tc>
        <w:tc>
          <w:tcPr>
            <w:tcW w:w="7128"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211A3B34" w14:textId="77777777" w:rsidR="00310B17" w:rsidRDefault="00000000">
            <w:pPr>
              <w:jc w:val="center"/>
            </w:pPr>
            <w:r>
              <w:rPr>
                <w:rFonts w:ascii="Aptos" w:hAnsi="Aptos"/>
                <w:b/>
                <w:color w:val="FFFFFF"/>
                <w:sz w:val="19"/>
              </w:rPr>
              <w:t>Technology and purpose</w:t>
            </w:r>
          </w:p>
        </w:tc>
      </w:tr>
      <w:tr w:rsidR="00310B17" w14:paraId="70C91DEB" w14:textId="77777777">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0CECE1F" w14:textId="77777777" w:rsidR="00310B17" w:rsidRDefault="00000000">
            <w:pPr>
              <w:spacing w:after="0" w:line="252" w:lineRule="auto"/>
            </w:pPr>
            <w:r>
              <w:rPr>
                <w:rFonts w:ascii="Aptos" w:hAnsi="Aptos"/>
                <w:color w:val="000000"/>
                <w:sz w:val="19"/>
              </w:rPr>
              <w:t>API and routing</w:t>
            </w:r>
          </w:p>
        </w:tc>
        <w:tc>
          <w:tcPr>
            <w:tcW w:w="71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8C676D1" w14:textId="77777777" w:rsidR="00310B17" w:rsidRDefault="00000000">
            <w:pPr>
              <w:spacing w:after="0" w:line="252" w:lineRule="auto"/>
            </w:pPr>
            <w:r>
              <w:rPr>
                <w:rFonts w:ascii="Aptos" w:hAnsi="Aptos"/>
                <w:color w:val="000000"/>
                <w:sz w:val="19"/>
              </w:rPr>
              <w:t>Node.js, Express.js, CORS, and modular MVC routes.</w:t>
            </w:r>
          </w:p>
        </w:tc>
      </w:tr>
      <w:tr w:rsidR="00310B17" w14:paraId="4D7AB2EB" w14:textId="77777777">
        <w:tc>
          <w:tcPr>
            <w:tcW w:w="22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E8DB315" w14:textId="77777777" w:rsidR="00310B17" w:rsidRDefault="00000000">
            <w:pPr>
              <w:spacing w:after="0" w:line="252" w:lineRule="auto"/>
            </w:pPr>
            <w:r>
              <w:rPr>
                <w:rFonts w:ascii="Aptos" w:hAnsi="Aptos"/>
                <w:color w:val="000000"/>
                <w:sz w:val="19"/>
              </w:rPr>
              <w:t>Database</w:t>
            </w:r>
          </w:p>
        </w:tc>
        <w:tc>
          <w:tcPr>
            <w:tcW w:w="7128"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4D1C306D" w14:textId="77777777" w:rsidR="00310B17" w:rsidRDefault="00000000">
            <w:pPr>
              <w:spacing w:after="0" w:line="252" w:lineRule="auto"/>
            </w:pPr>
            <w:r>
              <w:rPr>
                <w:rFonts w:ascii="Aptos" w:hAnsi="Aptos"/>
                <w:color w:val="000000"/>
                <w:sz w:val="19"/>
              </w:rPr>
              <w:t>MongoDB with Mongoose schemas for User and FAQ records.</w:t>
            </w:r>
          </w:p>
        </w:tc>
      </w:tr>
      <w:tr w:rsidR="00310B17" w14:paraId="28F34D95" w14:textId="77777777">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72EBBBB" w14:textId="77777777" w:rsidR="00310B17" w:rsidRDefault="00000000">
            <w:pPr>
              <w:spacing w:after="0" w:line="252" w:lineRule="auto"/>
            </w:pPr>
            <w:r>
              <w:rPr>
                <w:rFonts w:ascii="Aptos" w:hAnsi="Aptos"/>
                <w:color w:val="000000"/>
                <w:sz w:val="19"/>
              </w:rPr>
              <w:lastRenderedPageBreak/>
              <w:t>Security</w:t>
            </w:r>
          </w:p>
        </w:tc>
        <w:tc>
          <w:tcPr>
            <w:tcW w:w="71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6E4F762" w14:textId="77777777" w:rsidR="00310B17" w:rsidRDefault="00000000">
            <w:pPr>
              <w:spacing w:after="0" w:line="252" w:lineRule="auto"/>
            </w:pPr>
            <w:r>
              <w:rPr>
                <w:rFonts w:ascii="Aptos" w:hAnsi="Aptos"/>
                <w:color w:val="000000"/>
                <w:sz w:val="19"/>
              </w:rPr>
              <w:t xml:space="preserve">JWT authentication, </w:t>
            </w:r>
            <w:proofErr w:type="spellStart"/>
            <w:r>
              <w:rPr>
                <w:rFonts w:ascii="Aptos" w:hAnsi="Aptos"/>
                <w:color w:val="000000"/>
                <w:sz w:val="19"/>
              </w:rPr>
              <w:t>bcrypt</w:t>
            </w:r>
            <w:proofErr w:type="spellEnd"/>
            <w:r>
              <w:rPr>
                <w:rFonts w:ascii="Aptos" w:hAnsi="Aptos"/>
                <w:color w:val="000000"/>
                <w:sz w:val="19"/>
              </w:rPr>
              <w:t xml:space="preserve"> password hashing, validation middleware, and ownership checks.</w:t>
            </w:r>
          </w:p>
        </w:tc>
      </w:tr>
      <w:tr w:rsidR="00310B17" w14:paraId="77E7128B" w14:textId="77777777">
        <w:tc>
          <w:tcPr>
            <w:tcW w:w="22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8F424F3" w14:textId="77777777" w:rsidR="00310B17" w:rsidRDefault="00000000">
            <w:pPr>
              <w:spacing w:after="0" w:line="252" w:lineRule="auto"/>
            </w:pPr>
            <w:r>
              <w:rPr>
                <w:rFonts w:ascii="Aptos" w:hAnsi="Aptos"/>
                <w:color w:val="000000"/>
                <w:sz w:val="19"/>
              </w:rPr>
              <w:t>AI integration</w:t>
            </w:r>
          </w:p>
        </w:tc>
        <w:tc>
          <w:tcPr>
            <w:tcW w:w="7128"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93A2D41" w14:textId="77777777" w:rsidR="00310B17" w:rsidRDefault="00000000">
            <w:pPr>
              <w:spacing w:after="0" w:line="252" w:lineRule="auto"/>
            </w:pPr>
            <w:r>
              <w:rPr>
                <w:rFonts w:ascii="Aptos" w:hAnsi="Aptos"/>
                <w:color w:val="000000"/>
                <w:sz w:val="19"/>
              </w:rPr>
              <w:t>Google Gemini API for answer generation and structured FAQ-pair generation.</w:t>
            </w:r>
          </w:p>
        </w:tc>
      </w:tr>
      <w:tr w:rsidR="00310B17" w14:paraId="15CBFA13" w14:textId="77777777">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6BF48F7" w14:textId="77777777" w:rsidR="00310B17" w:rsidRDefault="00000000">
            <w:pPr>
              <w:spacing w:after="0" w:line="252" w:lineRule="auto"/>
            </w:pPr>
            <w:r>
              <w:rPr>
                <w:rFonts w:ascii="Aptos" w:hAnsi="Aptos"/>
                <w:color w:val="000000"/>
                <w:sz w:val="19"/>
              </w:rPr>
              <w:t>Testing</w:t>
            </w:r>
          </w:p>
        </w:tc>
        <w:tc>
          <w:tcPr>
            <w:tcW w:w="71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35F3048" w14:textId="77777777" w:rsidR="00310B17" w:rsidRDefault="00000000">
            <w:pPr>
              <w:spacing w:after="0" w:line="252" w:lineRule="auto"/>
            </w:pPr>
            <w:r>
              <w:rPr>
                <w:rFonts w:ascii="Aptos" w:hAnsi="Aptos"/>
                <w:color w:val="000000"/>
                <w:sz w:val="19"/>
              </w:rPr>
              <w:t>Postman collection for repeatable authentication, FAQ, search, and AI endpoint checks.</w:t>
            </w:r>
          </w:p>
        </w:tc>
      </w:tr>
    </w:tbl>
    <w:p w14:paraId="4D455C0E" w14:textId="77777777" w:rsidR="00310B17" w:rsidRDefault="00310B17">
      <w:pPr>
        <w:spacing w:after="40"/>
      </w:pPr>
    </w:p>
    <w:sectPr w:rsidR="00310B17">
      <w:pgSz w:w="11906" w:h="16838"/>
      <w:pgMar w:top="936" w:right="1008" w:bottom="936"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A1DD4E-A6B2-4ED5-B967-4246FEA3EC90}"/>
    <w:embedBold r:id="rId2" w:fontKey="{511161C3-4E63-4597-84CF-BE3ECAA26DA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30DCC8F-451B-428B-9D48-6C71A383D2F4}"/>
  </w:font>
  <w:font w:name="Aptos">
    <w:charset w:val="00"/>
    <w:family w:val="swiss"/>
    <w:pitch w:val="variable"/>
    <w:sig w:usb0="20000287" w:usb1="00000003" w:usb2="00000000" w:usb3="00000000" w:csb0="0000019F" w:csb1="00000000"/>
    <w:embedRegular r:id="rId4" w:fontKey="{0A673C5E-8F10-46C6-9ACB-9F199DE29320}"/>
    <w:embedBold r:id="rId5" w:fontKey="{EB9AD7E7-695C-4D8D-9D9C-1A380953D447}"/>
  </w:font>
  <w:font w:name="Cambria">
    <w:panose1 w:val="02040503050406030204"/>
    <w:charset w:val="00"/>
    <w:family w:val="roman"/>
    <w:pitch w:val="variable"/>
    <w:sig w:usb0="E00006FF" w:usb1="420024FF" w:usb2="02000000" w:usb3="00000000" w:csb0="0000019F" w:csb1="00000000"/>
    <w:embedRegular r:id="rId6" w:fontKey="{A314B164-21B9-4D3B-9497-F3FCF74C0E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24239"/>
    <w:multiLevelType w:val="multilevel"/>
    <w:tmpl w:val="8224169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4760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17"/>
    <w:rsid w:val="002444E6"/>
    <w:rsid w:val="00310B17"/>
    <w:rsid w:val="004A0D46"/>
    <w:rsid w:val="007E77CA"/>
    <w:rsid w:val="00CB6672"/>
    <w:rsid w:val="00E24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2B15"/>
  <w15:docId w15:val="{8FEB6DFB-AA8D-4B3E-9CAD-37DFDB4C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Saravana V</cp:lastModifiedBy>
  <cp:revision>4</cp:revision>
  <dcterms:created xsi:type="dcterms:W3CDTF">2026-09-28T14:44:00Z</dcterms:created>
  <dcterms:modified xsi:type="dcterms:W3CDTF">2026-09-29T13:56:00Z</dcterms:modified>
</cp:coreProperties>
</file>