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an input n. Print the triangular pattern shown below using the value of n.  (Output samples are shown below)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0.0" w:type="dxa"/>
        <w:jc w:val="left"/>
        <w:tblInd w:w="5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0"/>
        <w:gridCol w:w="2300"/>
        <w:gridCol w:w="2300"/>
        <w:gridCol w:w="2300"/>
        <w:gridCol w:w="2100"/>
        <w:tblGridChange w:id="0">
          <w:tblGrid>
            <w:gridCol w:w="1360"/>
            <w:gridCol w:w="2300"/>
            <w:gridCol w:w="2300"/>
            <w:gridCol w:w="230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 =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**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***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**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**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***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***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**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**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***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****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****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***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**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*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[Observe and compare the values of n with corresponding outputs to understand the pattern.]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Take an input n. Print a diamond pattern using the value of n.  (Output samples are shown below)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60.0" w:type="dxa"/>
        <w:jc w:val="left"/>
        <w:tblInd w:w="5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0"/>
        <w:gridCol w:w="2300"/>
        <w:gridCol w:w="2300"/>
        <w:gridCol w:w="2300"/>
        <w:gridCol w:w="2100"/>
        <w:tblGridChange w:id="0">
          <w:tblGrid>
            <w:gridCol w:w="1360"/>
            <w:gridCol w:w="2300"/>
            <w:gridCol w:w="2300"/>
            <w:gridCol w:w="230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 =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*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*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  *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*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* *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  *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    *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  *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* *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*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*   *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    *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      *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    *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*   *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*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*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[Observe and compare the values of n with corresponding outputs to understand the pattern.]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the first 100 fibonacci numbers.</w:t>
        <w:tab/>
        <w:tab/>
        <w:t xml:space="preserve"> </w:t>
      </w:r>
    </w:p>
    <w:p w:rsidR="00000000" w:rsidDel="00000000" w:rsidP="00000000" w:rsidRDefault="00000000" w:rsidRPr="00000000" w14:paraId="00000049">
      <w:pPr>
        <w:ind w:left="1440" w:firstLine="720"/>
        <w:rPr/>
      </w:pPr>
      <w:r w:rsidDel="00000000" w:rsidR="00000000" w:rsidRPr="00000000">
        <w:rPr>
          <w:rtl w:val="0"/>
        </w:rPr>
        <w:t xml:space="preserve">To know more about fibonacci series: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https://www.mathsisfun.com/numbers/fibonacci-sequence.html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First 10 numbers: 0, 1, 1, 2, 3, 5, 8, 13, 21, 34 …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the following problem: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4425" cy="362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thsisfun.com/numbers/fibonacci-sequence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