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299A2" w14:textId="77777777" w:rsidR="0059390A" w:rsidRDefault="00000000">
      <w:pPr>
        <w:jc w:val="center"/>
      </w:pPr>
      <w:r>
        <w:rPr>
          <w:b/>
          <w:sz w:val="32"/>
        </w:rPr>
        <w:t>Ideation Phase</w:t>
      </w:r>
    </w:p>
    <w:p w14:paraId="536C8CDB" w14:textId="77777777" w:rsidR="0059390A" w:rsidRDefault="00000000">
      <w:pPr>
        <w:jc w:val="center"/>
      </w:pPr>
      <w:r>
        <w:rPr>
          <w:b/>
          <w:sz w:val="30"/>
        </w:rPr>
        <w:t>Empathize &amp; Discover</w:t>
      </w:r>
    </w:p>
    <w:tbl>
      <w:tblPr>
        <w:tblStyle w:val="TableGrid"/>
        <w:tblW w:w="0" w:type="auto"/>
        <w:jc w:val="center"/>
        <w:tblLook w:val="04A0" w:firstRow="1" w:lastRow="0" w:firstColumn="1" w:lastColumn="0" w:noHBand="0" w:noVBand="1"/>
      </w:tblPr>
      <w:tblGrid>
        <w:gridCol w:w="5106"/>
        <w:gridCol w:w="5108"/>
      </w:tblGrid>
      <w:tr w:rsidR="0059390A" w14:paraId="6CAB518C" w14:textId="77777777">
        <w:trPr>
          <w:jc w:val="center"/>
        </w:trPr>
        <w:tc>
          <w:tcPr>
            <w:tcW w:w="5112" w:type="dxa"/>
          </w:tcPr>
          <w:p w14:paraId="06647F76" w14:textId="77777777" w:rsidR="0059390A" w:rsidRDefault="00000000">
            <w:r>
              <w:rPr>
                <w:b/>
              </w:rPr>
              <w:t>Date</w:t>
            </w:r>
          </w:p>
        </w:tc>
        <w:tc>
          <w:tcPr>
            <w:tcW w:w="5112" w:type="dxa"/>
          </w:tcPr>
          <w:p w14:paraId="587A736F" w14:textId="77777777" w:rsidR="0059390A" w:rsidRDefault="00000000">
            <w:r>
              <w:t>05 October 2026</w:t>
            </w:r>
          </w:p>
        </w:tc>
      </w:tr>
      <w:tr w:rsidR="0059390A" w14:paraId="0EDE4219" w14:textId="77777777">
        <w:trPr>
          <w:jc w:val="center"/>
        </w:trPr>
        <w:tc>
          <w:tcPr>
            <w:tcW w:w="5112" w:type="dxa"/>
          </w:tcPr>
          <w:p w14:paraId="03645B1A" w14:textId="77777777" w:rsidR="0059390A" w:rsidRDefault="00000000">
            <w:r>
              <w:rPr>
                <w:b/>
              </w:rPr>
              <w:t>Team ID</w:t>
            </w:r>
          </w:p>
        </w:tc>
        <w:tc>
          <w:tcPr>
            <w:tcW w:w="5112" w:type="dxa"/>
          </w:tcPr>
          <w:p w14:paraId="3C07B602" w14:textId="13031224" w:rsidR="0059390A" w:rsidRDefault="0086445E">
            <w:r w:rsidRPr="0086445E">
              <w:t>SWTID-2026-1320</w:t>
            </w:r>
            <w:r>
              <w:t>___________________</w:t>
            </w:r>
          </w:p>
        </w:tc>
      </w:tr>
      <w:tr w:rsidR="0059390A" w14:paraId="28C283BE" w14:textId="77777777">
        <w:trPr>
          <w:jc w:val="center"/>
        </w:trPr>
        <w:tc>
          <w:tcPr>
            <w:tcW w:w="5112" w:type="dxa"/>
          </w:tcPr>
          <w:p w14:paraId="7F9A649D" w14:textId="77777777" w:rsidR="0059390A" w:rsidRDefault="00000000">
            <w:r>
              <w:rPr>
                <w:b/>
              </w:rPr>
              <w:t>Project Name</w:t>
            </w:r>
          </w:p>
        </w:tc>
        <w:tc>
          <w:tcPr>
            <w:tcW w:w="5112" w:type="dxa"/>
          </w:tcPr>
          <w:p w14:paraId="6112C954" w14:textId="599C4CDC" w:rsidR="0059390A" w:rsidRDefault="00330D7C">
            <w:r w:rsidRPr="00330D7C">
              <w:t>Auto ticket classification using flow designer</w:t>
            </w:r>
          </w:p>
        </w:tc>
      </w:tr>
      <w:tr w:rsidR="0059390A" w14:paraId="04E5C550" w14:textId="77777777">
        <w:trPr>
          <w:jc w:val="center"/>
        </w:trPr>
        <w:tc>
          <w:tcPr>
            <w:tcW w:w="5112" w:type="dxa"/>
          </w:tcPr>
          <w:p w14:paraId="4944DCE6" w14:textId="77777777" w:rsidR="0059390A" w:rsidRDefault="00000000">
            <w:r>
              <w:rPr>
                <w:b/>
              </w:rPr>
              <w:t>Maximum Marks</w:t>
            </w:r>
          </w:p>
        </w:tc>
        <w:tc>
          <w:tcPr>
            <w:tcW w:w="5112" w:type="dxa"/>
          </w:tcPr>
          <w:p w14:paraId="71DB4B54" w14:textId="77777777" w:rsidR="0059390A" w:rsidRDefault="00000000">
            <w:r>
              <w:t>4 Marks</w:t>
            </w:r>
          </w:p>
        </w:tc>
      </w:tr>
    </w:tbl>
    <w:p w14:paraId="7DCF41D6" w14:textId="77777777" w:rsidR="0059390A" w:rsidRDefault="0059390A"/>
    <w:p w14:paraId="131D9C4A" w14:textId="77777777" w:rsidR="0059390A" w:rsidRDefault="00000000">
      <w:r>
        <w:rPr>
          <w:b/>
          <w:sz w:val="26"/>
        </w:rPr>
        <w:t>Empathy Map Canvas</w:t>
      </w:r>
    </w:p>
    <w:p w14:paraId="72018BEF" w14:textId="77777777" w:rsidR="0059390A" w:rsidRDefault="00000000">
      <w:r>
        <w:t>The empathy map is prepared from the perspective of a student who uses the school IT helpdesk. It captures the user's thoughts, feelings, what the user hears and sees, what the user says and does, and the user's main pain points and expected gains.</w:t>
      </w:r>
    </w:p>
    <w:tbl>
      <w:tblPr>
        <w:tblStyle w:val="TableGrid"/>
        <w:tblW w:w="0" w:type="auto"/>
        <w:jc w:val="center"/>
        <w:tblLook w:val="04A0" w:firstRow="1" w:lastRow="0" w:firstColumn="1" w:lastColumn="0" w:noHBand="0" w:noVBand="1"/>
      </w:tblPr>
      <w:tblGrid>
        <w:gridCol w:w="5107"/>
        <w:gridCol w:w="5107"/>
      </w:tblGrid>
      <w:tr w:rsidR="0059390A" w14:paraId="43CDFDA3" w14:textId="77777777">
        <w:trPr>
          <w:jc w:val="center"/>
        </w:trPr>
        <w:tc>
          <w:tcPr>
            <w:tcW w:w="5112" w:type="dxa"/>
          </w:tcPr>
          <w:p w14:paraId="406253D9" w14:textId="77777777" w:rsidR="0059390A" w:rsidRDefault="00000000">
            <w:r>
              <w:rPr>
                <w:b/>
                <w:sz w:val="24"/>
              </w:rPr>
              <w:t>Think &amp; Feel</w:t>
            </w:r>
          </w:p>
          <w:p w14:paraId="173787C6" w14:textId="77777777" w:rsidR="0059390A" w:rsidRDefault="00000000">
            <w:r>
              <w:t>• I want my IT issue to be resolved quickly.</w:t>
            </w:r>
            <w:r>
              <w:br/>
              <w:t>• I do not want to understand technical categories.</w:t>
            </w:r>
            <w:r>
              <w:br/>
              <w:t>• I expect the ticket to be classified correctly.</w:t>
            </w:r>
            <w:r>
              <w:br/>
              <w:t>• I feel frustrated when ticket creation takes too long.</w:t>
            </w:r>
          </w:p>
        </w:tc>
        <w:tc>
          <w:tcPr>
            <w:tcW w:w="5112" w:type="dxa"/>
          </w:tcPr>
          <w:p w14:paraId="48606589" w14:textId="77777777" w:rsidR="0059390A" w:rsidRDefault="00000000">
            <w:r>
              <w:rPr>
                <w:b/>
                <w:sz w:val="24"/>
              </w:rPr>
              <w:t>Hear</w:t>
            </w:r>
          </w:p>
          <w:p w14:paraId="352411DC" w14:textId="77777777" w:rsidR="0059390A" w:rsidRDefault="00000000">
            <w:r>
              <w:t>• IT staff ask for details about the problem.</w:t>
            </w:r>
            <w:r>
              <w:br/>
              <w:t>• I may be told that my issue needs to be categorized before it can be processed.</w:t>
            </w:r>
            <w:r>
              <w:br/>
              <w:t>• I hear common terms such as WiFi, Projector, Password/Login, and Slow system.</w:t>
            </w:r>
          </w:p>
        </w:tc>
      </w:tr>
      <w:tr w:rsidR="0059390A" w14:paraId="57B417EF" w14:textId="77777777">
        <w:trPr>
          <w:jc w:val="center"/>
        </w:trPr>
        <w:tc>
          <w:tcPr>
            <w:tcW w:w="5112" w:type="dxa"/>
          </w:tcPr>
          <w:p w14:paraId="50883273" w14:textId="77777777" w:rsidR="0059390A" w:rsidRDefault="00000000">
            <w:r>
              <w:rPr>
                <w:b/>
                <w:sz w:val="24"/>
              </w:rPr>
              <w:t>See</w:t>
            </w:r>
          </w:p>
          <w:p w14:paraId="1404569F" w14:textId="77777777" w:rsidR="0059390A" w:rsidRDefault="00000000">
            <w:r>
              <w:t>• A ticket form with Caller Name and Short Description.</w:t>
            </w:r>
            <w:r>
              <w:br/>
              <w:t>• Category and Subcategory fields that may require technical knowledge.</w:t>
            </w:r>
            <w:r>
              <w:br/>
              <w:t>• Different types of IT issues reported by students and teachers.</w:t>
            </w:r>
          </w:p>
        </w:tc>
        <w:tc>
          <w:tcPr>
            <w:tcW w:w="5112" w:type="dxa"/>
          </w:tcPr>
          <w:p w14:paraId="057BDA5F" w14:textId="77777777" w:rsidR="0059390A" w:rsidRDefault="00000000">
            <w:r>
              <w:rPr>
                <w:b/>
                <w:sz w:val="24"/>
              </w:rPr>
              <w:t>Say &amp; Do</w:t>
            </w:r>
          </w:p>
          <w:p w14:paraId="7B75225C" w14:textId="77777777" w:rsidR="0059390A" w:rsidRDefault="00000000">
            <w:r>
              <w:t>• I enter my Caller Name.</w:t>
            </w:r>
            <w:r>
              <w:br/>
              <w:t>• I describe my issue briefly in the Short Description.</w:t>
            </w:r>
            <w:r>
              <w:br/>
              <w:t>• I submit the support ticket.</w:t>
            </w:r>
            <w:r>
              <w:br/>
              <w:t>• I expect the system to identify and classify my issue automatically.</w:t>
            </w:r>
          </w:p>
        </w:tc>
      </w:tr>
      <w:tr w:rsidR="0059390A" w14:paraId="112C77FD" w14:textId="77777777">
        <w:trPr>
          <w:jc w:val="center"/>
        </w:trPr>
        <w:tc>
          <w:tcPr>
            <w:tcW w:w="5112" w:type="dxa"/>
          </w:tcPr>
          <w:p w14:paraId="3307170C" w14:textId="77777777" w:rsidR="0059390A" w:rsidRDefault="0059390A"/>
        </w:tc>
        <w:tc>
          <w:tcPr>
            <w:tcW w:w="5112" w:type="dxa"/>
          </w:tcPr>
          <w:p w14:paraId="320BFE6D" w14:textId="77777777" w:rsidR="0059390A" w:rsidRDefault="0059390A"/>
        </w:tc>
      </w:tr>
    </w:tbl>
    <w:p w14:paraId="7203D6F6" w14:textId="77777777" w:rsidR="0059390A" w:rsidRDefault="0059390A"/>
    <w:tbl>
      <w:tblPr>
        <w:tblStyle w:val="TableGrid"/>
        <w:tblW w:w="0" w:type="auto"/>
        <w:jc w:val="center"/>
        <w:tblLook w:val="04A0" w:firstRow="1" w:lastRow="0" w:firstColumn="1" w:lastColumn="0" w:noHBand="0" w:noVBand="1"/>
      </w:tblPr>
      <w:tblGrid>
        <w:gridCol w:w="5107"/>
        <w:gridCol w:w="5107"/>
      </w:tblGrid>
      <w:tr w:rsidR="0059390A" w14:paraId="17D355A4" w14:textId="77777777">
        <w:trPr>
          <w:jc w:val="center"/>
        </w:trPr>
        <w:tc>
          <w:tcPr>
            <w:tcW w:w="5112" w:type="dxa"/>
          </w:tcPr>
          <w:p w14:paraId="185A8219" w14:textId="77777777" w:rsidR="0059390A" w:rsidRDefault="00000000">
            <w:r>
              <w:rPr>
                <w:b/>
                <w:sz w:val="24"/>
              </w:rPr>
              <w:t>Pain</w:t>
            </w:r>
          </w:p>
          <w:p w14:paraId="633DADC1" w14:textId="77777777" w:rsidR="0059390A" w:rsidRDefault="00000000">
            <w:r>
              <w:t>• Manual ticket classification takes time.</w:t>
            </w:r>
            <w:r>
              <w:br/>
              <w:t>• Students may not know the correct technical Category or Subcategory.</w:t>
            </w:r>
            <w:r>
              <w:br/>
              <w:t>• Incorrect classification can cause delays or additional review.</w:t>
            </w:r>
            <w:r>
              <w:br/>
              <w:t>• Increasing ticket volume makes the manual process difficult to scale.</w:t>
            </w:r>
          </w:p>
        </w:tc>
        <w:tc>
          <w:tcPr>
            <w:tcW w:w="5112" w:type="dxa"/>
          </w:tcPr>
          <w:p w14:paraId="503FB98D" w14:textId="77777777" w:rsidR="0059390A" w:rsidRDefault="00000000">
            <w:r>
              <w:rPr>
                <w:b/>
                <w:sz w:val="24"/>
              </w:rPr>
              <w:t>Gain</w:t>
            </w:r>
          </w:p>
          <w:p w14:paraId="37BE3A67" w14:textId="77777777" w:rsidR="0059390A" w:rsidRDefault="00000000">
            <w:r>
              <w:t>• Simple ticket creation using Caller Name and Short Description.</w:t>
            </w:r>
            <w:r>
              <w:br/>
              <w:t>• Automatic Category and Subcategory assignment using keywords.</w:t>
            </w:r>
            <w:r>
              <w:br/>
              <w:t>• Faster and more consistent ticket classification.</w:t>
            </w:r>
            <w:r>
              <w:br/>
              <w:t>• Better user experience and reduced IT staff workload.</w:t>
            </w:r>
            <w:r>
              <w:br/>
              <w:t>• Secure, validated, reusable solution ready for deployment.</w:t>
            </w:r>
          </w:p>
        </w:tc>
      </w:tr>
    </w:tbl>
    <w:p w14:paraId="21892E5A" w14:textId="77777777" w:rsidR="0059390A" w:rsidRDefault="0059390A"/>
    <w:p w14:paraId="26C3E7E5" w14:textId="77777777" w:rsidR="0059390A" w:rsidRDefault="00000000">
      <w:r>
        <w:rPr>
          <w:b/>
          <w:sz w:val="24"/>
        </w:rPr>
        <w:t>Automation Context</w:t>
      </w:r>
    </w:p>
    <w:p w14:paraId="44A414AF" w14:textId="77777777" w:rsidR="0059390A" w:rsidRDefault="00000000">
      <w:r>
        <w:t>After ticket submission, ServiceNow Flow Designer evaluates the Short Description for predefined keywords. WiFi is mapped to Category = Network and Subcategory = WiFi. Projector is mapped to Category = Hardware and Subcategory = Projector. Password or Login is used to identify the appropriate account-access category and subcategory. Slow is used for the relevant system-performance classification.</w:t>
      </w:r>
    </w:p>
    <w:p w14:paraId="65BA44E7" w14:textId="77777777" w:rsidR="0059390A" w:rsidRDefault="00000000">
      <w:r>
        <w:t>The solution is then validated for end-to-end functionality, data accuracy, security, and access control. Finally, it is deployed to the target environment with complete documentation for demonstration, production use, and future reference.</w:t>
      </w:r>
    </w:p>
    <w:p w14:paraId="35F24F20" w14:textId="38D219B6" w:rsidR="0059390A" w:rsidRDefault="0059390A">
      <w:pPr>
        <w:jc w:val="center"/>
      </w:pPr>
    </w:p>
    <w:sectPr w:rsidR="0059390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375841">
    <w:abstractNumId w:val="8"/>
  </w:num>
  <w:num w:numId="2" w16cid:durableId="1828739716">
    <w:abstractNumId w:val="6"/>
  </w:num>
  <w:num w:numId="3" w16cid:durableId="935819742">
    <w:abstractNumId w:val="5"/>
  </w:num>
  <w:num w:numId="4" w16cid:durableId="943683556">
    <w:abstractNumId w:val="4"/>
  </w:num>
  <w:num w:numId="5" w16cid:durableId="82192325">
    <w:abstractNumId w:val="7"/>
  </w:num>
  <w:num w:numId="6" w16cid:durableId="849367630">
    <w:abstractNumId w:val="3"/>
  </w:num>
  <w:num w:numId="7" w16cid:durableId="1981766755">
    <w:abstractNumId w:val="2"/>
  </w:num>
  <w:num w:numId="8" w16cid:durableId="353115540">
    <w:abstractNumId w:val="1"/>
  </w:num>
  <w:num w:numId="9" w16cid:durableId="53997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D7C"/>
    <w:rsid w:val="0059390A"/>
    <w:rsid w:val="0086445E"/>
    <w:rsid w:val="00877CEA"/>
    <w:rsid w:val="00926E41"/>
    <w:rsid w:val="00930D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18618"/>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4</cp:revision>
  <dcterms:created xsi:type="dcterms:W3CDTF">2026-10-05T05:15:00Z</dcterms:created>
  <dcterms:modified xsi:type="dcterms:W3CDTF">2026-10-05T14:56:00Z</dcterms:modified>
  <cp:category/>
</cp:coreProperties>
</file>