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0500E" w14:textId="77777777" w:rsidR="004E4A39" w:rsidRDefault="00000000">
      <w:pPr>
        <w:jc w:val="center"/>
      </w:pPr>
      <w:r>
        <w:rPr>
          <w:b/>
          <w:sz w:val="32"/>
        </w:rPr>
        <w:t>Project Design Phase</w:t>
      </w:r>
    </w:p>
    <w:p w14:paraId="4ADC016D" w14:textId="77777777" w:rsidR="004E4A39" w:rsidRDefault="00000000">
      <w:pPr>
        <w:jc w:val="center"/>
      </w:pPr>
      <w:r>
        <w:rPr>
          <w:b/>
          <w:sz w:val="28"/>
        </w:rPr>
        <w:t>Solution Architecture</w:t>
      </w:r>
    </w:p>
    <w:tbl>
      <w:tblPr>
        <w:tblStyle w:val="TableGrid"/>
        <w:tblW w:w="0" w:type="auto"/>
        <w:jc w:val="center"/>
        <w:tblLook w:val="04A0" w:firstRow="1" w:lastRow="0" w:firstColumn="1" w:lastColumn="0" w:noHBand="0" w:noVBand="1"/>
      </w:tblPr>
      <w:tblGrid>
        <w:gridCol w:w="5107"/>
        <w:gridCol w:w="5107"/>
      </w:tblGrid>
      <w:tr w:rsidR="004E4A39" w14:paraId="72232E3F" w14:textId="77777777">
        <w:trPr>
          <w:jc w:val="center"/>
        </w:trPr>
        <w:tc>
          <w:tcPr>
            <w:tcW w:w="5112" w:type="dxa"/>
            <w:shd w:val="clear" w:color="auto" w:fill="D9EAF7"/>
            <w:vAlign w:val="center"/>
          </w:tcPr>
          <w:p w14:paraId="752F925A" w14:textId="77777777" w:rsidR="004E4A39" w:rsidRDefault="00000000">
            <w:r>
              <w:rPr>
                <w:b/>
                <w:sz w:val="19"/>
              </w:rPr>
              <w:t>Date</w:t>
            </w:r>
          </w:p>
        </w:tc>
        <w:tc>
          <w:tcPr>
            <w:tcW w:w="5112" w:type="dxa"/>
            <w:vAlign w:val="center"/>
          </w:tcPr>
          <w:p w14:paraId="3D0E8C25" w14:textId="77777777" w:rsidR="004E4A39" w:rsidRDefault="00000000">
            <w:r>
              <w:rPr>
                <w:sz w:val="19"/>
              </w:rPr>
              <w:t>05 October 2026</w:t>
            </w:r>
          </w:p>
        </w:tc>
      </w:tr>
      <w:tr w:rsidR="004E4A39" w14:paraId="047E2E82" w14:textId="77777777">
        <w:trPr>
          <w:jc w:val="center"/>
        </w:trPr>
        <w:tc>
          <w:tcPr>
            <w:tcW w:w="5112" w:type="dxa"/>
            <w:shd w:val="clear" w:color="auto" w:fill="D9EAF7"/>
            <w:vAlign w:val="center"/>
          </w:tcPr>
          <w:p w14:paraId="4AB219AD" w14:textId="77777777" w:rsidR="004E4A39" w:rsidRDefault="00000000">
            <w:r>
              <w:rPr>
                <w:b/>
                <w:sz w:val="19"/>
              </w:rPr>
              <w:t>Team ID</w:t>
            </w:r>
          </w:p>
        </w:tc>
        <w:tc>
          <w:tcPr>
            <w:tcW w:w="5112" w:type="dxa"/>
            <w:vAlign w:val="center"/>
          </w:tcPr>
          <w:p w14:paraId="2D8FE62E" w14:textId="174B5703" w:rsidR="004E4A39" w:rsidRDefault="00586C48">
            <w:r w:rsidRPr="00586C48">
              <w:t>SWTID-2026-1320</w:t>
            </w:r>
          </w:p>
        </w:tc>
      </w:tr>
      <w:tr w:rsidR="004E4A39" w14:paraId="2220410C" w14:textId="77777777">
        <w:trPr>
          <w:jc w:val="center"/>
        </w:trPr>
        <w:tc>
          <w:tcPr>
            <w:tcW w:w="5112" w:type="dxa"/>
            <w:shd w:val="clear" w:color="auto" w:fill="D9EAF7"/>
            <w:vAlign w:val="center"/>
          </w:tcPr>
          <w:p w14:paraId="77CAE2C0" w14:textId="77777777" w:rsidR="004E4A39" w:rsidRDefault="00000000">
            <w:r>
              <w:rPr>
                <w:b/>
                <w:sz w:val="19"/>
              </w:rPr>
              <w:t>Project Name</w:t>
            </w:r>
          </w:p>
        </w:tc>
        <w:tc>
          <w:tcPr>
            <w:tcW w:w="5112" w:type="dxa"/>
            <w:vAlign w:val="center"/>
          </w:tcPr>
          <w:p w14:paraId="3D69E26D" w14:textId="59E0A62E" w:rsidR="004E4A39" w:rsidRDefault="00AD03A2">
            <w:r w:rsidRPr="00AD03A2">
              <w:t>Auto ticket classification using flow designer</w:t>
            </w:r>
          </w:p>
        </w:tc>
      </w:tr>
      <w:tr w:rsidR="004E4A39" w14:paraId="101B1415" w14:textId="77777777">
        <w:trPr>
          <w:jc w:val="center"/>
        </w:trPr>
        <w:tc>
          <w:tcPr>
            <w:tcW w:w="5112" w:type="dxa"/>
            <w:shd w:val="clear" w:color="auto" w:fill="D9EAF7"/>
            <w:vAlign w:val="center"/>
          </w:tcPr>
          <w:p w14:paraId="4A6C2DD8" w14:textId="77777777" w:rsidR="004E4A39" w:rsidRDefault="00000000">
            <w:r>
              <w:rPr>
                <w:b/>
                <w:sz w:val="19"/>
              </w:rPr>
              <w:t>Maximum Marks</w:t>
            </w:r>
          </w:p>
        </w:tc>
        <w:tc>
          <w:tcPr>
            <w:tcW w:w="5112" w:type="dxa"/>
            <w:vAlign w:val="center"/>
          </w:tcPr>
          <w:p w14:paraId="3327920F" w14:textId="77777777" w:rsidR="004E4A39" w:rsidRDefault="00000000">
            <w:r>
              <w:rPr>
                <w:sz w:val="19"/>
              </w:rPr>
              <w:t>4 Marks</w:t>
            </w:r>
          </w:p>
        </w:tc>
      </w:tr>
    </w:tbl>
    <w:p w14:paraId="79DE19CE" w14:textId="77777777" w:rsidR="004E4A39" w:rsidRDefault="00000000">
      <w:pPr>
        <w:spacing w:before="140" w:after="80"/>
      </w:pPr>
      <w:r>
        <w:rPr>
          <w:b/>
          <w:sz w:val="24"/>
        </w:rPr>
        <w:t>Solution Architecture:</w:t>
      </w:r>
    </w:p>
    <w:p w14:paraId="5890EC2B" w14:textId="77777777" w:rsidR="004E4A39" w:rsidRDefault="00000000">
      <w:r>
        <w:t>Solution architecture describes how the application components work together to solve the school IT helpdesk problem. The proposed system uses the ServiceNow ticket form for user input, ServiceNow ticket tables for storing records, and Flow Designer to classify tickets using predefined keywords.</w:t>
      </w:r>
    </w:p>
    <w:p w14:paraId="4AC12309" w14:textId="77777777" w:rsidR="004E4A39" w:rsidRDefault="00000000">
      <w:r>
        <w:t>The goals of the solution are to:</w:t>
      </w:r>
    </w:p>
    <w:p w14:paraId="6E69DBF2" w14:textId="77777777" w:rsidR="004E4A39" w:rsidRDefault="00000000">
      <w:pPr>
        <w:ind w:left="288"/>
      </w:pPr>
      <w:r>
        <w:t>• Reduce manual ticket review and classification by IT staff.</w:t>
      </w:r>
    </w:p>
    <w:p w14:paraId="6E27BE49" w14:textId="77777777" w:rsidR="004E4A39" w:rsidRDefault="00000000">
      <w:pPr>
        <w:ind w:left="288"/>
      </w:pPr>
      <w:r>
        <w:t>• Allow students and teachers to submit a ticket using only Caller Name and Short Description.</w:t>
      </w:r>
    </w:p>
    <w:p w14:paraId="05BBDB9A" w14:textId="77777777" w:rsidR="004E4A39" w:rsidRDefault="00000000">
      <w:pPr>
        <w:ind w:left="288"/>
      </w:pPr>
      <w:r>
        <w:t>• Automatically assign the correct Category and Subcategory based on the issue description.</w:t>
      </w:r>
    </w:p>
    <w:p w14:paraId="12E457C6" w14:textId="77777777" w:rsidR="004E4A39" w:rsidRDefault="00000000">
      <w:pPr>
        <w:ind w:left="288"/>
      </w:pPr>
      <w:r>
        <w:t>• Support ticket creation notifications, accurate data, and access limited to authorized users.</w:t>
      </w:r>
    </w:p>
    <w:p w14:paraId="5D07FC94" w14:textId="77777777" w:rsidR="004E4A39" w:rsidRDefault="00000000">
      <w:pPr>
        <w:spacing w:before="140" w:after="80"/>
      </w:pPr>
      <w:r>
        <w:rPr>
          <w:b/>
          <w:sz w:val="24"/>
        </w:rPr>
        <w:t>Solution Architecture Diagram</w:t>
      </w:r>
    </w:p>
    <w:tbl>
      <w:tblPr>
        <w:tblW w:w="0" w:type="auto"/>
        <w:jc w:val="center"/>
        <w:tblLook w:val="04A0" w:firstRow="1" w:lastRow="0" w:firstColumn="1" w:lastColumn="0" w:noHBand="0" w:noVBand="1"/>
      </w:tblPr>
      <w:tblGrid>
        <w:gridCol w:w="2044"/>
        <w:gridCol w:w="2045"/>
        <w:gridCol w:w="2045"/>
        <w:gridCol w:w="2045"/>
        <w:gridCol w:w="2045"/>
      </w:tblGrid>
      <w:tr w:rsidR="004E4A39" w14:paraId="2670C0E2" w14:textId="77777777">
        <w:trPr>
          <w:jc w:val="center"/>
        </w:trPr>
        <w:tc>
          <w:tcPr>
            <w:tcW w:w="2045" w:type="dxa"/>
            <w:shd w:val="clear" w:color="auto" w:fill="EAF2F8"/>
            <w:vAlign w:val="center"/>
          </w:tcPr>
          <w:p w14:paraId="167195B5" w14:textId="77777777" w:rsidR="004E4A39" w:rsidRDefault="00000000">
            <w:pPr>
              <w:jc w:val="center"/>
            </w:pPr>
            <w:r>
              <w:rPr>
                <w:b/>
                <w:sz w:val="18"/>
              </w:rPr>
              <w:t>1. Student / Teacher</w:t>
            </w:r>
            <w:r>
              <w:rPr>
                <w:b/>
                <w:sz w:val="18"/>
              </w:rPr>
              <w:br/>
              <w:t>Reports an IT issue</w:t>
            </w:r>
          </w:p>
        </w:tc>
        <w:tc>
          <w:tcPr>
            <w:tcW w:w="2045" w:type="dxa"/>
            <w:vAlign w:val="center"/>
          </w:tcPr>
          <w:p w14:paraId="1E88EF5D" w14:textId="77777777" w:rsidR="004E4A39" w:rsidRDefault="00000000">
            <w:pPr>
              <w:jc w:val="center"/>
            </w:pPr>
            <w:r>
              <w:rPr>
                <w:b/>
                <w:sz w:val="32"/>
              </w:rPr>
              <w:t>→</w:t>
            </w:r>
          </w:p>
        </w:tc>
        <w:tc>
          <w:tcPr>
            <w:tcW w:w="2045" w:type="dxa"/>
            <w:shd w:val="clear" w:color="auto" w:fill="EAF2F8"/>
            <w:vAlign w:val="center"/>
          </w:tcPr>
          <w:p w14:paraId="06537584" w14:textId="77777777" w:rsidR="004E4A39" w:rsidRDefault="00000000">
            <w:pPr>
              <w:jc w:val="center"/>
            </w:pPr>
            <w:r>
              <w:rPr>
                <w:b/>
                <w:sz w:val="18"/>
              </w:rPr>
              <w:t>2. ServiceNow Form</w:t>
            </w:r>
            <w:r>
              <w:rPr>
                <w:b/>
                <w:sz w:val="18"/>
              </w:rPr>
              <w:br/>
              <w:t>Enters Caller Name + Short Description</w:t>
            </w:r>
          </w:p>
        </w:tc>
        <w:tc>
          <w:tcPr>
            <w:tcW w:w="2045" w:type="dxa"/>
            <w:vAlign w:val="center"/>
          </w:tcPr>
          <w:p w14:paraId="4ACFFB4E" w14:textId="77777777" w:rsidR="004E4A39" w:rsidRDefault="00000000">
            <w:pPr>
              <w:jc w:val="center"/>
            </w:pPr>
            <w:r>
              <w:rPr>
                <w:b/>
                <w:sz w:val="32"/>
              </w:rPr>
              <w:t>→</w:t>
            </w:r>
          </w:p>
        </w:tc>
        <w:tc>
          <w:tcPr>
            <w:tcW w:w="2045" w:type="dxa"/>
            <w:shd w:val="clear" w:color="auto" w:fill="EAF2F8"/>
            <w:vAlign w:val="center"/>
          </w:tcPr>
          <w:p w14:paraId="27E8BB93" w14:textId="77777777" w:rsidR="004E4A39" w:rsidRDefault="00000000">
            <w:pPr>
              <w:jc w:val="center"/>
            </w:pPr>
            <w:r>
              <w:rPr>
                <w:b/>
                <w:sz w:val="18"/>
              </w:rPr>
              <w:t>3. Ticket Record</w:t>
            </w:r>
            <w:r>
              <w:rPr>
                <w:b/>
                <w:sz w:val="18"/>
              </w:rPr>
              <w:br/>
              <w:t>Ticket is submitted and stored</w:t>
            </w:r>
          </w:p>
        </w:tc>
      </w:tr>
    </w:tbl>
    <w:p w14:paraId="4EA466B5" w14:textId="77777777" w:rsidR="004E4A39" w:rsidRDefault="004E4A39"/>
    <w:tbl>
      <w:tblPr>
        <w:tblW w:w="0" w:type="auto"/>
        <w:jc w:val="center"/>
        <w:tblLook w:val="04A0" w:firstRow="1" w:lastRow="0" w:firstColumn="1" w:lastColumn="0" w:noHBand="0" w:noVBand="1"/>
      </w:tblPr>
      <w:tblGrid>
        <w:gridCol w:w="2044"/>
        <w:gridCol w:w="2045"/>
        <w:gridCol w:w="2045"/>
        <w:gridCol w:w="2045"/>
        <w:gridCol w:w="2045"/>
      </w:tblGrid>
      <w:tr w:rsidR="004E4A39" w14:paraId="42E6EB41" w14:textId="77777777">
        <w:trPr>
          <w:jc w:val="center"/>
        </w:trPr>
        <w:tc>
          <w:tcPr>
            <w:tcW w:w="2045" w:type="dxa"/>
            <w:shd w:val="clear" w:color="auto" w:fill="EAF2F8"/>
            <w:vAlign w:val="center"/>
          </w:tcPr>
          <w:p w14:paraId="140507F8" w14:textId="77777777" w:rsidR="004E4A39" w:rsidRDefault="00000000">
            <w:pPr>
              <w:jc w:val="center"/>
            </w:pPr>
            <w:r>
              <w:rPr>
                <w:b/>
                <w:sz w:val="18"/>
              </w:rPr>
              <w:t>4. Flow Designer</w:t>
            </w:r>
            <w:r>
              <w:rPr>
                <w:b/>
                <w:sz w:val="18"/>
              </w:rPr>
              <w:br/>
              <w:t>Evaluates predefined keywords</w:t>
            </w:r>
          </w:p>
        </w:tc>
        <w:tc>
          <w:tcPr>
            <w:tcW w:w="2045" w:type="dxa"/>
            <w:vAlign w:val="center"/>
          </w:tcPr>
          <w:p w14:paraId="200F833F" w14:textId="77777777" w:rsidR="004E4A39" w:rsidRDefault="00000000">
            <w:pPr>
              <w:jc w:val="center"/>
            </w:pPr>
            <w:r>
              <w:rPr>
                <w:b/>
                <w:sz w:val="32"/>
              </w:rPr>
              <w:t>→</w:t>
            </w:r>
          </w:p>
        </w:tc>
        <w:tc>
          <w:tcPr>
            <w:tcW w:w="2045" w:type="dxa"/>
            <w:shd w:val="clear" w:color="auto" w:fill="EAF2F8"/>
            <w:vAlign w:val="center"/>
          </w:tcPr>
          <w:p w14:paraId="0E2ACCAD" w14:textId="77777777" w:rsidR="004E4A39" w:rsidRDefault="00000000">
            <w:pPr>
              <w:jc w:val="center"/>
            </w:pPr>
            <w:r>
              <w:rPr>
                <w:b/>
                <w:sz w:val="18"/>
              </w:rPr>
              <w:t>5. Category Mapping</w:t>
            </w:r>
            <w:r>
              <w:rPr>
                <w:b/>
                <w:sz w:val="18"/>
              </w:rPr>
              <w:br/>
              <w:t>Sets Category + Subcategory</w:t>
            </w:r>
          </w:p>
        </w:tc>
        <w:tc>
          <w:tcPr>
            <w:tcW w:w="2045" w:type="dxa"/>
            <w:vAlign w:val="center"/>
          </w:tcPr>
          <w:p w14:paraId="1AFAB296" w14:textId="77777777" w:rsidR="004E4A39" w:rsidRDefault="00000000">
            <w:pPr>
              <w:jc w:val="center"/>
            </w:pPr>
            <w:r>
              <w:rPr>
                <w:b/>
                <w:sz w:val="32"/>
              </w:rPr>
              <w:t>→</w:t>
            </w:r>
          </w:p>
        </w:tc>
        <w:tc>
          <w:tcPr>
            <w:tcW w:w="2045" w:type="dxa"/>
            <w:shd w:val="clear" w:color="auto" w:fill="EAF2F8"/>
            <w:vAlign w:val="center"/>
          </w:tcPr>
          <w:p w14:paraId="1EA1DEA4" w14:textId="77777777" w:rsidR="004E4A39" w:rsidRDefault="00000000">
            <w:pPr>
              <w:jc w:val="center"/>
            </w:pPr>
            <w:r>
              <w:rPr>
                <w:b/>
                <w:sz w:val="18"/>
              </w:rPr>
              <w:t>6. Notification / Helpdesk</w:t>
            </w:r>
            <w:r>
              <w:rPr>
                <w:b/>
                <w:sz w:val="18"/>
              </w:rPr>
              <w:br/>
              <w:t>Caller is informed; IT staff process ticket</w:t>
            </w:r>
          </w:p>
        </w:tc>
      </w:tr>
    </w:tbl>
    <w:p w14:paraId="2FDC06DD" w14:textId="77777777" w:rsidR="004E4A39" w:rsidRDefault="004E4A39"/>
    <w:p w14:paraId="2700157E" w14:textId="77777777" w:rsidR="004E4A39" w:rsidRDefault="00000000">
      <w:pPr>
        <w:jc w:val="center"/>
      </w:pPr>
      <w:r>
        <w:rPr>
          <w:b/>
          <w:sz w:val="21"/>
        </w:rPr>
        <w:t>Keyword rules applied by Flow Designer</w:t>
      </w:r>
    </w:p>
    <w:tbl>
      <w:tblPr>
        <w:tblStyle w:val="TableGrid"/>
        <w:tblW w:w="0" w:type="auto"/>
        <w:jc w:val="center"/>
        <w:tblLook w:val="04A0" w:firstRow="1" w:lastRow="0" w:firstColumn="1" w:lastColumn="0" w:noHBand="0" w:noVBand="1"/>
      </w:tblPr>
      <w:tblGrid>
        <w:gridCol w:w="3404"/>
        <w:gridCol w:w="3405"/>
        <w:gridCol w:w="3405"/>
      </w:tblGrid>
      <w:tr w:rsidR="004E4A39" w14:paraId="1B4F8AE9" w14:textId="77777777">
        <w:trPr>
          <w:jc w:val="center"/>
        </w:trPr>
        <w:tc>
          <w:tcPr>
            <w:tcW w:w="3408" w:type="dxa"/>
            <w:shd w:val="clear" w:color="auto" w:fill="D9EAF7"/>
            <w:vAlign w:val="center"/>
          </w:tcPr>
          <w:p w14:paraId="49454802" w14:textId="77777777" w:rsidR="004E4A39" w:rsidRDefault="00000000">
            <w:r>
              <w:rPr>
                <w:b/>
                <w:sz w:val="19"/>
              </w:rPr>
              <w:t>Short Description Keyword</w:t>
            </w:r>
          </w:p>
        </w:tc>
        <w:tc>
          <w:tcPr>
            <w:tcW w:w="3408" w:type="dxa"/>
            <w:shd w:val="clear" w:color="auto" w:fill="D9EAF7"/>
            <w:vAlign w:val="center"/>
          </w:tcPr>
          <w:p w14:paraId="01E84847" w14:textId="77777777" w:rsidR="004E4A39" w:rsidRDefault="00000000">
            <w:r>
              <w:rPr>
                <w:b/>
                <w:sz w:val="19"/>
              </w:rPr>
              <w:t>Category</w:t>
            </w:r>
          </w:p>
        </w:tc>
        <w:tc>
          <w:tcPr>
            <w:tcW w:w="3408" w:type="dxa"/>
            <w:shd w:val="clear" w:color="auto" w:fill="D9EAF7"/>
            <w:vAlign w:val="center"/>
          </w:tcPr>
          <w:p w14:paraId="47296D36" w14:textId="77777777" w:rsidR="004E4A39" w:rsidRDefault="00000000">
            <w:r>
              <w:rPr>
                <w:b/>
                <w:sz w:val="19"/>
              </w:rPr>
              <w:t>Subcategory</w:t>
            </w:r>
          </w:p>
        </w:tc>
      </w:tr>
      <w:tr w:rsidR="004E4A39" w14:paraId="0A62A5AF" w14:textId="77777777">
        <w:trPr>
          <w:jc w:val="center"/>
        </w:trPr>
        <w:tc>
          <w:tcPr>
            <w:tcW w:w="3408" w:type="dxa"/>
            <w:vAlign w:val="center"/>
          </w:tcPr>
          <w:p w14:paraId="5590D267" w14:textId="77777777" w:rsidR="004E4A39" w:rsidRDefault="00000000">
            <w:r>
              <w:rPr>
                <w:sz w:val="19"/>
              </w:rPr>
              <w:t>WiFi</w:t>
            </w:r>
          </w:p>
        </w:tc>
        <w:tc>
          <w:tcPr>
            <w:tcW w:w="3408" w:type="dxa"/>
            <w:vAlign w:val="center"/>
          </w:tcPr>
          <w:p w14:paraId="2FE49761" w14:textId="77777777" w:rsidR="004E4A39" w:rsidRDefault="00000000">
            <w:r>
              <w:rPr>
                <w:sz w:val="19"/>
              </w:rPr>
              <w:t>Network</w:t>
            </w:r>
          </w:p>
        </w:tc>
        <w:tc>
          <w:tcPr>
            <w:tcW w:w="3408" w:type="dxa"/>
            <w:vAlign w:val="center"/>
          </w:tcPr>
          <w:p w14:paraId="6F903588" w14:textId="77777777" w:rsidR="004E4A39" w:rsidRDefault="00000000">
            <w:r>
              <w:rPr>
                <w:sz w:val="19"/>
              </w:rPr>
              <w:t>WiFi</w:t>
            </w:r>
          </w:p>
        </w:tc>
      </w:tr>
      <w:tr w:rsidR="004E4A39" w14:paraId="1B8A5230" w14:textId="77777777">
        <w:trPr>
          <w:jc w:val="center"/>
        </w:trPr>
        <w:tc>
          <w:tcPr>
            <w:tcW w:w="3408" w:type="dxa"/>
            <w:vAlign w:val="center"/>
          </w:tcPr>
          <w:p w14:paraId="057AE70C" w14:textId="77777777" w:rsidR="004E4A39" w:rsidRDefault="00000000">
            <w:r>
              <w:rPr>
                <w:sz w:val="19"/>
              </w:rPr>
              <w:t>Projector</w:t>
            </w:r>
          </w:p>
        </w:tc>
        <w:tc>
          <w:tcPr>
            <w:tcW w:w="3408" w:type="dxa"/>
            <w:vAlign w:val="center"/>
          </w:tcPr>
          <w:p w14:paraId="56FE5AE0" w14:textId="77777777" w:rsidR="004E4A39" w:rsidRDefault="00000000">
            <w:r>
              <w:rPr>
                <w:sz w:val="19"/>
              </w:rPr>
              <w:t>Hardware</w:t>
            </w:r>
          </w:p>
        </w:tc>
        <w:tc>
          <w:tcPr>
            <w:tcW w:w="3408" w:type="dxa"/>
            <w:vAlign w:val="center"/>
          </w:tcPr>
          <w:p w14:paraId="76F120F5" w14:textId="77777777" w:rsidR="004E4A39" w:rsidRDefault="00000000">
            <w:r>
              <w:rPr>
                <w:sz w:val="19"/>
              </w:rPr>
              <w:t>Projector</w:t>
            </w:r>
          </w:p>
        </w:tc>
      </w:tr>
      <w:tr w:rsidR="004E4A39" w14:paraId="02637640" w14:textId="77777777">
        <w:trPr>
          <w:jc w:val="center"/>
        </w:trPr>
        <w:tc>
          <w:tcPr>
            <w:tcW w:w="3408" w:type="dxa"/>
            <w:vAlign w:val="center"/>
          </w:tcPr>
          <w:p w14:paraId="247FC698" w14:textId="77777777" w:rsidR="004E4A39" w:rsidRDefault="00000000">
            <w:r>
              <w:rPr>
                <w:sz w:val="19"/>
              </w:rPr>
              <w:t>Password or Login</w:t>
            </w:r>
          </w:p>
        </w:tc>
        <w:tc>
          <w:tcPr>
            <w:tcW w:w="3408" w:type="dxa"/>
            <w:vAlign w:val="center"/>
          </w:tcPr>
          <w:p w14:paraId="54F26FD0" w14:textId="77777777" w:rsidR="004E4A39" w:rsidRDefault="00000000">
            <w:r>
              <w:rPr>
                <w:sz w:val="19"/>
              </w:rPr>
              <w:t>Account / Access</w:t>
            </w:r>
          </w:p>
        </w:tc>
        <w:tc>
          <w:tcPr>
            <w:tcW w:w="3408" w:type="dxa"/>
            <w:vAlign w:val="center"/>
          </w:tcPr>
          <w:p w14:paraId="73B85A0C" w14:textId="77777777" w:rsidR="004E4A39" w:rsidRDefault="00000000">
            <w:r>
              <w:rPr>
                <w:sz w:val="19"/>
              </w:rPr>
              <w:t>Password / Login</w:t>
            </w:r>
          </w:p>
        </w:tc>
      </w:tr>
      <w:tr w:rsidR="004E4A39" w14:paraId="592FA899" w14:textId="77777777">
        <w:trPr>
          <w:jc w:val="center"/>
        </w:trPr>
        <w:tc>
          <w:tcPr>
            <w:tcW w:w="3408" w:type="dxa"/>
            <w:vAlign w:val="center"/>
          </w:tcPr>
          <w:p w14:paraId="3CBC1A57" w14:textId="77777777" w:rsidR="004E4A39" w:rsidRDefault="00000000">
            <w:r>
              <w:rPr>
                <w:sz w:val="19"/>
              </w:rPr>
              <w:t>Slow</w:t>
            </w:r>
          </w:p>
        </w:tc>
        <w:tc>
          <w:tcPr>
            <w:tcW w:w="3408" w:type="dxa"/>
            <w:vAlign w:val="center"/>
          </w:tcPr>
          <w:p w14:paraId="174B5214" w14:textId="77777777" w:rsidR="004E4A39" w:rsidRDefault="00000000">
            <w:r>
              <w:rPr>
                <w:sz w:val="19"/>
              </w:rPr>
              <w:t>Performance</w:t>
            </w:r>
          </w:p>
        </w:tc>
        <w:tc>
          <w:tcPr>
            <w:tcW w:w="3408" w:type="dxa"/>
            <w:vAlign w:val="center"/>
          </w:tcPr>
          <w:p w14:paraId="3F9884E9" w14:textId="77777777" w:rsidR="004E4A39" w:rsidRDefault="00000000">
            <w:r>
              <w:rPr>
                <w:sz w:val="19"/>
              </w:rPr>
              <w:t>Slow System</w:t>
            </w:r>
          </w:p>
        </w:tc>
      </w:tr>
    </w:tbl>
    <w:p w14:paraId="1463DA24" w14:textId="77777777" w:rsidR="004E4A39" w:rsidRDefault="00000000">
      <w:pPr>
        <w:spacing w:before="140" w:after="80"/>
      </w:pPr>
      <w:r>
        <w:rPr>
          <w:b/>
          <w:sz w:val="24"/>
        </w:rPr>
        <w:t>Component Description</w:t>
      </w:r>
    </w:p>
    <w:tbl>
      <w:tblPr>
        <w:tblStyle w:val="TableGrid"/>
        <w:tblW w:w="0" w:type="auto"/>
        <w:jc w:val="center"/>
        <w:tblLook w:val="04A0" w:firstRow="1" w:lastRow="0" w:firstColumn="1" w:lastColumn="0" w:noHBand="0" w:noVBand="1"/>
      </w:tblPr>
      <w:tblGrid>
        <w:gridCol w:w="5107"/>
        <w:gridCol w:w="5107"/>
      </w:tblGrid>
      <w:tr w:rsidR="004E4A39" w14:paraId="13D175B5" w14:textId="77777777">
        <w:trPr>
          <w:jc w:val="center"/>
        </w:trPr>
        <w:tc>
          <w:tcPr>
            <w:tcW w:w="5112" w:type="dxa"/>
            <w:shd w:val="clear" w:color="auto" w:fill="D9EAF7"/>
            <w:vAlign w:val="center"/>
          </w:tcPr>
          <w:p w14:paraId="55B44169" w14:textId="77777777" w:rsidR="004E4A39" w:rsidRDefault="00000000">
            <w:r>
              <w:rPr>
                <w:b/>
                <w:sz w:val="19"/>
              </w:rPr>
              <w:t>Component</w:t>
            </w:r>
          </w:p>
        </w:tc>
        <w:tc>
          <w:tcPr>
            <w:tcW w:w="5112" w:type="dxa"/>
            <w:shd w:val="clear" w:color="auto" w:fill="D9EAF7"/>
            <w:vAlign w:val="center"/>
          </w:tcPr>
          <w:p w14:paraId="7F3E4B08" w14:textId="77777777" w:rsidR="004E4A39" w:rsidRDefault="00000000">
            <w:r>
              <w:rPr>
                <w:b/>
                <w:sz w:val="19"/>
              </w:rPr>
              <w:t>Description</w:t>
            </w:r>
          </w:p>
        </w:tc>
      </w:tr>
      <w:tr w:rsidR="004E4A39" w14:paraId="4413C9C5" w14:textId="77777777">
        <w:trPr>
          <w:jc w:val="center"/>
        </w:trPr>
        <w:tc>
          <w:tcPr>
            <w:tcW w:w="5112" w:type="dxa"/>
            <w:vAlign w:val="center"/>
          </w:tcPr>
          <w:p w14:paraId="659D67B6" w14:textId="77777777" w:rsidR="004E4A39" w:rsidRDefault="00000000">
            <w:r>
              <w:rPr>
                <w:b/>
                <w:sz w:val="19"/>
              </w:rPr>
              <w:t>User Interface</w:t>
            </w:r>
          </w:p>
        </w:tc>
        <w:tc>
          <w:tcPr>
            <w:tcW w:w="5112" w:type="dxa"/>
            <w:vAlign w:val="center"/>
          </w:tcPr>
          <w:p w14:paraId="62A08B7B" w14:textId="77777777" w:rsidR="004E4A39" w:rsidRDefault="00000000">
            <w:r>
              <w:rPr>
                <w:sz w:val="19"/>
              </w:rPr>
              <w:t>Students and teachers use the ServiceNow ticket form to enter Caller Name and Short Description.</w:t>
            </w:r>
          </w:p>
        </w:tc>
      </w:tr>
      <w:tr w:rsidR="004E4A39" w14:paraId="3CD4374D" w14:textId="77777777">
        <w:trPr>
          <w:jc w:val="center"/>
        </w:trPr>
        <w:tc>
          <w:tcPr>
            <w:tcW w:w="5112" w:type="dxa"/>
            <w:vAlign w:val="center"/>
          </w:tcPr>
          <w:p w14:paraId="46306D79" w14:textId="77777777" w:rsidR="004E4A39" w:rsidRDefault="00000000">
            <w:r>
              <w:rPr>
                <w:b/>
                <w:sz w:val="19"/>
              </w:rPr>
              <w:t>Ticket Data Storage</w:t>
            </w:r>
          </w:p>
        </w:tc>
        <w:tc>
          <w:tcPr>
            <w:tcW w:w="5112" w:type="dxa"/>
            <w:vAlign w:val="center"/>
          </w:tcPr>
          <w:p w14:paraId="4AE48BCE" w14:textId="77777777" w:rsidR="004E4A39" w:rsidRDefault="00000000">
            <w:r>
              <w:rPr>
                <w:sz w:val="19"/>
              </w:rPr>
              <w:t>ServiceNow ticket/incident records store the caller, short description, assigned category, subcategory, and ticket details.</w:t>
            </w:r>
          </w:p>
        </w:tc>
      </w:tr>
      <w:tr w:rsidR="004E4A39" w14:paraId="40EAE8F7" w14:textId="77777777">
        <w:trPr>
          <w:jc w:val="center"/>
        </w:trPr>
        <w:tc>
          <w:tcPr>
            <w:tcW w:w="5112" w:type="dxa"/>
            <w:vAlign w:val="center"/>
          </w:tcPr>
          <w:p w14:paraId="345A5A2B" w14:textId="77777777" w:rsidR="004E4A39" w:rsidRDefault="00000000">
            <w:r>
              <w:rPr>
                <w:b/>
                <w:sz w:val="19"/>
              </w:rPr>
              <w:t>Business Logic</w:t>
            </w:r>
          </w:p>
        </w:tc>
        <w:tc>
          <w:tcPr>
            <w:tcW w:w="5112" w:type="dxa"/>
            <w:vAlign w:val="center"/>
          </w:tcPr>
          <w:p w14:paraId="0941EB42" w14:textId="77777777" w:rsidR="004E4A39" w:rsidRDefault="00000000">
            <w:r>
              <w:rPr>
                <w:sz w:val="19"/>
              </w:rPr>
              <w:t>Flow Designer runs after ticket submission and checks the Short Description against configured keyword conditions.</w:t>
            </w:r>
          </w:p>
        </w:tc>
      </w:tr>
      <w:tr w:rsidR="004E4A39" w14:paraId="6B42475E" w14:textId="77777777">
        <w:trPr>
          <w:jc w:val="center"/>
        </w:trPr>
        <w:tc>
          <w:tcPr>
            <w:tcW w:w="5112" w:type="dxa"/>
            <w:vAlign w:val="center"/>
          </w:tcPr>
          <w:p w14:paraId="0EF82918" w14:textId="77777777" w:rsidR="004E4A39" w:rsidRDefault="00000000">
            <w:r>
              <w:rPr>
                <w:b/>
                <w:sz w:val="19"/>
              </w:rPr>
              <w:lastRenderedPageBreak/>
              <w:t>Automated Classification</w:t>
            </w:r>
          </w:p>
        </w:tc>
        <w:tc>
          <w:tcPr>
            <w:tcW w:w="5112" w:type="dxa"/>
            <w:vAlign w:val="center"/>
          </w:tcPr>
          <w:p w14:paraId="614D3DA2" w14:textId="77777777" w:rsidR="004E4A39" w:rsidRDefault="00000000">
            <w:r>
              <w:rPr>
                <w:sz w:val="19"/>
              </w:rPr>
              <w:t>The matching rule sets the corresponding Category and Subcategory. If no keyword matches, the ticket should remain available for manual review.</w:t>
            </w:r>
          </w:p>
        </w:tc>
      </w:tr>
      <w:tr w:rsidR="004E4A39" w14:paraId="5AB31DA4" w14:textId="77777777">
        <w:trPr>
          <w:jc w:val="center"/>
        </w:trPr>
        <w:tc>
          <w:tcPr>
            <w:tcW w:w="5112" w:type="dxa"/>
            <w:vAlign w:val="center"/>
          </w:tcPr>
          <w:p w14:paraId="68B8C0FB" w14:textId="77777777" w:rsidR="004E4A39" w:rsidRDefault="00000000">
            <w:r>
              <w:rPr>
                <w:b/>
                <w:sz w:val="19"/>
              </w:rPr>
              <w:t>Notification</w:t>
            </w:r>
          </w:p>
        </w:tc>
        <w:tc>
          <w:tcPr>
            <w:tcW w:w="5112" w:type="dxa"/>
            <w:vAlign w:val="center"/>
          </w:tcPr>
          <w:p w14:paraId="12D04350" w14:textId="77777777" w:rsidR="004E4A39" w:rsidRDefault="00000000">
            <w:r>
              <w:rPr>
                <w:sz w:val="19"/>
              </w:rPr>
              <w:t>The workflow informs the caller that the ticket has been created, where notification is configured.</w:t>
            </w:r>
          </w:p>
        </w:tc>
      </w:tr>
      <w:tr w:rsidR="004E4A39" w14:paraId="753E9D1C" w14:textId="77777777">
        <w:trPr>
          <w:jc w:val="center"/>
        </w:trPr>
        <w:tc>
          <w:tcPr>
            <w:tcW w:w="5112" w:type="dxa"/>
            <w:vAlign w:val="center"/>
          </w:tcPr>
          <w:p w14:paraId="248504A8" w14:textId="77777777" w:rsidR="004E4A39" w:rsidRDefault="00000000">
            <w:r>
              <w:rPr>
                <w:b/>
                <w:sz w:val="19"/>
              </w:rPr>
              <w:t>Security and Access</w:t>
            </w:r>
          </w:p>
        </w:tc>
        <w:tc>
          <w:tcPr>
            <w:tcW w:w="5112" w:type="dxa"/>
            <w:vAlign w:val="center"/>
          </w:tcPr>
          <w:p w14:paraId="1E105FF9" w14:textId="77777777" w:rsidR="004E4A39" w:rsidRDefault="00000000">
            <w:r>
              <w:rPr>
                <w:sz w:val="19"/>
              </w:rPr>
              <w:t>ServiceNow roles and access controls restrict who can view or modify ticket data.</w:t>
            </w:r>
          </w:p>
        </w:tc>
      </w:tr>
    </w:tbl>
    <w:p w14:paraId="7E1E2A36" w14:textId="77777777" w:rsidR="004E4A39" w:rsidRDefault="00000000">
      <w:pPr>
        <w:spacing w:before="140" w:after="80"/>
      </w:pPr>
      <w:r>
        <w:rPr>
          <w:b/>
          <w:sz w:val="24"/>
        </w:rPr>
        <w:t>Testing &amp; Validation</w:t>
      </w:r>
    </w:p>
    <w:p w14:paraId="6646614F" w14:textId="77777777" w:rsidR="004E4A39" w:rsidRDefault="00000000">
      <w:r>
        <w:t>The objective is to confirm that the solution works as expected, meets the functional requirements, and follows basic security and access-control practices. End-to-end tests should verify ticket creation, keyword matching, correct Category and Subcategory assignment, notification behaviour, data accuracy, and that only authorized users can access or modify ticket data.</w:t>
      </w:r>
    </w:p>
    <w:p w14:paraId="3510121B" w14:textId="77777777" w:rsidR="004E4A39" w:rsidRDefault="00000000">
      <w:pPr>
        <w:spacing w:before="140" w:after="80"/>
      </w:pPr>
      <w:r>
        <w:rPr>
          <w:b/>
          <w:sz w:val="24"/>
        </w:rPr>
        <w:t>Deployment &amp; Documentation</w:t>
      </w:r>
    </w:p>
    <w:p w14:paraId="449359B2" w14:textId="77777777" w:rsidR="004E4A39" w:rsidRDefault="00000000">
      <w:r>
        <w:t>The objective is to deploy the completed solution to the target ServiceNow environment and finalize the project documentation. The solution should be stable, reusable, and ready for demonstration or production use. Documentation should describe the ticket fields, Flow Designer steps, keyword-to-category mapping, access controls, test cases, and deployment procedure.</w:t>
      </w:r>
    </w:p>
    <w:p w14:paraId="63C24E6E" w14:textId="1A5428A7" w:rsidR="004E4A39" w:rsidRDefault="004E4A39"/>
    <w:sectPr w:rsidR="004E4A3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172354">
    <w:abstractNumId w:val="8"/>
  </w:num>
  <w:num w:numId="2" w16cid:durableId="1397049137">
    <w:abstractNumId w:val="6"/>
  </w:num>
  <w:num w:numId="3" w16cid:durableId="111097382">
    <w:abstractNumId w:val="5"/>
  </w:num>
  <w:num w:numId="4" w16cid:durableId="626660699">
    <w:abstractNumId w:val="4"/>
  </w:num>
  <w:num w:numId="5" w16cid:durableId="1391033765">
    <w:abstractNumId w:val="7"/>
  </w:num>
  <w:num w:numId="6" w16cid:durableId="1315724595">
    <w:abstractNumId w:val="3"/>
  </w:num>
  <w:num w:numId="7" w16cid:durableId="762072472">
    <w:abstractNumId w:val="2"/>
  </w:num>
  <w:num w:numId="8" w16cid:durableId="1929993816">
    <w:abstractNumId w:val="1"/>
  </w:num>
  <w:num w:numId="9" w16cid:durableId="60889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493"/>
    <w:rsid w:val="0006063C"/>
    <w:rsid w:val="0015074B"/>
    <w:rsid w:val="0029639D"/>
    <w:rsid w:val="00326F90"/>
    <w:rsid w:val="004E4A39"/>
    <w:rsid w:val="00586C48"/>
    <w:rsid w:val="00877CEA"/>
    <w:rsid w:val="00AA1D8D"/>
    <w:rsid w:val="00AD03A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DE234"/>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2026-10-05T05:23:00Z</dcterms:created>
  <dcterms:modified xsi:type="dcterms:W3CDTF">2026-10-05T15:02:00Z</dcterms:modified>
  <cp:category/>
</cp:coreProperties>
</file>