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177D7B" w14:textId="77777777" w:rsidR="00B3494D" w:rsidRDefault="00000000">
      <w:pPr>
        <w:jc w:val="center"/>
      </w:pPr>
      <w:r>
        <w:rPr>
          <w:b/>
          <w:sz w:val="32"/>
        </w:rPr>
        <w:t>Project Design Phase</w:t>
      </w:r>
    </w:p>
    <w:p w14:paraId="1935BE1D" w14:textId="77777777" w:rsidR="00B3494D" w:rsidRDefault="00000000">
      <w:pPr>
        <w:jc w:val="center"/>
      </w:pPr>
      <w:r>
        <w:rPr>
          <w:b/>
          <w:sz w:val="28"/>
        </w:rPr>
        <w:t>Proposed Solution Template</w:t>
      </w:r>
    </w:p>
    <w:p w14:paraId="3DCB1DA0" w14:textId="77777777" w:rsidR="00B3494D" w:rsidRDefault="00B3494D"/>
    <w:p w14:paraId="343C5AB8" w14:textId="77777777" w:rsidR="00B3494D" w:rsidRDefault="00000000">
      <w:r>
        <w:rPr>
          <w:b/>
          <w:sz w:val="22"/>
        </w:rPr>
        <w:t>Proposed Solution Template:</w:t>
      </w:r>
    </w:p>
    <w:p w14:paraId="0A710549" w14:textId="77777777" w:rsidR="00B3494D" w:rsidRDefault="00000000">
      <w:r>
        <w:t>Project team shall fill the following information in the proposed solution template.</w:t>
      </w:r>
    </w:p>
    <w:tbl>
      <w:tblPr>
        <w:tblStyle w:val="TableGrid"/>
        <w:tblW w:w="0" w:type="auto"/>
        <w:jc w:val="center"/>
        <w:tblLook w:val="04A0" w:firstRow="1" w:lastRow="0" w:firstColumn="1" w:lastColumn="0" w:noHBand="0" w:noVBand="1"/>
      </w:tblPr>
      <w:tblGrid>
        <w:gridCol w:w="5107"/>
        <w:gridCol w:w="5107"/>
      </w:tblGrid>
      <w:tr w:rsidR="00B3494D" w14:paraId="0A8A5849" w14:textId="77777777">
        <w:trPr>
          <w:jc w:val="center"/>
        </w:trPr>
        <w:tc>
          <w:tcPr>
            <w:tcW w:w="5112" w:type="dxa"/>
            <w:shd w:val="clear" w:color="auto" w:fill="D9EAF7"/>
            <w:vAlign w:val="center"/>
          </w:tcPr>
          <w:p w14:paraId="2CE47D17" w14:textId="77777777" w:rsidR="00B3494D" w:rsidRDefault="00000000">
            <w:r>
              <w:rPr>
                <w:b/>
                <w:sz w:val="20"/>
              </w:rPr>
              <w:t>Date</w:t>
            </w:r>
          </w:p>
        </w:tc>
        <w:tc>
          <w:tcPr>
            <w:tcW w:w="5112" w:type="dxa"/>
            <w:vAlign w:val="center"/>
          </w:tcPr>
          <w:p w14:paraId="549F9E57" w14:textId="77777777" w:rsidR="00B3494D" w:rsidRDefault="00000000">
            <w:r>
              <w:rPr>
                <w:sz w:val="20"/>
              </w:rPr>
              <w:t>05 October 2026</w:t>
            </w:r>
          </w:p>
        </w:tc>
      </w:tr>
      <w:tr w:rsidR="00B3494D" w14:paraId="023DC30E" w14:textId="77777777">
        <w:trPr>
          <w:jc w:val="center"/>
        </w:trPr>
        <w:tc>
          <w:tcPr>
            <w:tcW w:w="5112" w:type="dxa"/>
            <w:shd w:val="clear" w:color="auto" w:fill="D9EAF7"/>
            <w:vAlign w:val="center"/>
          </w:tcPr>
          <w:p w14:paraId="7869927A" w14:textId="77777777" w:rsidR="00B3494D" w:rsidRDefault="00000000">
            <w:r>
              <w:rPr>
                <w:b/>
                <w:sz w:val="20"/>
              </w:rPr>
              <w:t>Team ID</w:t>
            </w:r>
          </w:p>
        </w:tc>
        <w:tc>
          <w:tcPr>
            <w:tcW w:w="5112" w:type="dxa"/>
            <w:vAlign w:val="center"/>
          </w:tcPr>
          <w:p w14:paraId="052547BD" w14:textId="1DB9B01C" w:rsidR="00B3494D" w:rsidRDefault="00CB1EF8">
            <w:r w:rsidRPr="00CB1EF8">
              <w:t>SWTID-2026-1320</w:t>
            </w:r>
          </w:p>
        </w:tc>
      </w:tr>
      <w:tr w:rsidR="00B3494D" w14:paraId="4493DA2B" w14:textId="77777777">
        <w:trPr>
          <w:jc w:val="center"/>
        </w:trPr>
        <w:tc>
          <w:tcPr>
            <w:tcW w:w="5112" w:type="dxa"/>
            <w:shd w:val="clear" w:color="auto" w:fill="D9EAF7"/>
            <w:vAlign w:val="center"/>
          </w:tcPr>
          <w:p w14:paraId="167095B4" w14:textId="77777777" w:rsidR="00B3494D" w:rsidRDefault="00000000">
            <w:r>
              <w:rPr>
                <w:b/>
                <w:sz w:val="20"/>
              </w:rPr>
              <w:t>Project Name</w:t>
            </w:r>
          </w:p>
        </w:tc>
        <w:tc>
          <w:tcPr>
            <w:tcW w:w="5112" w:type="dxa"/>
            <w:vAlign w:val="center"/>
          </w:tcPr>
          <w:p w14:paraId="782BD4E9" w14:textId="2FF10232" w:rsidR="00B3494D" w:rsidRDefault="00676751">
            <w:r w:rsidRPr="00676751">
              <w:t>Auto ticket classification using flow designer</w:t>
            </w:r>
          </w:p>
        </w:tc>
      </w:tr>
      <w:tr w:rsidR="00B3494D" w14:paraId="28855FEB" w14:textId="77777777">
        <w:trPr>
          <w:jc w:val="center"/>
        </w:trPr>
        <w:tc>
          <w:tcPr>
            <w:tcW w:w="5112" w:type="dxa"/>
            <w:shd w:val="clear" w:color="auto" w:fill="D9EAF7"/>
            <w:vAlign w:val="center"/>
          </w:tcPr>
          <w:p w14:paraId="77257045" w14:textId="77777777" w:rsidR="00B3494D" w:rsidRDefault="00000000">
            <w:r>
              <w:rPr>
                <w:b/>
                <w:sz w:val="20"/>
              </w:rPr>
              <w:t>Maximum Marks</w:t>
            </w:r>
          </w:p>
        </w:tc>
        <w:tc>
          <w:tcPr>
            <w:tcW w:w="5112" w:type="dxa"/>
            <w:vAlign w:val="center"/>
          </w:tcPr>
          <w:p w14:paraId="7251004C" w14:textId="77777777" w:rsidR="00B3494D" w:rsidRDefault="00000000">
            <w:r>
              <w:rPr>
                <w:sz w:val="20"/>
              </w:rPr>
              <w:t>2 Marks</w:t>
            </w:r>
          </w:p>
        </w:tc>
      </w:tr>
    </w:tbl>
    <w:p w14:paraId="1FBD7B09" w14:textId="77777777" w:rsidR="00B3494D" w:rsidRDefault="00B3494D"/>
    <w:tbl>
      <w:tblPr>
        <w:tblStyle w:val="TableGrid"/>
        <w:tblW w:w="0" w:type="auto"/>
        <w:jc w:val="center"/>
        <w:tblLook w:val="04A0" w:firstRow="1" w:lastRow="0" w:firstColumn="1" w:lastColumn="0" w:noHBand="0" w:noVBand="1"/>
      </w:tblPr>
      <w:tblGrid>
        <w:gridCol w:w="716"/>
        <w:gridCol w:w="2877"/>
        <w:gridCol w:w="6621"/>
      </w:tblGrid>
      <w:tr w:rsidR="00B3494D" w14:paraId="4F615CCD" w14:textId="77777777">
        <w:trPr>
          <w:tblHeader/>
          <w:jc w:val="center"/>
        </w:trPr>
        <w:tc>
          <w:tcPr>
            <w:tcW w:w="720" w:type="dxa"/>
            <w:shd w:val="clear" w:color="auto" w:fill="D9EAF7"/>
            <w:vAlign w:val="center"/>
          </w:tcPr>
          <w:p w14:paraId="4325D8BE" w14:textId="77777777" w:rsidR="00B3494D" w:rsidRDefault="00000000">
            <w:r>
              <w:rPr>
                <w:b/>
                <w:sz w:val="20"/>
              </w:rPr>
              <w:t>S.No.</w:t>
            </w:r>
          </w:p>
        </w:tc>
        <w:tc>
          <w:tcPr>
            <w:tcW w:w="3024" w:type="dxa"/>
            <w:shd w:val="clear" w:color="auto" w:fill="D9EAF7"/>
            <w:vAlign w:val="center"/>
          </w:tcPr>
          <w:p w14:paraId="1DF8CE03" w14:textId="77777777" w:rsidR="00B3494D" w:rsidRDefault="00000000">
            <w:r>
              <w:rPr>
                <w:b/>
                <w:sz w:val="20"/>
              </w:rPr>
              <w:t>Parameter</w:t>
            </w:r>
          </w:p>
        </w:tc>
        <w:tc>
          <w:tcPr>
            <w:tcW w:w="7056" w:type="dxa"/>
            <w:shd w:val="clear" w:color="auto" w:fill="D9EAF7"/>
            <w:vAlign w:val="center"/>
          </w:tcPr>
          <w:p w14:paraId="6D040C86" w14:textId="77777777" w:rsidR="00B3494D" w:rsidRDefault="00000000">
            <w:r>
              <w:rPr>
                <w:b/>
                <w:sz w:val="20"/>
              </w:rPr>
              <w:t>Description</w:t>
            </w:r>
          </w:p>
        </w:tc>
      </w:tr>
      <w:tr w:rsidR="00B3494D" w14:paraId="73773E84" w14:textId="77777777">
        <w:trPr>
          <w:jc w:val="center"/>
        </w:trPr>
        <w:tc>
          <w:tcPr>
            <w:tcW w:w="720" w:type="dxa"/>
            <w:vAlign w:val="center"/>
          </w:tcPr>
          <w:p w14:paraId="65320281" w14:textId="77777777" w:rsidR="00B3494D" w:rsidRDefault="00000000">
            <w:r>
              <w:rPr>
                <w:sz w:val="19"/>
              </w:rPr>
              <w:t>1</w:t>
            </w:r>
          </w:p>
        </w:tc>
        <w:tc>
          <w:tcPr>
            <w:tcW w:w="3024" w:type="dxa"/>
            <w:vAlign w:val="center"/>
          </w:tcPr>
          <w:p w14:paraId="4A970D7E" w14:textId="77777777" w:rsidR="00B3494D" w:rsidRDefault="00000000">
            <w:r>
              <w:rPr>
                <w:sz w:val="19"/>
              </w:rPr>
              <w:t>Problem Statement (Problem to be solved)</w:t>
            </w:r>
          </w:p>
        </w:tc>
        <w:tc>
          <w:tcPr>
            <w:tcW w:w="7056" w:type="dxa"/>
            <w:vAlign w:val="center"/>
          </w:tcPr>
          <w:p w14:paraId="1FED7391" w14:textId="77777777" w:rsidR="00B3494D" w:rsidRDefault="00000000">
            <w:r>
              <w:rPr>
                <w:sz w:val="19"/>
              </w:rPr>
              <w:t>The school IT helpdesk receives multiple support requests daily from students and teachers for common issues such as network connectivity, hardware failures, account access problems, and system performance issues. Currently, IT staff manually review each ticket to identify the issue type, select the correct category and subcategory, and inform the caller about ticket creation. This manual process is time-consuming, error-prone, and not scalable as the number of requests increases.</w:t>
            </w:r>
          </w:p>
        </w:tc>
      </w:tr>
      <w:tr w:rsidR="00B3494D" w14:paraId="6638F78D" w14:textId="77777777">
        <w:trPr>
          <w:jc w:val="center"/>
        </w:trPr>
        <w:tc>
          <w:tcPr>
            <w:tcW w:w="720" w:type="dxa"/>
            <w:vAlign w:val="center"/>
          </w:tcPr>
          <w:p w14:paraId="40A63AAD" w14:textId="77777777" w:rsidR="00B3494D" w:rsidRDefault="00000000">
            <w:r>
              <w:rPr>
                <w:sz w:val="19"/>
              </w:rPr>
              <w:t>2</w:t>
            </w:r>
          </w:p>
        </w:tc>
        <w:tc>
          <w:tcPr>
            <w:tcW w:w="3024" w:type="dxa"/>
            <w:vAlign w:val="center"/>
          </w:tcPr>
          <w:p w14:paraId="4425C7E7" w14:textId="77777777" w:rsidR="00B3494D" w:rsidRDefault="00000000">
            <w:r>
              <w:rPr>
                <w:sz w:val="19"/>
              </w:rPr>
              <w:t>Idea / Solution description</w:t>
            </w:r>
          </w:p>
        </w:tc>
        <w:tc>
          <w:tcPr>
            <w:tcW w:w="7056" w:type="dxa"/>
            <w:vAlign w:val="center"/>
          </w:tcPr>
          <w:p w14:paraId="7872C693" w14:textId="77777777" w:rsidR="00B3494D" w:rsidRDefault="00000000">
            <w:r>
              <w:rPr>
                <w:sz w:val="19"/>
              </w:rPr>
              <w:t>The proposed solution automates IT support ticket categorization in ServiceNow. When a student creates a new IT support ticket, the student only needs to enter the Caller Name and Short Description. Category and Subcategory are assigned automatically after submission. A Flow Designer automation evaluates predefined keywords in the Short Description and assigns the appropriate Category and Subcategory. If the description contains WiFi, the flow assigns Category = Network and Subcategory = WiFi. If it contains Projector, it assigns Category = Hardware and Subcategory = Projector. If it contains Password or Login, it assigns the appropriate account/access category and password/login subcategory. If it contains Slow, it assigns the performance-related category and subcategory. The flow can also inform the caller about ticket creation.</w:t>
            </w:r>
          </w:p>
        </w:tc>
      </w:tr>
      <w:tr w:rsidR="00B3494D" w14:paraId="38285F0A" w14:textId="77777777">
        <w:trPr>
          <w:jc w:val="center"/>
        </w:trPr>
        <w:tc>
          <w:tcPr>
            <w:tcW w:w="720" w:type="dxa"/>
            <w:vAlign w:val="center"/>
          </w:tcPr>
          <w:p w14:paraId="327DC9B2" w14:textId="77777777" w:rsidR="00B3494D" w:rsidRDefault="00000000">
            <w:r>
              <w:rPr>
                <w:sz w:val="19"/>
              </w:rPr>
              <w:t>3</w:t>
            </w:r>
          </w:p>
        </w:tc>
        <w:tc>
          <w:tcPr>
            <w:tcW w:w="3024" w:type="dxa"/>
            <w:vAlign w:val="center"/>
          </w:tcPr>
          <w:p w14:paraId="1EAF739A" w14:textId="77777777" w:rsidR="00B3494D" w:rsidRDefault="00000000">
            <w:r>
              <w:rPr>
                <w:sz w:val="19"/>
              </w:rPr>
              <w:t>Novelty / Uniqueness</w:t>
            </w:r>
          </w:p>
        </w:tc>
        <w:tc>
          <w:tcPr>
            <w:tcW w:w="7056" w:type="dxa"/>
            <w:vAlign w:val="center"/>
          </w:tcPr>
          <w:p w14:paraId="4BF2AECA" w14:textId="77777777" w:rsidR="00B3494D" w:rsidRDefault="00000000">
            <w:r>
              <w:rPr>
                <w:sz w:val="19"/>
              </w:rPr>
              <w:t>The solution reduces manual ticket classification by using a simple keyword-driven Flow Designer automation. Students do not need to understand or select technical categories and subcategories. The predefined rules provide consistent classification and can be extended with additional keywords and ticket categories as new support requirements arise.</w:t>
            </w:r>
          </w:p>
        </w:tc>
      </w:tr>
      <w:tr w:rsidR="00B3494D" w14:paraId="337A0693" w14:textId="77777777">
        <w:trPr>
          <w:jc w:val="center"/>
        </w:trPr>
        <w:tc>
          <w:tcPr>
            <w:tcW w:w="720" w:type="dxa"/>
            <w:vAlign w:val="center"/>
          </w:tcPr>
          <w:p w14:paraId="7FD2CC6F" w14:textId="77777777" w:rsidR="00B3494D" w:rsidRDefault="00000000">
            <w:r>
              <w:rPr>
                <w:sz w:val="19"/>
              </w:rPr>
              <w:t>4</w:t>
            </w:r>
          </w:p>
        </w:tc>
        <w:tc>
          <w:tcPr>
            <w:tcW w:w="3024" w:type="dxa"/>
            <w:vAlign w:val="center"/>
          </w:tcPr>
          <w:p w14:paraId="54F9BB4E" w14:textId="77777777" w:rsidR="00B3494D" w:rsidRDefault="00000000">
            <w:r>
              <w:rPr>
                <w:sz w:val="19"/>
              </w:rPr>
              <w:t>Social Impact / Customer Satisfaction</w:t>
            </w:r>
          </w:p>
        </w:tc>
        <w:tc>
          <w:tcPr>
            <w:tcW w:w="7056" w:type="dxa"/>
            <w:vAlign w:val="center"/>
          </w:tcPr>
          <w:p w14:paraId="0B937848" w14:textId="77777777" w:rsidR="00B3494D" w:rsidRDefault="00000000">
            <w:r>
              <w:rPr>
                <w:sz w:val="19"/>
              </w:rPr>
              <w:t>The solution improves the support experience for students and teachers by making ticket submission simple and reducing delays caused by manual classification. IT staff receive more consistently categorized requests, allowing them to identify and process common issues more efficiently. This can improve response time, reduce classification errors, and increase user satisfaction with the school IT helpdesk.</w:t>
            </w:r>
          </w:p>
        </w:tc>
      </w:tr>
      <w:tr w:rsidR="00B3494D" w14:paraId="46AB0CCA" w14:textId="77777777">
        <w:trPr>
          <w:jc w:val="center"/>
        </w:trPr>
        <w:tc>
          <w:tcPr>
            <w:tcW w:w="720" w:type="dxa"/>
            <w:vAlign w:val="center"/>
          </w:tcPr>
          <w:p w14:paraId="6B5AF384" w14:textId="77777777" w:rsidR="00B3494D" w:rsidRDefault="00000000">
            <w:r>
              <w:rPr>
                <w:sz w:val="19"/>
              </w:rPr>
              <w:t>5</w:t>
            </w:r>
          </w:p>
        </w:tc>
        <w:tc>
          <w:tcPr>
            <w:tcW w:w="3024" w:type="dxa"/>
            <w:vAlign w:val="center"/>
          </w:tcPr>
          <w:p w14:paraId="1B3CFF0C" w14:textId="77777777" w:rsidR="00B3494D" w:rsidRDefault="00000000">
            <w:r>
              <w:rPr>
                <w:sz w:val="19"/>
              </w:rPr>
              <w:t>Business Model (Revenue Model)</w:t>
            </w:r>
          </w:p>
        </w:tc>
        <w:tc>
          <w:tcPr>
            <w:tcW w:w="7056" w:type="dxa"/>
            <w:vAlign w:val="center"/>
          </w:tcPr>
          <w:p w14:paraId="0E113F03" w14:textId="77777777" w:rsidR="00B3494D" w:rsidRDefault="00000000">
            <w:r>
              <w:rPr>
                <w:sz w:val="19"/>
              </w:rPr>
              <w:t>This solution is primarily an internal IT service improvement and does not require a direct revenue model. Its value comes from reducing manual effort, improving helpdesk efficiency, and making better use of IT support resources. The solution can be reused within schools or similar organizations that use ServiceNow for IT support management.</w:t>
            </w:r>
          </w:p>
        </w:tc>
      </w:tr>
      <w:tr w:rsidR="00B3494D" w14:paraId="5274A1F1" w14:textId="77777777">
        <w:trPr>
          <w:jc w:val="center"/>
        </w:trPr>
        <w:tc>
          <w:tcPr>
            <w:tcW w:w="720" w:type="dxa"/>
            <w:vAlign w:val="center"/>
          </w:tcPr>
          <w:p w14:paraId="2B166BCA" w14:textId="77777777" w:rsidR="00B3494D" w:rsidRDefault="00000000">
            <w:r>
              <w:rPr>
                <w:sz w:val="19"/>
              </w:rPr>
              <w:t>6</w:t>
            </w:r>
          </w:p>
        </w:tc>
        <w:tc>
          <w:tcPr>
            <w:tcW w:w="3024" w:type="dxa"/>
            <w:vAlign w:val="center"/>
          </w:tcPr>
          <w:p w14:paraId="1631E606" w14:textId="77777777" w:rsidR="00B3494D" w:rsidRDefault="00000000">
            <w:r>
              <w:rPr>
                <w:sz w:val="19"/>
              </w:rPr>
              <w:t>Scalability of the Solution</w:t>
            </w:r>
          </w:p>
        </w:tc>
        <w:tc>
          <w:tcPr>
            <w:tcW w:w="7056" w:type="dxa"/>
            <w:vAlign w:val="center"/>
          </w:tcPr>
          <w:p w14:paraId="13522C27" w14:textId="77777777" w:rsidR="00B3494D" w:rsidRDefault="00000000">
            <w:r>
              <w:rPr>
                <w:sz w:val="19"/>
              </w:rPr>
              <w:t>The solution is scalable because the automated workflow can process a growing number of support tickets without requiring IT staff to manually classify every request. Additional keywords, categories, subcategories, and automation rules can be added to Flow Designer as the helpdesk expands. ServiceNow's cloud platform also provides the environment for managing the application and ticket data.</w:t>
            </w:r>
          </w:p>
        </w:tc>
      </w:tr>
    </w:tbl>
    <w:p w14:paraId="5F758938" w14:textId="77777777" w:rsidR="00B3494D" w:rsidRDefault="00B3494D"/>
    <w:p w14:paraId="0B0DC0FF" w14:textId="4BEDF53B" w:rsidR="00B3494D" w:rsidRDefault="00B3494D"/>
    <w:sectPr w:rsidR="00B3494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4499084">
    <w:abstractNumId w:val="8"/>
  </w:num>
  <w:num w:numId="2" w16cid:durableId="1582830139">
    <w:abstractNumId w:val="6"/>
  </w:num>
  <w:num w:numId="3" w16cid:durableId="890576286">
    <w:abstractNumId w:val="5"/>
  </w:num>
  <w:num w:numId="4" w16cid:durableId="1929338464">
    <w:abstractNumId w:val="4"/>
  </w:num>
  <w:num w:numId="5" w16cid:durableId="1367485451">
    <w:abstractNumId w:val="7"/>
  </w:num>
  <w:num w:numId="6" w16cid:durableId="691764362">
    <w:abstractNumId w:val="3"/>
  </w:num>
  <w:num w:numId="7" w16cid:durableId="1497264035">
    <w:abstractNumId w:val="2"/>
  </w:num>
  <w:num w:numId="8" w16cid:durableId="981272832">
    <w:abstractNumId w:val="1"/>
  </w:num>
  <w:num w:numId="9" w16cid:durableId="281619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2723"/>
    <w:rsid w:val="0029639D"/>
    <w:rsid w:val="00326F90"/>
    <w:rsid w:val="00676751"/>
    <w:rsid w:val="00877CEA"/>
    <w:rsid w:val="00AA1D8D"/>
    <w:rsid w:val="00B3494D"/>
    <w:rsid w:val="00B47730"/>
    <w:rsid w:val="00CB0664"/>
    <w:rsid w:val="00CB1E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6CD93"/>
  <w14:defaultImageDpi w14:val="300"/>
  <w15:docId w15:val="{ADA2BEE5-8728-4E9E-B411-56831B46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3</cp:revision>
  <dcterms:created xsi:type="dcterms:W3CDTF">2026-10-05T05:22:00Z</dcterms:created>
  <dcterms:modified xsi:type="dcterms:W3CDTF">2026-10-05T15:01:00Z</dcterms:modified>
  <cp:category/>
</cp:coreProperties>
</file>