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8372" w:type="dxa"/>
        <w:jc w:val="left"/>
        <w:tblInd w:w="10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5"/>
        <w:gridCol w:w="2558"/>
        <w:gridCol w:w="3699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CHARTER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 Produced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14th 2022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Goals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The creation of an online resource that contains facts, locations, and dangers of mushrooms around the world.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Reduce the number of mushroom related incidents by spreading easily accessible information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71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Objectives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To achieve easy accessibility for everyone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To list common locations of helpful and harmful mushrooms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To contain first aid recommendations regarding mushrooms and mushroom related incidents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(if applicable)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Project Budget 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$0.00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 Months of time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Sponsor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Dr. Timothy Maciag (Instructor/Supervisor)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Manager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Key Project Stakeholders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Conner Williams (Developer)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Everett Stone (Developer)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 (Developer/Project Manager)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Northstar Customer (Foragers and Hikers)</w:t>
            </w:r>
            <w:r>
              <w:rPr>
                <w:rFonts w:ascii="Arial" w:cs="Arial" w:hAnsi="Arial" w:eastAsia="Arial"/>
                <w:lang w:val="en-US"/>
              </w:rPr>
              <w:br w:type="textWrapping"/>
            </w:r>
            <w:r>
              <w:rPr>
                <w:rFonts w:ascii="Arial" w:hAnsi="Arial"/>
                <w:rtl w:val="0"/>
                <w:lang w:val="en-US"/>
              </w:rPr>
              <w:t>Carryover Customer (General Public)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67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Overall Project Milestones</w:t>
            </w:r>
          </w:p>
        </w:tc>
        <w:tc>
          <w:tcPr>
            <w:tcW w:type="dxa" w:w="369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Dates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7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Documentation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Prototyping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Finishing Touches</w:t>
            </w:r>
          </w:p>
        </w:tc>
        <w:tc>
          <w:tcPr>
            <w:tcW w:type="dxa" w:w="369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5th - October 16th 2022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16th - October 31st 2022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31st - November 30th 2022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7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  <w:tc>
          <w:tcPr>
            <w:tcW w:type="dxa" w:w="369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Overall Project Risks</w:t>
            </w:r>
          </w:p>
        </w:tc>
      </w:tr>
      <w:tr>
        <w:tblPrEx>
          <w:shd w:val="clear" w:color="auto" w:fill="ced7e7"/>
        </w:tblPrEx>
        <w:trPr>
          <w:trHeight w:val="4463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Technology Risk - May become outdated if not properly maintained and updated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Communication Risk - With everyone on the project having different school schedules there is risk that the developers may not be able to properly communicate in an efficient manner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Time Cost Risk - If at some point the development of the project falls behind then the amount of 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time needed to be invested into the project may increase raising both workload and worker stress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Health Risks - Developers may get sick and be unable to contribute to the project for a while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                     - Users may get sick attempting to confirm the listed poisonous mushrooms are          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                       poisonous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Performance Risk - The project may not function as intended if at all</w:t>
            </w:r>
          </w:p>
        </w:tc>
      </w:tr>
    </w:tbl>
    <w:p>
      <w:pPr>
        <w:pStyle w:val="Body"/>
        <w:widowControl w:val="0"/>
        <w:spacing w:line="240" w:lineRule="auto"/>
        <w:ind w:left="968" w:hanging="968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