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7f6000"/>
          <w:sz w:val="28"/>
          <w:szCs w:val="28"/>
          <w:rtl w:val="0"/>
        </w:rPr>
        <w:t xml:space="preserve">TEAM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806700" cy="134645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46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Sharon Olorunniwo: Content Copywriter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Quinn Harder: Researcher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Jimmy Quach: Project Manager</w:t>
      </w:r>
    </w:p>
    <w:p w:rsidR="00000000" w:rsidDel="00000000" w:rsidP="00000000" w:rsidRDefault="00000000" w:rsidRPr="00000000" w14:paraId="00000006">
      <w:pPr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Michelle Sin</w:t>
      </w:r>
      <w:r w:rsidDel="00000000" w:rsidR="00000000" w:rsidRPr="00000000">
        <w:rPr>
          <w:rtl w:val="0"/>
        </w:rPr>
        <w:t xml:space="preserve">: Web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Designer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 Monique Clarin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Graphic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7f6000"/>
          <w:sz w:val="28"/>
          <w:szCs w:val="28"/>
          <w:rtl w:val="0"/>
        </w:rPr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main problem we saw was that students were not taking full advantage of all the services that are included in their bank account because they </w:t>
      </w:r>
      <w:r w:rsidDel="00000000" w:rsidR="00000000" w:rsidRPr="00000000">
        <w:rPr>
          <w:rtl w:val="0"/>
        </w:rPr>
        <w:t xml:space="preserve">feel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intimidated </w:t>
      </w:r>
      <w:r w:rsidDel="00000000" w:rsidR="00000000" w:rsidRPr="00000000">
        <w:rPr>
          <w:rtl w:val="0"/>
        </w:rPr>
        <w:t xml:space="preserve">by the traditional bank structure.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Students </w:t>
      </w:r>
      <w:r w:rsidDel="00000000" w:rsidR="00000000" w:rsidRPr="00000000">
        <w:rPr>
          <w:rtl w:val="0"/>
        </w:rPr>
        <w:t xml:space="preserve">avoided 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ooking an appointment with a financial advisor</w:t>
      </w:r>
      <w:r w:rsidDel="00000000" w:rsidR="00000000" w:rsidRPr="00000000">
        <w:rPr>
          <w:rtl w:val="0"/>
        </w:rPr>
        <w:t xml:space="preserve"> because it felt too formal, was too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time-consum</w:t>
      </w:r>
      <w:r w:rsidDel="00000000" w:rsidR="00000000" w:rsidRPr="00000000">
        <w:rPr>
          <w:rtl w:val="0"/>
        </w:rPr>
        <w:t xml:space="preserve">ing, and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 inconvenient to </w:t>
      </w:r>
      <w:r w:rsidDel="00000000" w:rsidR="00000000" w:rsidRPr="00000000">
        <w:rPr>
          <w:rtl w:val="0"/>
        </w:rPr>
        <w:t xml:space="preserve">travel to the branch. These stressors in the student banking experience led our team to ask: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 can we make the banking experience more welcoming </w:t>
      </w:r>
      <w:r w:rsidDel="00000000" w:rsidR="00000000" w:rsidRPr="00000000">
        <w:rPr>
          <w:rtl w:val="0"/>
        </w:rPr>
        <w:t xml:space="preserve">to university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students?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7f6000"/>
          <w:sz w:val="28"/>
          <w:szCs w:val="28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After </w:t>
      </w:r>
      <w:r w:rsidDel="00000000" w:rsidR="00000000" w:rsidRPr="00000000">
        <w:rPr>
          <w:rtl w:val="0"/>
        </w:rPr>
        <w:t xml:space="preserve">extensive primary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research, </w:t>
      </w:r>
      <w:r w:rsidDel="00000000" w:rsidR="00000000" w:rsidRPr="00000000">
        <w:rPr>
          <w:rtl w:val="0"/>
        </w:rPr>
        <w:t xml:space="preserve">we realized we had to radically change the traditional bank branch into a more welcoming space, which we call t.space.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space would serve as both a bank branch and a</w:t>
      </w:r>
      <w:r w:rsidDel="00000000" w:rsidR="00000000" w:rsidRPr="00000000">
        <w:rPr>
          <w:rtl w:val="0"/>
        </w:rPr>
        <w:t xml:space="preserve">n inviting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space for students to study, collaborate, and </w:t>
      </w:r>
      <w:r w:rsidDel="00000000" w:rsidR="00000000" w:rsidRPr="00000000">
        <w:rPr>
          <w:rtl w:val="0"/>
        </w:rPr>
        <w:t xml:space="preserve">connect with the community.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7f6000"/>
          <w:sz w:val="28"/>
          <w:szCs w:val="28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Visit our website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t.space</w:t>
        </w:r>
      </w:hyperlink>
      <w:r w:rsidDel="00000000" w:rsidR="00000000" w:rsidRPr="00000000">
        <w:rPr>
          <w:rtl w:val="0"/>
        </w:rPr>
        <w:t xml:space="preserve"> to explore our prototype, which includes a marketing video, floor plan, gallery, and sample 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rhsin.wixsite.com/tspac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