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640D0D">
      <w:pPr>
        <w:spacing w:line="520" w:lineRule="exact"/>
        <w:jc w:val="center"/>
        <w:rPr>
          <w:rFonts w:hint="eastAsia" w:ascii="宋体" w:hAnsi="宋体" w:eastAsia="宋体"/>
          <w:sz w:val="28"/>
          <w:szCs w:val="28"/>
        </w:rPr>
      </w:pPr>
    </w:p>
    <w:p w14:paraId="5CCAA4E7">
      <w:pPr>
        <w:spacing w:line="520" w:lineRule="exact"/>
        <w:jc w:val="center"/>
        <w:rPr>
          <w:rFonts w:hint="eastAsia" w:ascii="宋体" w:hAnsi="宋体" w:eastAsia="宋体"/>
          <w:sz w:val="28"/>
          <w:szCs w:val="28"/>
        </w:rPr>
      </w:pPr>
    </w:p>
    <w:p w14:paraId="2CF4BB33">
      <w:pPr>
        <w:spacing w:line="720" w:lineRule="auto"/>
        <w:jc w:val="center"/>
        <w:rPr>
          <w:rFonts w:hint="eastAsia" w:ascii="宋体" w:hAnsi="宋体" w:eastAsia="宋体"/>
          <w:sz w:val="36"/>
          <w:szCs w:val="36"/>
        </w:rPr>
      </w:pPr>
      <w:r>
        <w:rPr>
          <w:rFonts w:ascii="宋体" w:hAnsi="宋体" w:eastAsia="宋体"/>
          <w:sz w:val="36"/>
          <w:szCs w:val="36"/>
        </w:rPr>
        <w:t>国防基础科研核科学挑战专题</w:t>
      </w:r>
    </w:p>
    <w:p w14:paraId="43BE4D26">
      <w:pPr>
        <w:spacing w:line="720" w:lineRule="auto"/>
        <w:jc w:val="center"/>
        <w:rPr>
          <w:rFonts w:hint="eastAsia" w:ascii="宋体" w:hAnsi="宋体" w:eastAsia="宋体"/>
          <w:b/>
          <w:bCs/>
          <w:sz w:val="48"/>
          <w:szCs w:val="48"/>
        </w:rPr>
      </w:pPr>
      <w:r>
        <w:rPr>
          <w:rFonts w:ascii="宋体" w:hAnsi="宋体" w:eastAsia="宋体"/>
          <w:b/>
          <w:bCs/>
          <w:sz w:val="48"/>
          <w:szCs w:val="48"/>
        </w:rPr>
        <w:t>分承研单位中期（节点）考核报告</w:t>
      </w:r>
    </w:p>
    <w:p w14:paraId="0BD0C027">
      <w:pPr>
        <w:spacing w:line="520" w:lineRule="exact"/>
        <w:jc w:val="center"/>
        <w:rPr>
          <w:rFonts w:hint="eastAsia" w:ascii="宋体" w:hAnsi="宋体" w:eastAsia="宋体"/>
          <w:b/>
          <w:bCs/>
          <w:sz w:val="28"/>
          <w:szCs w:val="28"/>
        </w:rPr>
      </w:pPr>
    </w:p>
    <w:p w14:paraId="34FBCB85">
      <w:pPr>
        <w:spacing w:line="520" w:lineRule="exact"/>
        <w:jc w:val="center"/>
        <w:rPr>
          <w:rFonts w:hint="eastAsia" w:ascii="宋体" w:hAnsi="宋体" w:eastAsia="宋体"/>
          <w:b/>
          <w:bCs/>
          <w:sz w:val="28"/>
          <w:szCs w:val="28"/>
        </w:rPr>
      </w:pPr>
    </w:p>
    <w:p w14:paraId="46C420A2">
      <w:pPr>
        <w:spacing w:line="520" w:lineRule="exact"/>
        <w:jc w:val="center"/>
        <w:rPr>
          <w:rFonts w:hint="eastAsia" w:ascii="宋体" w:hAnsi="宋体" w:eastAsia="宋体"/>
          <w:b/>
          <w:bCs/>
          <w:sz w:val="28"/>
          <w:szCs w:val="28"/>
        </w:rPr>
      </w:pPr>
    </w:p>
    <w:p w14:paraId="38E0F6DE">
      <w:pPr>
        <w:spacing w:line="520" w:lineRule="exact"/>
        <w:jc w:val="center"/>
        <w:rPr>
          <w:rFonts w:hint="eastAsia" w:ascii="宋体" w:hAnsi="宋体" w:eastAsia="宋体"/>
          <w:b/>
          <w:bCs/>
          <w:sz w:val="28"/>
          <w:szCs w:val="28"/>
        </w:rPr>
      </w:pPr>
    </w:p>
    <w:p w14:paraId="566A00B8">
      <w:pPr>
        <w:spacing w:line="520" w:lineRule="exact"/>
        <w:ind w:left="840" w:firstLine="420"/>
        <w:rPr>
          <w:rFonts w:hint="eastAsia" w:ascii="宋体" w:hAnsi="宋体" w:eastAsia="宋体"/>
          <w:b/>
          <w:bCs/>
          <w:sz w:val="28"/>
          <w:szCs w:val="28"/>
        </w:rPr>
      </w:pPr>
      <w:r>
        <w:rPr>
          <w:rFonts w:ascii="宋体" w:hAnsi="宋体" w:eastAsia="宋体"/>
          <w:b/>
          <w:bCs/>
          <w:sz w:val="28"/>
          <w:szCs w:val="28"/>
        </w:rPr>
        <w:t>领域名称：</w:t>
      </w:r>
    </w:p>
    <w:p w14:paraId="155A38C4">
      <w:pPr>
        <w:spacing w:line="520" w:lineRule="exact"/>
        <w:ind w:left="840" w:firstLine="420"/>
        <w:rPr>
          <w:rFonts w:hint="eastAsia" w:ascii="宋体" w:hAnsi="宋体" w:eastAsia="宋体"/>
          <w:b/>
          <w:bCs/>
          <w:sz w:val="28"/>
          <w:szCs w:val="28"/>
        </w:rPr>
      </w:pPr>
      <w:r>
        <w:rPr>
          <w:rFonts w:ascii="宋体" w:hAnsi="宋体" w:eastAsia="宋体"/>
          <w:b/>
          <w:bCs/>
          <w:sz w:val="28"/>
          <w:szCs w:val="28"/>
        </w:rPr>
        <w:t>首席科学家：</w:t>
      </w:r>
    </w:p>
    <w:p w14:paraId="5F0A29BA">
      <w:pPr>
        <w:spacing w:line="520" w:lineRule="exact"/>
        <w:ind w:left="840" w:firstLine="420"/>
        <w:rPr>
          <w:rFonts w:hint="eastAsia" w:ascii="宋体" w:hAnsi="宋体" w:eastAsia="宋体"/>
          <w:b/>
          <w:bCs/>
          <w:sz w:val="28"/>
          <w:szCs w:val="28"/>
        </w:rPr>
      </w:pPr>
      <w:r>
        <w:rPr>
          <w:rFonts w:ascii="宋体" w:hAnsi="宋体" w:eastAsia="宋体"/>
          <w:b/>
          <w:bCs/>
          <w:sz w:val="28"/>
          <w:szCs w:val="28"/>
        </w:rPr>
        <w:t>项目名称：</w:t>
      </w:r>
    </w:p>
    <w:p w14:paraId="5C6783E2">
      <w:pPr>
        <w:spacing w:line="520" w:lineRule="exact"/>
        <w:ind w:left="840" w:firstLine="420"/>
        <w:rPr>
          <w:rFonts w:hint="eastAsia" w:ascii="宋体" w:hAnsi="宋体" w:eastAsia="宋体"/>
          <w:b/>
          <w:bCs/>
          <w:sz w:val="28"/>
          <w:szCs w:val="28"/>
        </w:rPr>
      </w:pPr>
      <w:r>
        <w:rPr>
          <w:rFonts w:hint="eastAsia" w:ascii="宋体" w:hAnsi="宋体" w:eastAsia="宋体"/>
          <w:b/>
          <w:bCs/>
          <w:sz w:val="28"/>
          <w:szCs w:val="28"/>
        </w:rPr>
        <w:t>项目负责人：</w:t>
      </w:r>
    </w:p>
    <w:p w14:paraId="3CA25C8A">
      <w:pPr>
        <w:spacing w:line="520" w:lineRule="exact"/>
        <w:ind w:left="840" w:firstLine="420"/>
        <w:rPr>
          <w:rFonts w:hint="eastAsia" w:ascii="宋体" w:hAnsi="宋体" w:eastAsia="宋体"/>
          <w:b/>
          <w:bCs/>
          <w:sz w:val="28"/>
          <w:szCs w:val="28"/>
        </w:rPr>
      </w:pPr>
      <w:r>
        <w:rPr>
          <w:rFonts w:ascii="宋体" w:hAnsi="宋体" w:eastAsia="宋体"/>
          <w:b/>
          <w:bCs/>
          <w:sz w:val="28"/>
          <w:szCs w:val="28"/>
        </w:rPr>
        <w:t>分承研合同：</w:t>
      </w:r>
    </w:p>
    <w:p w14:paraId="222DE5B2">
      <w:pPr>
        <w:spacing w:line="520" w:lineRule="exact"/>
        <w:ind w:left="840" w:firstLine="420"/>
        <w:rPr>
          <w:rFonts w:hint="eastAsia" w:ascii="宋体" w:hAnsi="宋体" w:eastAsia="宋体"/>
          <w:b/>
          <w:bCs/>
          <w:sz w:val="28"/>
          <w:szCs w:val="28"/>
        </w:rPr>
      </w:pPr>
      <w:r>
        <w:rPr>
          <w:rFonts w:ascii="宋体" w:hAnsi="宋体" w:eastAsia="宋体"/>
          <w:b/>
          <w:bCs/>
          <w:sz w:val="28"/>
          <w:szCs w:val="28"/>
        </w:rPr>
        <w:t>分承研合同</w:t>
      </w:r>
      <w:r>
        <w:rPr>
          <w:rFonts w:hint="eastAsia" w:ascii="宋体" w:hAnsi="宋体" w:eastAsia="宋体"/>
          <w:b/>
          <w:bCs/>
          <w:sz w:val="28"/>
          <w:szCs w:val="28"/>
        </w:rPr>
        <w:t>负责人</w:t>
      </w:r>
      <w:r>
        <w:rPr>
          <w:rFonts w:ascii="宋体" w:hAnsi="宋体" w:eastAsia="宋体"/>
          <w:b/>
          <w:bCs/>
          <w:sz w:val="28"/>
          <w:szCs w:val="28"/>
        </w:rPr>
        <w:t>：</w:t>
      </w:r>
    </w:p>
    <w:p w14:paraId="0B00292E">
      <w:pPr>
        <w:spacing w:line="520" w:lineRule="exact"/>
        <w:ind w:left="840" w:firstLine="420"/>
        <w:rPr>
          <w:rFonts w:hint="eastAsia" w:ascii="宋体" w:hAnsi="宋体" w:eastAsia="宋体"/>
          <w:b/>
          <w:bCs/>
          <w:sz w:val="28"/>
          <w:szCs w:val="28"/>
        </w:rPr>
      </w:pPr>
      <w:r>
        <w:rPr>
          <w:rFonts w:ascii="宋体" w:hAnsi="宋体" w:eastAsia="宋体"/>
          <w:b/>
          <w:bCs/>
          <w:sz w:val="28"/>
          <w:szCs w:val="28"/>
        </w:rPr>
        <w:t>分承研单位（盖章）：</w:t>
      </w:r>
    </w:p>
    <w:p w14:paraId="712128AE">
      <w:pPr>
        <w:spacing w:line="520" w:lineRule="exact"/>
        <w:ind w:left="840" w:firstLine="420"/>
        <w:rPr>
          <w:rFonts w:hint="eastAsia" w:ascii="宋体" w:hAnsi="宋体" w:eastAsia="宋体"/>
          <w:sz w:val="28"/>
          <w:szCs w:val="28"/>
        </w:rPr>
      </w:pPr>
    </w:p>
    <w:p w14:paraId="5DAD7031">
      <w:pPr>
        <w:spacing w:line="520" w:lineRule="exact"/>
        <w:ind w:left="420" w:firstLine="420"/>
        <w:rPr>
          <w:rFonts w:hint="eastAsia" w:ascii="宋体" w:hAnsi="宋体" w:eastAsia="宋体"/>
          <w:sz w:val="28"/>
          <w:szCs w:val="28"/>
        </w:rPr>
      </w:pPr>
    </w:p>
    <w:p w14:paraId="70A21752">
      <w:pPr>
        <w:spacing w:line="520" w:lineRule="exact"/>
        <w:jc w:val="center"/>
        <w:rPr>
          <w:rFonts w:hint="eastAsia" w:ascii="宋体" w:hAnsi="宋体" w:eastAsia="宋体"/>
          <w:b/>
          <w:bCs/>
          <w:sz w:val="28"/>
          <w:szCs w:val="28"/>
        </w:rPr>
      </w:pPr>
      <w:r>
        <w:rPr>
          <w:rFonts w:ascii="宋体" w:hAnsi="宋体" w:eastAsia="宋体"/>
          <w:b/>
          <w:bCs/>
          <w:sz w:val="28"/>
          <w:szCs w:val="28"/>
        </w:rPr>
        <w:t>北京应用物理与计算数学研究所</w:t>
      </w:r>
      <w:r>
        <w:rPr>
          <w:rFonts w:ascii="宋体" w:hAnsi="宋体" w:eastAsia="宋体"/>
          <w:sz w:val="28"/>
          <w:szCs w:val="28"/>
        </w:rPr>
        <w:br w:type="textWrapping"/>
      </w:r>
      <w:r>
        <w:rPr>
          <w:rFonts w:ascii="宋体" w:hAnsi="宋体" w:eastAsia="宋体"/>
          <w:b/>
          <w:bCs/>
          <w:sz w:val="28"/>
          <w:szCs w:val="28"/>
        </w:rPr>
        <w:t>二〇二六年</w:t>
      </w:r>
      <w:r>
        <w:rPr>
          <w:rFonts w:hint="eastAsia" w:ascii="宋体" w:hAnsi="宋体" w:eastAsia="宋体"/>
          <w:b/>
          <w:bCs/>
          <w:sz w:val="28"/>
          <w:szCs w:val="28"/>
        </w:rPr>
        <w:t>九</w:t>
      </w:r>
      <w:r>
        <w:rPr>
          <w:rFonts w:ascii="宋体" w:hAnsi="宋体" w:eastAsia="宋体"/>
          <w:b/>
          <w:bCs/>
          <w:sz w:val="28"/>
          <w:szCs w:val="28"/>
        </w:rPr>
        <w:t>月</w:t>
      </w:r>
    </w:p>
    <w:sdt>
      <w:sdtPr>
        <w:rPr>
          <w:rFonts w:asciiTheme="minorHAnsi" w:hAnsiTheme="minorHAnsi" w:eastAsiaTheme="minorEastAsia" w:cstheme="minorBidi"/>
          <w:color w:val="auto"/>
          <w:kern w:val="2"/>
          <w:sz w:val="22"/>
          <w:szCs w:val="24"/>
          <w:lang w:val="zh-CN"/>
          <w14:ligatures w14:val="standardContextual"/>
        </w:rPr>
        <w:id w:val="1820149904"/>
        <w:docPartObj>
          <w:docPartGallery w:val="Table of Contents"/>
          <w:docPartUnique/>
        </w:docPartObj>
      </w:sdtPr>
      <w:sdtEndPr>
        <w:rPr>
          <w:rFonts w:asciiTheme="minorHAnsi" w:hAnsiTheme="minorHAnsi" w:eastAsiaTheme="minorEastAsia" w:cstheme="minorBidi"/>
          <w:b/>
          <w:bCs/>
          <w:color w:val="auto"/>
          <w:kern w:val="2"/>
          <w:sz w:val="22"/>
          <w:szCs w:val="24"/>
          <w:lang w:val="zh-CN"/>
          <w14:ligatures w14:val="standardContextual"/>
        </w:rPr>
      </w:sdtEndPr>
      <w:sdtContent>
        <w:p w14:paraId="19DE9DAA">
          <w:pPr>
            <w:pStyle w:val="38"/>
            <w:jc w:val="center"/>
            <w:rPr>
              <w:rFonts w:hint="eastAsia"/>
              <w:b/>
              <w:bCs/>
              <w:color w:val="auto"/>
              <w:sz w:val="44"/>
              <w:szCs w:val="44"/>
            </w:rPr>
          </w:pPr>
          <w:r>
            <w:rPr>
              <w:b/>
              <w:bCs/>
              <w:color w:val="auto"/>
              <w:sz w:val="44"/>
              <w:szCs w:val="44"/>
              <w:lang w:val="zh-CN"/>
            </w:rPr>
            <w:t>目</w:t>
          </w:r>
          <w:r>
            <w:rPr>
              <w:rFonts w:hint="eastAsia"/>
              <w:b/>
              <w:bCs/>
              <w:color w:val="auto"/>
              <w:sz w:val="44"/>
              <w:szCs w:val="44"/>
              <w:lang w:val="zh-CN"/>
            </w:rPr>
            <w:t xml:space="preserve"> </w:t>
          </w:r>
          <w:r>
            <w:rPr>
              <w:b/>
              <w:bCs/>
              <w:color w:val="auto"/>
              <w:sz w:val="44"/>
              <w:szCs w:val="44"/>
              <w:lang w:val="zh-CN"/>
            </w:rPr>
            <w:t>录</w:t>
          </w:r>
        </w:p>
        <w:p w14:paraId="3C01A108">
          <w:pPr>
            <w:pStyle w:val="12"/>
            <w:tabs>
              <w:tab w:val="left" w:pos="880"/>
              <w:tab w:val="right" w:leader="dot" w:pos="8296"/>
            </w:tabs>
            <w:rPr>
              <w:rFonts w:hint="eastAsia" w:cstheme="minorBidi"/>
              <w:kern w:val="2"/>
              <w:szCs w:val="24"/>
              <w14:ligatures w14:val="standardContextual"/>
            </w:rPr>
          </w:pPr>
          <w:r>
            <w:fldChar w:fldCharType="begin"/>
          </w:r>
          <w:r>
            <w:instrText xml:space="preserve"> TOC \o "1-3" \h \z \u </w:instrText>
          </w:r>
          <w:r>
            <w:fldChar w:fldCharType="separate"/>
          </w:r>
          <w:r>
            <w:fldChar w:fldCharType="begin"/>
          </w:r>
          <w:r>
            <w:instrText xml:space="preserve"> HYPERLINK \l "_Toc238390081" </w:instrText>
          </w:r>
          <w:r>
            <w:fldChar w:fldCharType="separate"/>
          </w:r>
          <w:r>
            <w:rPr>
              <w:rStyle w:val="19"/>
              <w:rFonts w:ascii="微软雅黑" w:hAnsi="微软雅黑" w:eastAsia="微软雅黑"/>
              <w:b/>
              <w:bCs/>
            </w:rPr>
            <w:t>一、</w:t>
          </w:r>
          <w:r>
            <w:rPr>
              <w:rFonts w:hint="eastAsia" w:cstheme="minorBidi"/>
              <w:kern w:val="2"/>
              <w:szCs w:val="24"/>
              <w14:ligatures w14:val="standardContextual"/>
            </w:rPr>
            <w:tab/>
          </w:r>
          <w:r>
            <w:rPr>
              <w:rStyle w:val="19"/>
              <w:rFonts w:ascii="微软雅黑" w:hAnsi="微软雅黑" w:eastAsia="微软雅黑"/>
              <w:b/>
              <w:bCs/>
            </w:rPr>
            <w:t>课题基本情况</w:t>
          </w:r>
          <w:r>
            <w:rPr>
              <w:rFonts w:hint="eastAsia"/>
            </w:rPr>
            <w:tab/>
          </w:r>
          <w:r>
            <w:rPr>
              <w:rFonts w:hint="eastAsia"/>
            </w:rPr>
            <w:fldChar w:fldCharType="begin"/>
          </w:r>
          <w:r>
            <w:rPr>
              <w:rFonts w:hint="eastAsia"/>
            </w:rPr>
            <w:instrText xml:space="preserve"> </w:instrText>
          </w:r>
          <w:r>
            <w:instrText xml:space="preserve">PAGEREF _Toc238390081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258B870D">
          <w:pPr>
            <w:pStyle w:val="14"/>
            <w:tabs>
              <w:tab w:val="left" w:pos="1100"/>
              <w:tab w:val="right" w:leader="dot" w:pos="8296"/>
            </w:tabs>
            <w:rPr>
              <w:rFonts w:hint="eastAsia" w:cstheme="minorBidi"/>
              <w:kern w:val="2"/>
              <w:szCs w:val="24"/>
              <w14:ligatures w14:val="standardContextual"/>
            </w:rPr>
          </w:pPr>
          <w:r>
            <w:fldChar w:fldCharType="begin"/>
          </w:r>
          <w:r>
            <w:instrText xml:space="preserve"> HYPERLINK \l "_Toc238390082" </w:instrText>
          </w:r>
          <w:r>
            <w:fldChar w:fldCharType="separate"/>
          </w:r>
          <w:r>
            <w:rPr>
              <w:rStyle w:val="19"/>
              <w:rFonts w:ascii="楷体" w:hAnsi="楷体" w:eastAsia="楷体"/>
            </w:rPr>
            <w:t>(一)</w:t>
          </w:r>
          <w:r>
            <w:rPr>
              <w:rFonts w:hint="eastAsia" w:cstheme="minorBidi"/>
              <w:kern w:val="2"/>
              <w:szCs w:val="24"/>
              <w14:ligatures w14:val="standardContextual"/>
            </w:rPr>
            <w:tab/>
          </w:r>
          <w:r>
            <w:rPr>
              <w:rStyle w:val="19"/>
              <w:rFonts w:ascii="楷体" w:hAnsi="楷体" w:eastAsia="楷体"/>
            </w:rPr>
            <w:t>分承研合同基本情况</w:t>
          </w:r>
          <w:r>
            <w:rPr>
              <w:rFonts w:hint="eastAsia"/>
            </w:rPr>
            <w:tab/>
          </w:r>
          <w:r>
            <w:rPr>
              <w:rFonts w:hint="eastAsia"/>
            </w:rPr>
            <w:fldChar w:fldCharType="begin"/>
          </w:r>
          <w:r>
            <w:rPr>
              <w:rFonts w:hint="eastAsia"/>
            </w:rPr>
            <w:instrText xml:space="preserve"> </w:instrText>
          </w:r>
          <w:r>
            <w:instrText xml:space="preserve">PAGEREF _Toc238390082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74C8BAB6">
          <w:pPr>
            <w:pStyle w:val="14"/>
            <w:tabs>
              <w:tab w:val="left" w:pos="1100"/>
              <w:tab w:val="right" w:leader="dot" w:pos="8296"/>
            </w:tabs>
            <w:rPr>
              <w:rFonts w:hint="eastAsia" w:cstheme="minorBidi"/>
              <w:kern w:val="2"/>
              <w:szCs w:val="24"/>
              <w14:ligatures w14:val="standardContextual"/>
            </w:rPr>
          </w:pPr>
          <w:r>
            <w:fldChar w:fldCharType="begin"/>
          </w:r>
          <w:r>
            <w:instrText xml:space="preserve"> HYPERLINK \l "_Toc238390083" </w:instrText>
          </w:r>
          <w:r>
            <w:fldChar w:fldCharType="separate"/>
          </w:r>
          <w:r>
            <w:rPr>
              <w:rStyle w:val="19"/>
              <w:rFonts w:ascii="楷体" w:hAnsi="楷体" w:eastAsia="楷体"/>
            </w:rPr>
            <w:t>(二)</w:t>
          </w:r>
          <w:r>
            <w:rPr>
              <w:rFonts w:hint="eastAsia" w:cstheme="minorBidi"/>
              <w:kern w:val="2"/>
              <w:szCs w:val="24"/>
              <w14:ligatures w14:val="standardContextual"/>
            </w:rPr>
            <w:tab/>
          </w:r>
          <w:r>
            <w:rPr>
              <w:rStyle w:val="19"/>
              <w:rFonts w:ascii="楷体" w:hAnsi="楷体" w:eastAsia="楷体"/>
            </w:rPr>
            <w:t>节点目标完成情况</w:t>
          </w:r>
          <w:r>
            <w:rPr>
              <w:rFonts w:hint="eastAsia"/>
            </w:rPr>
            <w:tab/>
          </w:r>
          <w:r>
            <w:rPr>
              <w:rFonts w:hint="eastAsia"/>
            </w:rPr>
            <w:fldChar w:fldCharType="begin"/>
          </w:r>
          <w:r>
            <w:rPr>
              <w:rFonts w:hint="eastAsia"/>
            </w:rPr>
            <w:instrText xml:space="preserve"> </w:instrText>
          </w:r>
          <w:r>
            <w:instrText xml:space="preserve">PAGEREF _Toc238390083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53AFD2C6">
          <w:pPr>
            <w:pStyle w:val="12"/>
            <w:tabs>
              <w:tab w:val="left" w:pos="880"/>
              <w:tab w:val="right" w:leader="dot" w:pos="8296"/>
            </w:tabs>
            <w:rPr>
              <w:rFonts w:hint="eastAsia" w:cstheme="minorBidi"/>
              <w:kern w:val="2"/>
              <w:szCs w:val="24"/>
              <w14:ligatures w14:val="standardContextual"/>
            </w:rPr>
          </w:pPr>
          <w:r>
            <w:fldChar w:fldCharType="begin"/>
          </w:r>
          <w:r>
            <w:instrText xml:space="preserve"> HYPERLINK \l "_Toc238390084" </w:instrText>
          </w:r>
          <w:r>
            <w:fldChar w:fldCharType="separate"/>
          </w:r>
          <w:r>
            <w:rPr>
              <w:rStyle w:val="19"/>
              <w:rFonts w:ascii="微软雅黑" w:hAnsi="微软雅黑" w:eastAsia="微软雅黑"/>
              <w:b/>
              <w:bCs/>
            </w:rPr>
            <w:t>二、</w:t>
          </w:r>
          <w:r>
            <w:rPr>
              <w:rFonts w:hint="eastAsia" w:cstheme="minorBidi"/>
              <w:kern w:val="2"/>
              <w:szCs w:val="24"/>
              <w14:ligatures w14:val="standardContextual"/>
            </w:rPr>
            <w:tab/>
          </w:r>
          <w:r>
            <w:rPr>
              <w:rStyle w:val="19"/>
              <w:rFonts w:ascii="微软雅黑" w:hAnsi="微软雅黑" w:eastAsia="微软雅黑"/>
              <w:b/>
              <w:bCs/>
            </w:rPr>
            <w:t>研究成果概况</w:t>
          </w:r>
          <w:r>
            <w:rPr>
              <w:rFonts w:hint="eastAsia"/>
            </w:rPr>
            <w:tab/>
          </w:r>
          <w:r>
            <w:rPr>
              <w:rFonts w:hint="eastAsia"/>
            </w:rPr>
            <w:fldChar w:fldCharType="begin"/>
          </w:r>
          <w:r>
            <w:rPr>
              <w:rFonts w:hint="eastAsia"/>
            </w:rPr>
            <w:instrText xml:space="preserve"> </w:instrText>
          </w:r>
          <w:r>
            <w:instrText xml:space="preserve">PAGEREF _Toc238390084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1B35DD1C">
          <w:pPr>
            <w:pStyle w:val="12"/>
            <w:tabs>
              <w:tab w:val="left" w:pos="880"/>
              <w:tab w:val="right" w:leader="dot" w:pos="8296"/>
            </w:tabs>
            <w:rPr>
              <w:rFonts w:hint="eastAsia" w:cstheme="minorBidi"/>
              <w:kern w:val="2"/>
              <w:szCs w:val="24"/>
              <w14:ligatures w14:val="standardContextual"/>
            </w:rPr>
          </w:pPr>
          <w:r>
            <w:fldChar w:fldCharType="begin"/>
          </w:r>
          <w:r>
            <w:instrText xml:space="preserve"> HYPERLINK \l "_Toc238390085" </w:instrText>
          </w:r>
          <w:r>
            <w:fldChar w:fldCharType="separate"/>
          </w:r>
          <w:r>
            <w:rPr>
              <w:rStyle w:val="19"/>
              <w:rFonts w:ascii="微软雅黑" w:hAnsi="微软雅黑" w:eastAsia="微软雅黑"/>
              <w:b/>
              <w:bCs/>
            </w:rPr>
            <w:t>三、</w:t>
          </w:r>
          <w:r>
            <w:rPr>
              <w:rFonts w:hint="eastAsia" w:cstheme="minorBidi"/>
              <w:kern w:val="2"/>
              <w:szCs w:val="24"/>
              <w14:ligatures w14:val="standardContextual"/>
            </w:rPr>
            <w:tab/>
          </w:r>
          <w:r>
            <w:rPr>
              <w:rStyle w:val="19"/>
              <w:rFonts w:ascii="微软雅黑" w:hAnsi="微软雅黑" w:eastAsia="微软雅黑"/>
              <w:b/>
              <w:bCs/>
            </w:rPr>
            <w:t>科研工作进展</w:t>
          </w:r>
          <w:r>
            <w:rPr>
              <w:rFonts w:hint="eastAsia"/>
            </w:rPr>
            <w:tab/>
          </w:r>
          <w:r>
            <w:rPr>
              <w:rFonts w:hint="eastAsia"/>
            </w:rPr>
            <w:fldChar w:fldCharType="begin"/>
          </w:r>
          <w:r>
            <w:rPr>
              <w:rFonts w:hint="eastAsia"/>
            </w:rPr>
            <w:instrText xml:space="preserve"> </w:instrText>
          </w:r>
          <w:r>
            <w:instrText xml:space="preserve">PAGEREF _Toc238390085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7C703337">
          <w:pPr>
            <w:pStyle w:val="14"/>
            <w:tabs>
              <w:tab w:val="left" w:pos="1100"/>
              <w:tab w:val="right" w:leader="dot" w:pos="8296"/>
            </w:tabs>
            <w:rPr>
              <w:rFonts w:hint="eastAsia" w:cstheme="minorBidi"/>
              <w:kern w:val="2"/>
              <w:szCs w:val="24"/>
              <w14:ligatures w14:val="standardContextual"/>
            </w:rPr>
          </w:pPr>
          <w:r>
            <w:fldChar w:fldCharType="begin"/>
          </w:r>
          <w:r>
            <w:instrText xml:space="preserve"> HYPERLINK \l "_Toc238390086" </w:instrText>
          </w:r>
          <w:r>
            <w:fldChar w:fldCharType="separate"/>
          </w:r>
          <w:r>
            <w:rPr>
              <w:rStyle w:val="19"/>
              <w:rFonts w:ascii="楷体" w:hAnsi="楷体" w:eastAsia="楷体"/>
              <w:b/>
              <w:bCs/>
            </w:rPr>
            <w:t>(一)</w:t>
          </w:r>
          <w:r>
            <w:rPr>
              <w:rFonts w:hint="eastAsia" w:cstheme="minorBidi"/>
              <w:kern w:val="2"/>
              <w:szCs w:val="24"/>
              <w14:ligatures w14:val="standardContextual"/>
            </w:rPr>
            <w:tab/>
          </w:r>
          <w:r>
            <w:rPr>
              <w:rStyle w:val="19"/>
              <w:rFonts w:ascii="楷体" w:hAnsi="楷体" w:eastAsia="楷体"/>
              <w:b/>
              <w:bCs/>
            </w:rPr>
            <w:t>科研亮点工作</w:t>
          </w:r>
          <w:r>
            <w:rPr>
              <w:rFonts w:hint="eastAsia"/>
            </w:rPr>
            <w:tab/>
          </w:r>
          <w:r>
            <w:rPr>
              <w:rFonts w:hint="eastAsia"/>
            </w:rPr>
            <w:fldChar w:fldCharType="begin"/>
          </w:r>
          <w:r>
            <w:rPr>
              <w:rFonts w:hint="eastAsia"/>
            </w:rPr>
            <w:instrText xml:space="preserve"> </w:instrText>
          </w:r>
          <w:r>
            <w:instrText xml:space="preserve">PAGEREF _Toc238390086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7769C016">
          <w:pPr>
            <w:pStyle w:val="14"/>
            <w:tabs>
              <w:tab w:val="left" w:pos="1100"/>
              <w:tab w:val="right" w:leader="dot" w:pos="8296"/>
            </w:tabs>
            <w:rPr>
              <w:rFonts w:hint="eastAsia" w:cstheme="minorBidi"/>
              <w:kern w:val="2"/>
              <w:szCs w:val="24"/>
              <w14:ligatures w14:val="standardContextual"/>
            </w:rPr>
          </w:pPr>
          <w:r>
            <w:fldChar w:fldCharType="begin"/>
          </w:r>
          <w:r>
            <w:instrText xml:space="preserve"> HYPERLINK \l "_Toc238390087" </w:instrText>
          </w:r>
          <w:r>
            <w:fldChar w:fldCharType="separate"/>
          </w:r>
          <w:r>
            <w:rPr>
              <w:rStyle w:val="19"/>
              <w:rFonts w:ascii="楷体" w:hAnsi="楷体" w:eastAsia="楷体"/>
              <w:b/>
              <w:bCs/>
            </w:rPr>
            <w:t>(二)</w:t>
          </w:r>
          <w:r>
            <w:rPr>
              <w:rFonts w:hint="eastAsia" w:cstheme="minorBidi"/>
              <w:kern w:val="2"/>
              <w:szCs w:val="24"/>
              <w14:ligatures w14:val="standardContextual"/>
            </w:rPr>
            <w:tab/>
          </w:r>
          <w:r>
            <w:rPr>
              <w:rStyle w:val="19"/>
              <w:rFonts w:ascii="楷体" w:hAnsi="楷体" w:eastAsia="楷体"/>
              <w:b/>
              <w:bCs/>
            </w:rPr>
            <w:t>任务完成情况</w:t>
          </w:r>
          <w:r>
            <w:rPr>
              <w:rFonts w:hint="eastAsia"/>
            </w:rPr>
            <w:tab/>
          </w:r>
          <w:r>
            <w:rPr>
              <w:rFonts w:hint="eastAsia"/>
            </w:rPr>
            <w:fldChar w:fldCharType="begin"/>
          </w:r>
          <w:r>
            <w:rPr>
              <w:rFonts w:hint="eastAsia"/>
            </w:rPr>
            <w:instrText xml:space="preserve"> </w:instrText>
          </w:r>
          <w:r>
            <w:instrText xml:space="preserve">PAGEREF _Toc238390087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2EFAF69E">
          <w:pPr>
            <w:pStyle w:val="14"/>
            <w:tabs>
              <w:tab w:val="left" w:pos="1100"/>
              <w:tab w:val="right" w:leader="dot" w:pos="8296"/>
            </w:tabs>
            <w:rPr>
              <w:rFonts w:hint="eastAsia" w:cstheme="minorBidi"/>
              <w:kern w:val="2"/>
              <w:szCs w:val="24"/>
              <w14:ligatures w14:val="standardContextual"/>
            </w:rPr>
          </w:pPr>
          <w:r>
            <w:fldChar w:fldCharType="begin"/>
          </w:r>
          <w:r>
            <w:instrText xml:space="preserve"> HYPERLINK \l "_Toc238390088" </w:instrText>
          </w:r>
          <w:r>
            <w:fldChar w:fldCharType="separate"/>
          </w:r>
          <w:r>
            <w:rPr>
              <w:rStyle w:val="19"/>
              <w:rFonts w:ascii="楷体" w:hAnsi="楷体" w:eastAsia="楷体"/>
              <w:b/>
              <w:bCs/>
            </w:rPr>
            <w:t>(三)</w:t>
          </w:r>
          <w:r>
            <w:rPr>
              <w:rFonts w:hint="eastAsia" w:cstheme="minorBidi"/>
              <w:kern w:val="2"/>
              <w:szCs w:val="24"/>
              <w14:ligatures w14:val="standardContextual"/>
            </w:rPr>
            <w:tab/>
          </w:r>
          <w:r>
            <w:rPr>
              <w:rStyle w:val="19"/>
              <w:rFonts w:ascii="楷体" w:hAnsi="楷体" w:eastAsia="楷体"/>
              <w:b/>
              <w:bCs/>
            </w:rPr>
            <w:t>其他科研进展</w:t>
          </w:r>
          <w:r>
            <w:rPr>
              <w:rFonts w:hint="eastAsia"/>
            </w:rPr>
            <w:tab/>
          </w:r>
          <w:r>
            <w:rPr>
              <w:rFonts w:hint="eastAsia"/>
            </w:rPr>
            <w:fldChar w:fldCharType="begin"/>
          </w:r>
          <w:r>
            <w:rPr>
              <w:rFonts w:hint="eastAsia"/>
            </w:rPr>
            <w:instrText xml:space="preserve"> </w:instrText>
          </w:r>
          <w:r>
            <w:instrText xml:space="preserve">PAGEREF _Toc238390088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6CD3D127">
          <w:pPr>
            <w:pStyle w:val="12"/>
            <w:tabs>
              <w:tab w:val="left" w:pos="880"/>
              <w:tab w:val="right" w:leader="dot" w:pos="8296"/>
            </w:tabs>
            <w:rPr>
              <w:rFonts w:hint="eastAsia" w:cstheme="minorBidi"/>
              <w:kern w:val="2"/>
              <w:szCs w:val="24"/>
              <w14:ligatures w14:val="standardContextual"/>
            </w:rPr>
          </w:pPr>
          <w:r>
            <w:fldChar w:fldCharType="begin"/>
          </w:r>
          <w:r>
            <w:instrText xml:space="preserve"> HYPERLINK \l "_Toc238390089" </w:instrText>
          </w:r>
          <w:r>
            <w:fldChar w:fldCharType="separate"/>
          </w:r>
          <w:r>
            <w:rPr>
              <w:rStyle w:val="19"/>
              <w:rFonts w:ascii="微软雅黑" w:hAnsi="微软雅黑" w:eastAsia="微软雅黑"/>
              <w:b/>
              <w:bCs/>
            </w:rPr>
            <w:t>四、</w:t>
          </w:r>
          <w:r>
            <w:rPr>
              <w:rFonts w:hint="eastAsia" w:cstheme="minorBidi"/>
              <w:kern w:val="2"/>
              <w:szCs w:val="24"/>
              <w14:ligatures w14:val="standardContextual"/>
            </w:rPr>
            <w:tab/>
          </w:r>
          <w:r>
            <w:rPr>
              <w:rStyle w:val="19"/>
              <w:rFonts w:ascii="微软雅黑" w:hAnsi="微软雅黑" w:eastAsia="微软雅黑"/>
              <w:b/>
              <w:bCs/>
            </w:rPr>
            <w:t>经费使用情况</w:t>
          </w:r>
          <w:r>
            <w:rPr>
              <w:rFonts w:hint="eastAsia"/>
            </w:rPr>
            <w:tab/>
          </w:r>
          <w:r>
            <w:rPr>
              <w:rFonts w:hint="eastAsia"/>
            </w:rPr>
            <w:fldChar w:fldCharType="begin"/>
          </w:r>
          <w:r>
            <w:rPr>
              <w:rFonts w:hint="eastAsia"/>
            </w:rPr>
            <w:instrText xml:space="preserve"> </w:instrText>
          </w:r>
          <w:r>
            <w:instrText xml:space="preserve">PAGEREF _Toc238390089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150BC97F">
          <w:pPr>
            <w:pStyle w:val="12"/>
            <w:tabs>
              <w:tab w:val="left" w:pos="880"/>
              <w:tab w:val="right" w:leader="dot" w:pos="8296"/>
            </w:tabs>
            <w:rPr>
              <w:rFonts w:hint="eastAsia" w:cstheme="minorBidi"/>
              <w:kern w:val="2"/>
              <w:szCs w:val="24"/>
              <w14:ligatures w14:val="standardContextual"/>
            </w:rPr>
          </w:pPr>
          <w:r>
            <w:fldChar w:fldCharType="begin"/>
          </w:r>
          <w:r>
            <w:instrText xml:space="preserve"> HYPERLINK \l "_Toc238390090" </w:instrText>
          </w:r>
          <w:r>
            <w:fldChar w:fldCharType="separate"/>
          </w:r>
          <w:r>
            <w:rPr>
              <w:rStyle w:val="19"/>
              <w:rFonts w:ascii="微软雅黑" w:hAnsi="微软雅黑" w:eastAsia="微软雅黑"/>
              <w:b/>
              <w:bCs/>
            </w:rPr>
            <w:t>五、</w:t>
          </w:r>
          <w:r>
            <w:rPr>
              <w:rFonts w:hint="eastAsia" w:cstheme="minorBidi"/>
              <w:kern w:val="2"/>
              <w:szCs w:val="24"/>
              <w14:ligatures w14:val="standardContextual"/>
            </w:rPr>
            <w:tab/>
          </w:r>
          <w:r>
            <w:rPr>
              <w:rStyle w:val="19"/>
              <w:rFonts w:ascii="微软雅黑" w:hAnsi="微软雅黑" w:eastAsia="微软雅黑"/>
              <w:b/>
              <w:bCs/>
            </w:rPr>
            <w:t>团队建设与人才培养</w:t>
          </w:r>
          <w:r>
            <w:rPr>
              <w:rFonts w:hint="eastAsia"/>
            </w:rPr>
            <w:tab/>
          </w:r>
          <w:r>
            <w:rPr>
              <w:rFonts w:hint="eastAsia"/>
            </w:rPr>
            <w:fldChar w:fldCharType="begin"/>
          </w:r>
          <w:r>
            <w:rPr>
              <w:rFonts w:hint="eastAsia"/>
            </w:rPr>
            <w:instrText xml:space="preserve"> </w:instrText>
          </w:r>
          <w:r>
            <w:instrText xml:space="preserve">PAGEREF _Toc238390090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003DB83A">
          <w:pPr>
            <w:pStyle w:val="14"/>
            <w:tabs>
              <w:tab w:val="left" w:pos="1100"/>
              <w:tab w:val="right" w:leader="dot" w:pos="8296"/>
            </w:tabs>
            <w:rPr>
              <w:rFonts w:hint="eastAsia" w:cstheme="minorBidi"/>
              <w:kern w:val="2"/>
              <w:szCs w:val="24"/>
              <w14:ligatures w14:val="standardContextual"/>
            </w:rPr>
          </w:pPr>
          <w:r>
            <w:fldChar w:fldCharType="begin"/>
          </w:r>
          <w:r>
            <w:instrText xml:space="preserve"> HYPERLINK \l "_Toc238390091" </w:instrText>
          </w:r>
          <w:r>
            <w:fldChar w:fldCharType="separate"/>
          </w:r>
          <w:r>
            <w:rPr>
              <w:rStyle w:val="19"/>
              <w:rFonts w:ascii="楷体" w:hAnsi="楷体" w:eastAsia="楷体"/>
              <w:b/>
              <w:bCs/>
            </w:rPr>
            <w:t>(一)</w:t>
          </w:r>
          <w:r>
            <w:rPr>
              <w:rFonts w:hint="eastAsia" w:cstheme="minorBidi"/>
              <w:kern w:val="2"/>
              <w:szCs w:val="24"/>
              <w14:ligatures w14:val="standardContextual"/>
            </w:rPr>
            <w:tab/>
          </w:r>
          <w:r>
            <w:rPr>
              <w:rStyle w:val="19"/>
              <w:rFonts w:ascii="楷体" w:hAnsi="楷体" w:eastAsia="楷体"/>
              <w:b/>
              <w:bCs/>
            </w:rPr>
            <w:t>科研团队基本情况</w:t>
          </w:r>
          <w:r>
            <w:rPr>
              <w:rFonts w:hint="eastAsia"/>
            </w:rPr>
            <w:tab/>
          </w:r>
          <w:r>
            <w:rPr>
              <w:rFonts w:hint="eastAsia"/>
            </w:rPr>
            <w:fldChar w:fldCharType="begin"/>
          </w:r>
          <w:r>
            <w:rPr>
              <w:rFonts w:hint="eastAsia"/>
            </w:rPr>
            <w:instrText xml:space="preserve"> </w:instrText>
          </w:r>
          <w:r>
            <w:instrText xml:space="preserve">PAGEREF _Toc238390091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5AD12731">
          <w:pPr>
            <w:pStyle w:val="14"/>
            <w:tabs>
              <w:tab w:val="left" w:pos="1100"/>
              <w:tab w:val="right" w:leader="dot" w:pos="8296"/>
            </w:tabs>
            <w:rPr>
              <w:rFonts w:hint="eastAsia" w:cstheme="minorBidi"/>
              <w:kern w:val="2"/>
              <w:szCs w:val="24"/>
              <w14:ligatures w14:val="standardContextual"/>
            </w:rPr>
          </w:pPr>
          <w:r>
            <w:fldChar w:fldCharType="begin"/>
          </w:r>
          <w:r>
            <w:instrText xml:space="preserve"> HYPERLINK \l "_Toc238390092" </w:instrText>
          </w:r>
          <w:r>
            <w:fldChar w:fldCharType="separate"/>
          </w:r>
          <w:r>
            <w:rPr>
              <w:rStyle w:val="19"/>
              <w:rFonts w:ascii="楷体" w:hAnsi="楷体" w:eastAsia="楷体"/>
              <w:b/>
              <w:bCs/>
            </w:rPr>
            <w:t>(二)</w:t>
          </w:r>
          <w:r>
            <w:rPr>
              <w:rFonts w:hint="eastAsia" w:cstheme="minorBidi"/>
              <w:kern w:val="2"/>
              <w:szCs w:val="24"/>
              <w14:ligatures w14:val="standardContextual"/>
            </w:rPr>
            <w:tab/>
          </w:r>
          <w:r>
            <w:rPr>
              <w:rStyle w:val="19"/>
              <w:rFonts w:ascii="楷体" w:hAnsi="楷体" w:eastAsia="楷体"/>
              <w:b/>
              <w:bCs/>
            </w:rPr>
            <w:t>团队建设及人才培养情况</w:t>
          </w:r>
          <w:r>
            <w:rPr>
              <w:rFonts w:hint="eastAsia"/>
            </w:rPr>
            <w:tab/>
          </w:r>
          <w:r>
            <w:rPr>
              <w:rFonts w:hint="eastAsia"/>
            </w:rPr>
            <w:fldChar w:fldCharType="begin"/>
          </w:r>
          <w:r>
            <w:rPr>
              <w:rFonts w:hint="eastAsia"/>
            </w:rPr>
            <w:instrText xml:space="preserve"> </w:instrText>
          </w:r>
          <w:r>
            <w:instrText xml:space="preserve">PAGEREF _Toc238390092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24D95D64">
          <w:pPr>
            <w:pStyle w:val="12"/>
            <w:tabs>
              <w:tab w:val="left" w:pos="880"/>
              <w:tab w:val="right" w:leader="dot" w:pos="8296"/>
            </w:tabs>
            <w:rPr>
              <w:rFonts w:hint="eastAsia" w:cstheme="minorBidi"/>
              <w:kern w:val="2"/>
              <w:szCs w:val="24"/>
              <w14:ligatures w14:val="standardContextual"/>
            </w:rPr>
          </w:pPr>
          <w:r>
            <w:fldChar w:fldCharType="begin"/>
          </w:r>
          <w:r>
            <w:instrText xml:space="preserve"> HYPERLINK \l "_Toc238390093" </w:instrText>
          </w:r>
          <w:r>
            <w:fldChar w:fldCharType="separate"/>
          </w:r>
          <w:r>
            <w:rPr>
              <w:rStyle w:val="19"/>
              <w:rFonts w:ascii="微软雅黑" w:hAnsi="微软雅黑" w:eastAsia="微软雅黑"/>
              <w:b/>
              <w:bCs/>
            </w:rPr>
            <w:t>六、</w:t>
          </w:r>
          <w:r>
            <w:rPr>
              <w:rFonts w:hint="eastAsia" w:cstheme="minorBidi"/>
              <w:kern w:val="2"/>
              <w:szCs w:val="24"/>
              <w14:ligatures w14:val="standardContextual"/>
            </w:rPr>
            <w:tab/>
          </w:r>
          <w:r>
            <w:rPr>
              <w:rStyle w:val="19"/>
              <w:rFonts w:ascii="微软雅黑" w:hAnsi="微软雅黑" w:eastAsia="微软雅黑"/>
              <w:b/>
              <w:bCs/>
            </w:rPr>
            <w:t>协同科研活动开展</w:t>
          </w:r>
          <w:r>
            <w:rPr>
              <w:rFonts w:hint="eastAsia"/>
            </w:rPr>
            <w:tab/>
          </w:r>
          <w:r>
            <w:rPr>
              <w:rFonts w:hint="eastAsia"/>
            </w:rPr>
            <w:fldChar w:fldCharType="begin"/>
          </w:r>
          <w:r>
            <w:rPr>
              <w:rFonts w:hint="eastAsia"/>
            </w:rPr>
            <w:instrText xml:space="preserve"> </w:instrText>
          </w:r>
          <w:r>
            <w:instrText xml:space="preserve">PAGEREF _Toc238390093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41E09E58">
          <w:pPr>
            <w:pStyle w:val="14"/>
            <w:tabs>
              <w:tab w:val="left" w:pos="1100"/>
              <w:tab w:val="right" w:leader="dot" w:pos="8296"/>
            </w:tabs>
            <w:rPr>
              <w:rFonts w:hint="eastAsia" w:cstheme="minorBidi"/>
              <w:kern w:val="2"/>
              <w:szCs w:val="24"/>
              <w14:ligatures w14:val="standardContextual"/>
            </w:rPr>
          </w:pPr>
          <w:r>
            <w:fldChar w:fldCharType="begin"/>
          </w:r>
          <w:r>
            <w:instrText xml:space="preserve"> HYPERLINK \l "_Toc238390094" </w:instrText>
          </w:r>
          <w:r>
            <w:fldChar w:fldCharType="separate"/>
          </w:r>
          <w:r>
            <w:rPr>
              <w:rStyle w:val="19"/>
              <w:rFonts w:ascii="楷体" w:hAnsi="楷体" w:eastAsia="楷体"/>
              <w:b/>
              <w:bCs/>
            </w:rPr>
            <w:t>(一)</w:t>
          </w:r>
          <w:r>
            <w:rPr>
              <w:rFonts w:hint="eastAsia" w:cstheme="minorBidi"/>
              <w:kern w:val="2"/>
              <w:szCs w:val="24"/>
              <w14:ligatures w14:val="standardContextual"/>
            </w:rPr>
            <w:tab/>
          </w:r>
          <w:r>
            <w:rPr>
              <w:rStyle w:val="19"/>
              <w:rFonts w:ascii="楷体" w:hAnsi="楷体" w:eastAsia="楷体"/>
              <w:b/>
              <w:bCs/>
            </w:rPr>
            <w:t>领域学术交流活动</w:t>
          </w:r>
          <w:r>
            <w:rPr>
              <w:rFonts w:hint="eastAsia"/>
            </w:rPr>
            <w:tab/>
          </w:r>
          <w:r>
            <w:rPr>
              <w:rFonts w:hint="eastAsia"/>
            </w:rPr>
            <w:fldChar w:fldCharType="begin"/>
          </w:r>
          <w:r>
            <w:rPr>
              <w:rFonts w:hint="eastAsia"/>
            </w:rPr>
            <w:instrText xml:space="preserve"> </w:instrText>
          </w:r>
          <w:r>
            <w:instrText xml:space="preserve">PAGEREF _Toc238390094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612767B7">
          <w:pPr>
            <w:pStyle w:val="14"/>
            <w:tabs>
              <w:tab w:val="left" w:pos="1100"/>
              <w:tab w:val="right" w:leader="dot" w:pos="8296"/>
            </w:tabs>
            <w:rPr>
              <w:rFonts w:hint="eastAsia" w:cstheme="minorBidi"/>
              <w:kern w:val="2"/>
              <w:szCs w:val="24"/>
              <w14:ligatures w14:val="standardContextual"/>
            </w:rPr>
          </w:pPr>
          <w:r>
            <w:fldChar w:fldCharType="begin"/>
          </w:r>
          <w:r>
            <w:instrText xml:space="preserve"> HYPERLINK \l "_Toc238390095" </w:instrText>
          </w:r>
          <w:r>
            <w:fldChar w:fldCharType="separate"/>
          </w:r>
          <w:r>
            <w:rPr>
              <w:rStyle w:val="19"/>
              <w:rFonts w:ascii="楷体" w:hAnsi="楷体" w:eastAsia="楷体"/>
              <w:b/>
              <w:bCs/>
            </w:rPr>
            <w:t>(二)</w:t>
          </w:r>
          <w:r>
            <w:rPr>
              <w:rFonts w:hint="eastAsia" w:cstheme="minorBidi"/>
              <w:kern w:val="2"/>
              <w:szCs w:val="24"/>
              <w14:ligatures w14:val="standardContextual"/>
            </w:rPr>
            <w:tab/>
          </w:r>
          <w:r>
            <w:rPr>
              <w:rStyle w:val="19"/>
              <w:rFonts w:ascii="楷体" w:hAnsi="楷体" w:eastAsia="楷体"/>
              <w:b/>
              <w:bCs/>
            </w:rPr>
            <w:t>集中科研开展情况</w:t>
          </w:r>
          <w:r>
            <w:rPr>
              <w:rFonts w:hint="eastAsia"/>
            </w:rPr>
            <w:tab/>
          </w:r>
          <w:r>
            <w:rPr>
              <w:rFonts w:hint="eastAsia"/>
            </w:rPr>
            <w:fldChar w:fldCharType="begin"/>
          </w:r>
          <w:r>
            <w:rPr>
              <w:rFonts w:hint="eastAsia"/>
            </w:rPr>
            <w:instrText xml:space="preserve"> </w:instrText>
          </w:r>
          <w:r>
            <w:instrText xml:space="preserve">PAGEREF _Toc238390095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3FC2B7D7">
          <w:pPr>
            <w:pStyle w:val="12"/>
            <w:tabs>
              <w:tab w:val="left" w:pos="880"/>
              <w:tab w:val="right" w:leader="dot" w:pos="8296"/>
            </w:tabs>
            <w:rPr>
              <w:rFonts w:hint="eastAsia" w:cstheme="minorBidi"/>
              <w:kern w:val="2"/>
              <w:szCs w:val="24"/>
              <w14:ligatures w14:val="standardContextual"/>
            </w:rPr>
          </w:pPr>
          <w:r>
            <w:fldChar w:fldCharType="begin"/>
          </w:r>
          <w:r>
            <w:instrText xml:space="preserve"> HYPERLINK \l "_Toc238390096" </w:instrText>
          </w:r>
          <w:r>
            <w:fldChar w:fldCharType="separate"/>
          </w:r>
          <w:r>
            <w:rPr>
              <w:rStyle w:val="19"/>
              <w:rFonts w:ascii="微软雅黑" w:hAnsi="微软雅黑" w:eastAsia="微软雅黑"/>
              <w:b/>
              <w:bCs/>
            </w:rPr>
            <w:t>七、</w:t>
          </w:r>
          <w:r>
            <w:rPr>
              <w:rFonts w:hint="eastAsia" w:cstheme="minorBidi"/>
              <w:kern w:val="2"/>
              <w:szCs w:val="24"/>
              <w14:ligatures w14:val="standardContextual"/>
            </w:rPr>
            <w:tab/>
          </w:r>
          <w:r>
            <w:rPr>
              <w:rStyle w:val="19"/>
              <w:rFonts w:ascii="微软雅黑" w:hAnsi="微软雅黑" w:eastAsia="微软雅黑"/>
              <w:b/>
              <w:bCs/>
            </w:rPr>
            <w:t>组织管理与创新实践</w:t>
          </w:r>
          <w:r>
            <w:rPr>
              <w:rFonts w:hint="eastAsia"/>
            </w:rPr>
            <w:tab/>
          </w:r>
          <w:r>
            <w:rPr>
              <w:rFonts w:hint="eastAsia"/>
            </w:rPr>
            <w:fldChar w:fldCharType="begin"/>
          </w:r>
          <w:r>
            <w:rPr>
              <w:rFonts w:hint="eastAsia"/>
            </w:rPr>
            <w:instrText xml:space="preserve"> </w:instrText>
          </w:r>
          <w:r>
            <w:instrText xml:space="preserve">PAGEREF _Toc238390096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2C137D36">
          <w:pPr>
            <w:pStyle w:val="14"/>
            <w:tabs>
              <w:tab w:val="left" w:pos="1100"/>
              <w:tab w:val="right" w:leader="dot" w:pos="8296"/>
            </w:tabs>
            <w:rPr>
              <w:rFonts w:hint="eastAsia" w:cstheme="minorBidi"/>
              <w:kern w:val="2"/>
              <w:szCs w:val="24"/>
              <w14:ligatures w14:val="standardContextual"/>
            </w:rPr>
          </w:pPr>
          <w:r>
            <w:fldChar w:fldCharType="begin"/>
          </w:r>
          <w:r>
            <w:instrText xml:space="preserve"> HYPERLINK \l "_Toc238390097" </w:instrText>
          </w:r>
          <w:r>
            <w:fldChar w:fldCharType="separate"/>
          </w:r>
          <w:r>
            <w:rPr>
              <w:rStyle w:val="19"/>
              <w:rFonts w:ascii="楷体" w:hAnsi="楷体" w:eastAsia="楷体"/>
              <w:b/>
              <w:bCs/>
            </w:rPr>
            <w:t>(一)</w:t>
          </w:r>
          <w:r>
            <w:rPr>
              <w:rFonts w:hint="eastAsia" w:cstheme="minorBidi"/>
              <w:kern w:val="2"/>
              <w:szCs w:val="24"/>
              <w14:ligatures w14:val="standardContextual"/>
            </w:rPr>
            <w:tab/>
          </w:r>
          <w:r>
            <w:rPr>
              <w:rStyle w:val="19"/>
              <w:rFonts w:ascii="楷体" w:hAnsi="楷体" w:eastAsia="楷体"/>
              <w:b/>
              <w:bCs/>
            </w:rPr>
            <w:t>组织管理</w:t>
          </w:r>
          <w:r>
            <w:rPr>
              <w:rFonts w:hint="eastAsia"/>
            </w:rPr>
            <w:tab/>
          </w:r>
          <w:r>
            <w:rPr>
              <w:rFonts w:hint="eastAsia"/>
            </w:rPr>
            <w:fldChar w:fldCharType="begin"/>
          </w:r>
          <w:r>
            <w:rPr>
              <w:rFonts w:hint="eastAsia"/>
            </w:rPr>
            <w:instrText xml:space="preserve"> </w:instrText>
          </w:r>
          <w:r>
            <w:instrText xml:space="preserve">PAGEREF _Toc238390097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02B74CC0">
          <w:pPr>
            <w:pStyle w:val="14"/>
            <w:tabs>
              <w:tab w:val="left" w:pos="1100"/>
              <w:tab w:val="right" w:leader="dot" w:pos="8296"/>
            </w:tabs>
            <w:rPr>
              <w:rFonts w:hint="eastAsia" w:cstheme="minorBidi"/>
              <w:kern w:val="2"/>
              <w:szCs w:val="24"/>
              <w14:ligatures w14:val="standardContextual"/>
            </w:rPr>
          </w:pPr>
          <w:r>
            <w:fldChar w:fldCharType="begin"/>
          </w:r>
          <w:r>
            <w:instrText xml:space="preserve"> HYPERLINK \l "_Toc238390098" </w:instrText>
          </w:r>
          <w:r>
            <w:fldChar w:fldCharType="separate"/>
          </w:r>
          <w:r>
            <w:rPr>
              <w:rStyle w:val="19"/>
              <w:rFonts w:ascii="楷体" w:hAnsi="楷体" w:eastAsia="楷体"/>
              <w:b/>
              <w:bCs/>
            </w:rPr>
            <w:t>(二)</w:t>
          </w:r>
          <w:r>
            <w:rPr>
              <w:rFonts w:hint="eastAsia" w:cstheme="minorBidi"/>
              <w:kern w:val="2"/>
              <w:szCs w:val="24"/>
              <w14:ligatures w14:val="standardContextual"/>
            </w:rPr>
            <w:tab/>
          </w:r>
          <w:r>
            <w:rPr>
              <w:rStyle w:val="19"/>
              <w:rFonts w:ascii="楷体" w:hAnsi="楷体" w:eastAsia="楷体"/>
              <w:b/>
              <w:bCs/>
            </w:rPr>
            <w:t>管理创新</w:t>
          </w:r>
          <w:r>
            <w:rPr>
              <w:rFonts w:hint="eastAsia"/>
            </w:rPr>
            <w:tab/>
          </w:r>
          <w:r>
            <w:rPr>
              <w:rFonts w:hint="eastAsia"/>
            </w:rPr>
            <w:fldChar w:fldCharType="begin"/>
          </w:r>
          <w:r>
            <w:rPr>
              <w:rFonts w:hint="eastAsia"/>
            </w:rPr>
            <w:instrText xml:space="preserve"> </w:instrText>
          </w:r>
          <w:r>
            <w:instrText xml:space="preserve">PAGEREF _Toc238390098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4D0803D8">
          <w:pPr>
            <w:pStyle w:val="12"/>
            <w:tabs>
              <w:tab w:val="left" w:pos="880"/>
              <w:tab w:val="right" w:leader="dot" w:pos="8296"/>
            </w:tabs>
            <w:rPr>
              <w:rFonts w:hint="eastAsia" w:cstheme="minorBidi"/>
              <w:kern w:val="2"/>
              <w:szCs w:val="24"/>
              <w14:ligatures w14:val="standardContextual"/>
            </w:rPr>
          </w:pPr>
          <w:r>
            <w:fldChar w:fldCharType="begin"/>
          </w:r>
          <w:r>
            <w:instrText xml:space="preserve"> HYPERLINK \l "_Toc238390099" </w:instrText>
          </w:r>
          <w:r>
            <w:fldChar w:fldCharType="separate"/>
          </w:r>
          <w:r>
            <w:rPr>
              <w:rStyle w:val="19"/>
              <w:rFonts w:ascii="微软雅黑" w:hAnsi="微软雅黑" w:eastAsia="微软雅黑"/>
              <w:b/>
              <w:bCs/>
            </w:rPr>
            <w:t>八、</w:t>
          </w:r>
          <w:r>
            <w:rPr>
              <w:rFonts w:hint="eastAsia" w:cstheme="minorBidi"/>
              <w:kern w:val="2"/>
              <w:szCs w:val="24"/>
              <w14:ligatures w14:val="standardContextual"/>
            </w:rPr>
            <w:tab/>
          </w:r>
          <w:r>
            <w:rPr>
              <w:rStyle w:val="19"/>
              <w:rFonts w:ascii="微软雅黑" w:hAnsi="微软雅黑" w:eastAsia="微软雅黑"/>
              <w:b/>
              <w:bCs/>
            </w:rPr>
            <w:t>经验、问题与建议</w:t>
          </w:r>
          <w:r>
            <w:rPr>
              <w:rFonts w:hint="eastAsia"/>
            </w:rPr>
            <w:tab/>
          </w:r>
          <w:r>
            <w:rPr>
              <w:rFonts w:hint="eastAsia"/>
            </w:rPr>
            <w:fldChar w:fldCharType="begin"/>
          </w:r>
          <w:r>
            <w:rPr>
              <w:rFonts w:hint="eastAsia"/>
            </w:rPr>
            <w:instrText xml:space="preserve"> </w:instrText>
          </w:r>
          <w:r>
            <w:instrText xml:space="preserve">PAGEREF _Toc238390099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478841BF">
          <w:pPr>
            <w:pStyle w:val="14"/>
            <w:tabs>
              <w:tab w:val="left" w:pos="1100"/>
              <w:tab w:val="right" w:leader="dot" w:pos="8296"/>
            </w:tabs>
            <w:rPr>
              <w:rFonts w:hint="eastAsia" w:cstheme="minorBidi"/>
              <w:kern w:val="2"/>
              <w:szCs w:val="24"/>
              <w14:ligatures w14:val="standardContextual"/>
            </w:rPr>
          </w:pPr>
          <w:r>
            <w:fldChar w:fldCharType="begin"/>
          </w:r>
          <w:r>
            <w:instrText xml:space="preserve"> HYPERLINK \l "_Toc238390100" </w:instrText>
          </w:r>
          <w:r>
            <w:fldChar w:fldCharType="separate"/>
          </w:r>
          <w:r>
            <w:rPr>
              <w:rStyle w:val="19"/>
              <w:rFonts w:ascii="楷体" w:hAnsi="楷体" w:eastAsia="楷体"/>
              <w:b/>
              <w:bCs/>
            </w:rPr>
            <w:t>(一)</w:t>
          </w:r>
          <w:r>
            <w:rPr>
              <w:rFonts w:hint="eastAsia" w:cstheme="minorBidi"/>
              <w:kern w:val="2"/>
              <w:szCs w:val="24"/>
              <w14:ligatures w14:val="standardContextual"/>
            </w:rPr>
            <w:tab/>
          </w:r>
          <w:r>
            <w:rPr>
              <w:rStyle w:val="19"/>
              <w:rFonts w:ascii="楷体" w:hAnsi="楷体" w:eastAsia="楷体"/>
              <w:b/>
              <w:bCs/>
            </w:rPr>
            <w:t>主要经验</w:t>
          </w:r>
          <w:r>
            <w:rPr>
              <w:rFonts w:hint="eastAsia"/>
            </w:rPr>
            <w:tab/>
          </w:r>
          <w:r>
            <w:rPr>
              <w:rFonts w:hint="eastAsia"/>
            </w:rPr>
            <w:fldChar w:fldCharType="begin"/>
          </w:r>
          <w:r>
            <w:rPr>
              <w:rFonts w:hint="eastAsia"/>
            </w:rPr>
            <w:instrText xml:space="preserve"> </w:instrText>
          </w:r>
          <w:r>
            <w:instrText xml:space="preserve">PAGEREF _Toc238390100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514F29C8">
          <w:pPr>
            <w:pStyle w:val="14"/>
            <w:tabs>
              <w:tab w:val="left" w:pos="1100"/>
              <w:tab w:val="right" w:leader="dot" w:pos="8296"/>
            </w:tabs>
            <w:rPr>
              <w:rFonts w:hint="eastAsia" w:cstheme="minorBidi"/>
              <w:kern w:val="2"/>
              <w:szCs w:val="24"/>
              <w14:ligatures w14:val="standardContextual"/>
            </w:rPr>
          </w:pPr>
          <w:r>
            <w:fldChar w:fldCharType="begin"/>
          </w:r>
          <w:r>
            <w:instrText xml:space="preserve"> HYPERLINK \l "_Toc238390101" </w:instrText>
          </w:r>
          <w:r>
            <w:fldChar w:fldCharType="separate"/>
          </w:r>
          <w:r>
            <w:rPr>
              <w:rStyle w:val="19"/>
              <w:rFonts w:ascii="楷体" w:hAnsi="楷体" w:eastAsia="楷体"/>
              <w:b/>
              <w:bCs/>
            </w:rPr>
            <w:t>(二)</w:t>
          </w:r>
          <w:r>
            <w:rPr>
              <w:rFonts w:hint="eastAsia" w:cstheme="minorBidi"/>
              <w:kern w:val="2"/>
              <w:szCs w:val="24"/>
              <w14:ligatures w14:val="standardContextual"/>
            </w:rPr>
            <w:tab/>
          </w:r>
          <w:r>
            <w:rPr>
              <w:rStyle w:val="19"/>
              <w:rFonts w:ascii="楷体" w:hAnsi="楷体" w:eastAsia="楷体"/>
              <w:b/>
              <w:bCs/>
            </w:rPr>
            <w:t>存在的主要问题</w:t>
          </w:r>
          <w:r>
            <w:rPr>
              <w:rFonts w:hint="eastAsia"/>
            </w:rPr>
            <w:tab/>
          </w:r>
          <w:r>
            <w:rPr>
              <w:rFonts w:hint="eastAsia"/>
            </w:rPr>
            <w:fldChar w:fldCharType="begin"/>
          </w:r>
          <w:r>
            <w:rPr>
              <w:rFonts w:hint="eastAsia"/>
            </w:rPr>
            <w:instrText xml:space="preserve"> </w:instrText>
          </w:r>
          <w:r>
            <w:instrText xml:space="preserve">PAGEREF _Toc238390101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6502BEFC">
          <w:pPr>
            <w:pStyle w:val="12"/>
            <w:tabs>
              <w:tab w:val="left" w:pos="880"/>
              <w:tab w:val="right" w:leader="dot" w:pos="8296"/>
            </w:tabs>
            <w:rPr>
              <w:rFonts w:hint="eastAsia" w:cstheme="minorBidi"/>
              <w:kern w:val="2"/>
              <w:szCs w:val="24"/>
              <w14:ligatures w14:val="standardContextual"/>
            </w:rPr>
          </w:pPr>
          <w:r>
            <w:fldChar w:fldCharType="begin"/>
          </w:r>
          <w:r>
            <w:instrText xml:space="preserve"> HYPERLINK \l "_Toc238390102" </w:instrText>
          </w:r>
          <w:r>
            <w:fldChar w:fldCharType="separate"/>
          </w:r>
          <w:r>
            <w:rPr>
              <w:rStyle w:val="19"/>
              <w:rFonts w:ascii="微软雅黑" w:hAnsi="微软雅黑" w:eastAsia="微软雅黑"/>
              <w:b/>
              <w:bCs/>
            </w:rPr>
            <w:t>九、</w:t>
          </w:r>
          <w:r>
            <w:rPr>
              <w:rFonts w:hint="eastAsia" w:cstheme="minorBidi"/>
              <w:kern w:val="2"/>
              <w:szCs w:val="24"/>
              <w14:ligatures w14:val="standardContextual"/>
            </w:rPr>
            <w:tab/>
          </w:r>
          <w:r>
            <w:rPr>
              <w:rStyle w:val="19"/>
              <w:rFonts w:ascii="微软雅黑" w:hAnsi="微软雅黑" w:eastAsia="微软雅黑"/>
              <w:b/>
              <w:bCs/>
            </w:rPr>
            <w:t>下一步工作计划</w:t>
          </w:r>
          <w:r>
            <w:rPr>
              <w:rFonts w:hint="eastAsia"/>
            </w:rPr>
            <w:tab/>
          </w:r>
          <w:r>
            <w:rPr>
              <w:rFonts w:hint="eastAsia"/>
            </w:rPr>
            <w:fldChar w:fldCharType="begin"/>
          </w:r>
          <w:r>
            <w:rPr>
              <w:rFonts w:hint="eastAsia"/>
            </w:rPr>
            <w:instrText xml:space="preserve"> </w:instrText>
          </w:r>
          <w:r>
            <w:instrText xml:space="preserve">PAGEREF _Toc238390102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3565C7E0">
          <w:pPr>
            <w:pStyle w:val="12"/>
            <w:tabs>
              <w:tab w:val="left" w:pos="880"/>
              <w:tab w:val="right" w:leader="dot" w:pos="8296"/>
            </w:tabs>
            <w:rPr>
              <w:rFonts w:hint="eastAsia" w:cstheme="minorBidi"/>
              <w:kern w:val="2"/>
              <w:szCs w:val="24"/>
              <w14:ligatures w14:val="standardContextual"/>
            </w:rPr>
          </w:pPr>
          <w:r>
            <w:fldChar w:fldCharType="begin"/>
          </w:r>
          <w:r>
            <w:instrText xml:space="preserve"> HYPERLINK \l "_Toc238390103" </w:instrText>
          </w:r>
          <w:r>
            <w:fldChar w:fldCharType="separate"/>
          </w:r>
          <w:r>
            <w:rPr>
              <w:rStyle w:val="19"/>
              <w:rFonts w:ascii="微软雅黑" w:hAnsi="微软雅黑" w:eastAsia="微软雅黑"/>
              <w:b/>
              <w:bCs/>
            </w:rPr>
            <w:t>十、</w:t>
          </w:r>
          <w:r>
            <w:rPr>
              <w:rFonts w:hint="eastAsia" w:cstheme="minorBidi"/>
              <w:kern w:val="2"/>
              <w:szCs w:val="24"/>
              <w14:ligatures w14:val="standardContextual"/>
            </w:rPr>
            <w:tab/>
          </w:r>
          <w:r>
            <w:rPr>
              <w:rStyle w:val="19"/>
              <w:rFonts w:ascii="微软雅黑" w:hAnsi="微软雅黑" w:eastAsia="微软雅黑"/>
              <w:b/>
              <w:bCs/>
            </w:rPr>
            <w:t>承诺书</w:t>
          </w:r>
          <w:r>
            <w:rPr>
              <w:rFonts w:hint="eastAsia"/>
            </w:rPr>
            <w:tab/>
          </w:r>
          <w:r>
            <w:rPr>
              <w:rFonts w:hint="eastAsia"/>
            </w:rPr>
            <w:fldChar w:fldCharType="begin"/>
          </w:r>
          <w:r>
            <w:rPr>
              <w:rFonts w:hint="eastAsia"/>
            </w:rPr>
            <w:instrText xml:space="preserve"> </w:instrText>
          </w:r>
          <w:r>
            <w:instrText xml:space="preserve">PAGEREF _Toc238390103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0C534A05">
          <w:pPr>
            <w:rPr>
              <w:rFonts w:hint="eastAsia"/>
            </w:rPr>
          </w:pPr>
          <w:r>
            <w:rPr>
              <w:b/>
              <w:bCs/>
              <w:lang w:val="zh-CN"/>
            </w:rPr>
            <w:fldChar w:fldCharType="end"/>
          </w:r>
        </w:p>
      </w:sdtContent>
    </w:sdt>
    <w:p w14:paraId="35899101">
      <w:pPr>
        <w:pStyle w:val="2"/>
        <w:numPr>
          <w:ilvl w:val="0"/>
          <w:numId w:val="1"/>
        </w:numPr>
        <w:rPr>
          <w:rFonts w:hint="eastAsia" w:ascii="微软雅黑" w:hAnsi="微软雅黑" w:eastAsia="微软雅黑"/>
          <w:b/>
          <w:bCs/>
          <w:color w:val="auto"/>
          <w:sz w:val="36"/>
          <w:szCs w:val="36"/>
        </w:rPr>
      </w:pPr>
      <w:bookmarkStart w:id="0" w:name="_Toc238390081"/>
      <w:r>
        <w:rPr>
          <w:rFonts w:ascii="微软雅黑" w:hAnsi="微软雅黑" w:eastAsia="微软雅黑"/>
          <w:b/>
          <w:bCs/>
          <w:color w:val="auto"/>
          <w:sz w:val="36"/>
          <w:szCs w:val="36"/>
        </w:rPr>
        <w:t>课题基本情况</w:t>
      </w:r>
      <w:bookmarkEnd w:id="0"/>
    </w:p>
    <w:p w14:paraId="3E2B0D0C">
      <w:pPr>
        <w:pStyle w:val="33"/>
        <w:numPr>
          <w:ilvl w:val="0"/>
          <w:numId w:val="2"/>
        </w:numPr>
        <w:spacing w:line="360" w:lineRule="auto"/>
        <w:rPr>
          <w:rStyle w:val="21"/>
          <w:rFonts w:hint="eastAsia" w:ascii="宋体" w:hAnsi="宋体" w:eastAsia="宋体" w:cstheme="minorBidi"/>
          <w:i/>
          <w:iCs/>
          <w:color w:val="auto"/>
          <w:sz w:val="28"/>
          <w:szCs w:val="28"/>
        </w:rPr>
      </w:pPr>
      <w:bookmarkStart w:id="1" w:name="_Toc238390082"/>
      <w:r>
        <w:rPr>
          <w:rStyle w:val="21"/>
          <w:rFonts w:ascii="楷体" w:hAnsi="楷体" w:eastAsia="楷体"/>
          <w:color w:val="auto"/>
          <w:sz w:val="28"/>
          <w:szCs w:val="28"/>
        </w:rPr>
        <w:t>分承研合同基本情况</w:t>
      </w:r>
      <w:bookmarkEnd w:id="1"/>
    </w:p>
    <w:p w14:paraId="798CB5BE">
      <w:pPr>
        <w:pStyle w:val="33"/>
        <w:spacing w:line="360" w:lineRule="auto"/>
        <w:ind w:left="440"/>
        <w:rPr>
          <w:rFonts w:hint="eastAsia" w:ascii="宋体" w:hAnsi="宋体" w:eastAsia="宋体"/>
          <w:i/>
          <w:iCs/>
          <w:sz w:val="28"/>
          <w:szCs w:val="28"/>
        </w:rPr>
      </w:pPr>
      <w:r>
        <w:rPr>
          <w:rFonts w:ascii="宋体" w:hAnsi="宋体" w:eastAsia="宋体"/>
          <w:i/>
          <w:iCs/>
          <w:sz w:val="28"/>
          <w:szCs w:val="28"/>
        </w:rPr>
        <w:t>（任务总体目标，中期考察节点内容，要与合同保持一致；攻坚计划进度安排，要与攻坚计划保持一致）</w:t>
      </w:r>
    </w:p>
    <w:p w14:paraId="6996007F">
      <w:pPr>
        <w:pStyle w:val="33"/>
        <w:numPr>
          <w:ilvl w:val="0"/>
          <w:numId w:val="2"/>
        </w:numPr>
        <w:spacing w:line="360" w:lineRule="auto"/>
        <w:rPr>
          <w:rStyle w:val="21"/>
          <w:rFonts w:hint="eastAsia" w:ascii="宋体" w:hAnsi="宋体" w:eastAsia="宋体" w:cstheme="minorBidi"/>
          <w:i/>
          <w:iCs/>
          <w:color w:val="auto"/>
          <w:sz w:val="28"/>
          <w:szCs w:val="28"/>
        </w:rPr>
      </w:pPr>
      <w:bookmarkStart w:id="2" w:name="_Toc238390083"/>
      <w:r>
        <w:rPr>
          <w:rStyle w:val="21"/>
          <w:rFonts w:ascii="楷体" w:hAnsi="楷体" w:eastAsia="楷体"/>
          <w:color w:val="auto"/>
          <w:sz w:val="28"/>
          <w:szCs w:val="28"/>
        </w:rPr>
        <w:t>节点目标完成情况</w:t>
      </w:r>
      <w:bookmarkEnd w:id="2"/>
    </w:p>
    <w:p w14:paraId="262526D2">
      <w:pPr>
        <w:pStyle w:val="33"/>
        <w:spacing w:line="360" w:lineRule="auto"/>
        <w:ind w:left="440"/>
        <w:rPr>
          <w:rFonts w:hint="eastAsia" w:ascii="宋体" w:hAnsi="宋体" w:eastAsia="宋体"/>
          <w:i/>
          <w:iCs/>
          <w:sz w:val="28"/>
          <w:szCs w:val="28"/>
        </w:rPr>
      </w:pPr>
      <w:r>
        <w:rPr>
          <w:rFonts w:ascii="宋体" w:hAnsi="宋体" w:eastAsia="宋体"/>
          <w:i/>
          <w:iCs/>
          <w:sz w:val="28"/>
          <w:szCs w:val="28"/>
        </w:rPr>
        <w:t>（对标合同和攻坚计划，要明确写出已完成、部分完成或者未完成）</w:t>
      </w:r>
    </w:p>
    <w:p w14:paraId="7A4F163C">
      <w:pPr>
        <w:spacing w:after="0" w:line="520" w:lineRule="exact"/>
        <w:jc w:val="center"/>
        <w:rPr>
          <w:rFonts w:hint="eastAsia" w:ascii="宋体" w:hAnsi="宋体" w:eastAsia="宋体"/>
          <w:b/>
          <w:bCs/>
          <w:sz w:val="28"/>
          <w:szCs w:val="28"/>
        </w:rPr>
      </w:pPr>
      <w:r>
        <w:rPr>
          <w:rFonts w:ascii="宋体" w:hAnsi="宋体" w:eastAsia="宋体"/>
          <w:b/>
          <w:bCs/>
          <w:sz w:val="28"/>
          <w:szCs w:val="28"/>
        </w:rPr>
        <w:t>表 1 合同节点成果完成情况</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5472A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1AEDDC14">
            <w:pPr>
              <w:spacing w:after="0" w:line="240" w:lineRule="auto"/>
              <w:jc w:val="center"/>
              <w:rPr>
                <w:rFonts w:hint="eastAsia" w:ascii="宋体" w:hAnsi="宋体" w:eastAsia="宋体"/>
                <w:b/>
                <w:bCs/>
                <w:sz w:val="21"/>
                <w:szCs w:val="21"/>
              </w:rPr>
            </w:pPr>
            <w:r>
              <w:rPr>
                <w:rFonts w:ascii="宋体" w:hAnsi="宋体" w:eastAsia="宋体"/>
                <w:b/>
                <w:bCs/>
                <w:sz w:val="21"/>
                <w:szCs w:val="21"/>
              </w:rPr>
              <w:t>合同节点成果</w:t>
            </w:r>
          </w:p>
        </w:tc>
        <w:tc>
          <w:tcPr>
            <w:tcW w:w="2074" w:type="dxa"/>
            <w:vAlign w:val="center"/>
          </w:tcPr>
          <w:p w14:paraId="3220B1D9">
            <w:pPr>
              <w:spacing w:after="0" w:line="240" w:lineRule="auto"/>
              <w:jc w:val="center"/>
              <w:rPr>
                <w:rFonts w:hint="eastAsia" w:ascii="宋体" w:hAnsi="宋体" w:eastAsia="宋体"/>
                <w:b/>
                <w:bCs/>
                <w:sz w:val="21"/>
                <w:szCs w:val="21"/>
              </w:rPr>
            </w:pPr>
            <w:r>
              <w:rPr>
                <w:rFonts w:ascii="宋体" w:hAnsi="宋体" w:eastAsia="宋体"/>
                <w:b/>
                <w:bCs/>
                <w:sz w:val="21"/>
                <w:szCs w:val="21"/>
              </w:rPr>
              <w:t>完成情况</w:t>
            </w:r>
          </w:p>
        </w:tc>
        <w:tc>
          <w:tcPr>
            <w:tcW w:w="2074" w:type="dxa"/>
            <w:vAlign w:val="center"/>
          </w:tcPr>
          <w:p w14:paraId="2B53AFB8">
            <w:pPr>
              <w:spacing w:after="0" w:line="240" w:lineRule="auto"/>
              <w:jc w:val="center"/>
              <w:rPr>
                <w:rFonts w:hint="eastAsia" w:ascii="宋体" w:hAnsi="宋体" w:eastAsia="宋体"/>
                <w:b/>
                <w:bCs/>
                <w:sz w:val="21"/>
                <w:szCs w:val="21"/>
              </w:rPr>
            </w:pPr>
            <w:r>
              <w:rPr>
                <w:rFonts w:ascii="宋体" w:hAnsi="宋体" w:eastAsia="宋体"/>
                <w:b/>
                <w:bCs/>
                <w:sz w:val="21"/>
                <w:szCs w:val="21"/>
              </w:rPr>
              <w:t>完成情况概述</w:t>
            </w:r>
            <w:r>
              <w:rPr>
                <w:rFonts w:ascii="宋体" w:hAnsi="宋体" w:eastAsia="宋体"/>
                <w:i/>
                <w:iCs/>
                <w:sz w:val="21"/>
                <w:szCs w:val="21"/>
              </w:rPr>
              <w:t>（分已完成、未完成</w:t>
            </w:r>
            <w:r>
              <w:rPr>
                <w:rFonts w:hint="eastAsia" w:ascii="宋体" w:hAnsi="宋体" w:eastAsia="宋体"/>
                <w:i/>
                <w:iCs/>
                <w:sz w:val="21"/>
                <w:szCs w:val="21"/>
              </w:rPr>
              <w:t>+完成率</w:t>
            </w:r>
            <w:r>
              <w:rPr>
                <w:rFonts w:ascii="宋体" w:hAnsi="宋体" w:eastAsia="宋体"/>
                <w:i/>
                <w:iCs/>
                <w:sz w:val="21"/>
                <w:szCs w:val="21"/>
              </w:rPr>
              <w:t>）</w:t>
            </w:r>
          </w:p>
        </w:tc>
        <w:tc>
          <w:tcPr>
            <w:tcW w:w="2074" w:type="dxa"/>
            <w:vAlign w:val="center"/>
          </w:tcPr>
          <w:p w14:paraId="4488F02C">
            <w:pPr>
              <w:spacing w:after="0" w:line="240" w:lineRule="auto"/>
              <w:jc w:val="center"/>
              <w:rPr>
                <w:rFonts w:hint="eastAsia" w:ascii="宋体" w:hAnsi="宋体" w:eastAsia="宋体"/>
                <w:b/>
                <w:bCs/>
                <w:sz w:val="21"/>
                <w:szCs w:val="21"/>
              </w:rPr>
            </w:pPr>
            <w:r>
              <w:rPr>
                <w:rFonts w:ascii="宋体" w:hAnsi="宋体" w:eastAsia="宋体"/>
                <w:b/>
                <w:bCs/>
                <w:sz w:val="21"/>
                <w:szCs w:val="21"/>
              </w:rPr>
              <w:t>备注</w:t>
            </w:r>
            <w:r>
              <w:rPr>
                <w:rFonts w:ascii="宋体" w:hAnsi="宋体" w:eastAsia="宋体"/>
                <w:i/>
                <w:iCs/>
                <w:sz w:val="21"/>
                <w:szCs w:val="21"/>
              </w:rPr>
              <w:t>（对未达到已完成的内容进行简要说明）</w:t>
            </w:r>
          </w:p>
        </w:tc>
      </w:tr>
      <w:tr w14:paraId="7115D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EF12A87">
            <w:pPr>
              <w:spacing w:after="0" w:line="240" w:lineRule="auto"/>
              <w:rPr>
                <w:rFonts w:hint="eastAsia" w:ascii="宋体" w:hAnsi="宋体" w:eastAsia="宋体"/>
                <w:b/>
                <w:bCs/>
                <w:sz w:val="21"/>
                <w:szCs w:val="21"/>
              </w:rPr>
            </w:pPr>
            <w:r>
              <w:rPr>
                <w:rFonts w:ascii="宋体" w:hAnsi="宋体" w:eastAsia="宋体"/>
                <w:b/>
                <w:bCs/>
                <w:sz w:val="21"/>
                <w:szCs w:val="21"/>
              </w:rPr>
              <w:t>例：</w:t>
            </w:r>
          </w:p>
          <w:p w14:paraId="4DCAE0E9">
            <w:pPr>
              <w:spacing w:after="0" w:line="240" w:lineRule="auto"/>
              <w:rPr>
                <w:rFonts w:hint="eastAsia" w:ascii="宋体" w:hAnsi="宋体" w:eastAsia="宋体"/>
                <w:sz w:val="21"/>
                <w:szCs w:val="21"/>
              </w:rPr>
            </w:pPr>
            <w:r>
              <w:rPr>
                <w:rFonts w:ascii="宋体" w:hAnsi="宋体" w:eastAsia="宋体"/>
                <w:sz w:val="21"/>
                <w:szCs w:val="21"/>
              </w:rPr>
              <w:t>成果 1：发表 2 篇第一资助 SCI 论文</w:t>
            </w:r>
          </w:p>
        </w:tc>
        <w:tc>
          <w:tcPr>
            <w:tcW w:w="2074" w:type="dxa"/>
          </w:tcPr>
          <w:p w14:paraId="47B88B0C">
            <w:pPr>
              <w:spacing w:after="0" w:line="240" w:lineRule="auto"/>
              <w:rPr>
                <w:rFonts w:hint="eastAsia" w:ascii="宋体" w:hAnsi="宋体" w:eastAsia="宋体"/>
                <w:sz w:val="21"/>
                <w:szCs w:val="21"/>
              </w:rPr>
            </w:pPr>
            <w:r>
              <w:rPr>
                <w:rFonts w:ascii="宋体" w:hAnsi="宋体" w:eastAsia="宋体"/>
                <w:sz w:val="21"/>
                <w:szCs w:val="21"/>
              </w:rPr>
              <w:t>已发表 2 篇第一资助 SCI 论文。</w:t>
            </w:r>
          </w:p>
          <w:p w14:paraId="447B74E3">
            <w:pPr>
              <w:spacing w:after="0" w:line="240" w:lineRule="auto"/>
              <w:rPr>
                <w:rFonts w:hint="eastAsia" w:ascii="宋体" w:hAnsi="宋体" w:eastAsia="宋体"/>
                <w:sz w:val="21"/>
                <w:szCs w:val="21"/>
              </w:rPr>
            </w:pPr>
            <w:r>
              <w:rPr>
                <w:rFonts w:ascii="宋体" w:hAnsi="宋体" w:eastAsia="宋体"/>
                <w:sz w:val="21"/>
                <w:szCs w:val="21"/>
              </w:rPr>
              <w:t>论文 1：论文题目，发表刊物，发表时间；</w:t>
            </w:r>
          </w:p>
          <w:p w14:paraId="7B23180B">
            <w:pPr>
              <w:spacing w:after="0" w:line="240" w:lineRule="auto"/>
              <w:rPr>
                <w:rFonts w:hint="eastAsia" w:ascii="宋体" w:hAnsi="宋体" w:eastAsia="宋体"/>
                <w:sz w:val="21"/>
                <w:szCs w:val="21"/>
              </w:rPr>
            </w:pPr>
            <w:r>
              <w:rPr>
                <w:rFonts w:ascii="宋体" w:hAnsi="宋体" w:eastAsia="宋体"/>
                <w:sz w:val="21"/>
                <w:szCs w:val="21"/>
              </w:rPr>
              <w:t>论文 2：</w:t>
            </w:r>
          </w:p>
        </w:tc>
        <w:tc>
          <w:tcPr>
            <w:tcW w:w="2074" w:type="dxa"/>
          </w:tcPr>
          <w:p w14:paraId="7BDF792E">
            <w:pPr>
              <w:spacing w:after="0" w:line="240" w:lineRule="auto"/>
              <w:rPr>
                <w:rFonts w:hint="eastAsia" w:ascii="宋体" w:hAnsi="宋体" w:eastAsia="宋体"/>
                <w:sz w:val="21"/>
                <w:szCs w:val="21"/>
              </w:rPr>
            </w:pPr>
            <w:r>
              <w:rPr>
                <w:rFonts w:ascii="宋体" w:hAnsi="宋体" w:eastAsia="宋体"/>
                <w:sz w:val="21"/>
                <w:szCs w:val="21"/>
              </w:rPr>
              <w:t>已完成</w:t>
            </w:r>
            <w:r>
              <w:rPr>
                <w:rFonts w:hint="eastAsia" w:ascii="宋体" w:hAnsi="宋体" w:eastAsia="宋体"/>
                <w:sz w:val="21"/>
                <w:szCs w:val="21"/>
              </w:rPr>
              <w:t>；</w:t>
            </w:r>
          </w:p>
          <w:p w14:paraId="0C5E5031">
            <w:pPr>
              <w:spacing w:after="0" w:line="240" w:lineRule="auto"/>
              <w:rPr>
                <w:rFonts w:hint="eastAsia" w:ascii="宋体" w:hAnsi="宋体" w:eastAsia="宋体"/>
                <w:sz w:val="21"/>
                <w:szCs w:val="21"/>
              </w:rPr>
            </w:pPr>
            <w:r>
              <w:rPr>
                <w:rFonts w:hint="eastAsia" w:ascii="宋体" w:hAnsi="宋体" w:eastAsia="宋体"/>
                <w:sz w:val="21"/>
                <w:szCs w:val="21"/>
              </w:rPr>
              <w:t>未完成，完成率90%。</w:t>
            </w:r>
          </w:p>
        </w:tc>
        <w:tc>
          <w:tcPr>
            <w:tcW w:w="2074" w:type="dxa"/>
            <w:vAlign w:val="center"/>
          </w:tcPr>
          <w:p w14:paraId="19371463">
            <w:pPr>
              <w:spacing w:after="0" w:line="240" w:lineRule="auto"/>
              <w:rPr>
                <w:rFonts w:hint="eastAsia" w:ascii="宋体" w:hAnsi="宋体" w:eastAsia="宋体"/>
                <w:sz w:val="21"/>
                <w:szCs w:val="21"/>
              </w:rPr>
            </w:pPr>
            <w:r>
              <w:rPr>
                <w:rFonts w:ascii="宋体" w:hAnsi="宋体" w:eastAsia="宋体"/>
                <w:sz w:val="21"/>
                <w:szCs w:val="21"/>
              </w:rPr>
              <w:t>无</w:t>
            </w:r>
          </w:p>
        </w:tc>
      </w:tr>
      <w:tr w14:paraId="5E5F1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6CE754AD">
            <w:pPr>
              <w:spacing w:after="0" w:line="520" w:lineRule="exact"/>
              <w:rPr>
                <w:rFonts w:hint="eastAsia" w:ascii="宋体" w:hAnsi="宋体" w:eastAsia="宋体"/>
                <w:sz w:val="21"/>
                <w:szCs w:val="21"/>
              </w:rPr>
            </w:pPr>
            <w:r>
              <w:rPr>
                <w:rFonts w:ascii="宋体" w:hAnsi="宋体" w:eastAsia="宋体"/>
                <w:sz w:val="21"/>
                <w:szCs w:val="21"/>
              </w:rPr>
              <w:t>目标 2：XXX 程序</w:t>
            </w:r>
          </w:p>
        </w:tc>
        <w:tc>
          <w:tcPr>
            <w:tcW w:w="2074" w:type="dxa"/>
            <w:vAlign w:val="center"/>
          </w:tcPr>
          <w:p w14:paraId="01A86969">
            <w:pPr>
              <w:spacing w:after="0" w:line="520" w:lineRule="exact"/>
              <w:rPr>
                <w:rFonts w:hint="eastAsia" w:ascii="宋体" w:hAnsi="宋体" w:eastAsia="宋体"/>
                <w:sz w:val="21"/>
                <w:szCs w:val="21"/>
              </w:rPr>
            </w:pPr>
          </w:p>
        </w:tc>
        <w:tc>
          <w:tcPr>
            <w:tcW w:w="2074" w:type="dxa"/>
          </w:tcPr>
          <w:p w14:paraId="34E09EA9">
            <w:pPr>
              <w:spacing w:after="0" w:line="520" w:lineRule="exact"/>
              <w:rPr>
                <w:rFonts w:hint="eastAsia" w:ascii="宋体" w:hAnsi="宋体" w:eastAsia="宋体"/>
                <w:sz w:val="21"/>
                <w:szCs w:val="21"/>
              </w:rPr>
            </w:pPr>
          </w:p>
        </w:tc>
        <w:tc>
          <w:tcPr>
            <w:tcW w:w="2074" w:type="dxa"/>
          </w:tcPr>
          <w:p w14:paraId="2833981B">
            <w:pPr>
              <w:spacing w:after="0" w:line="520" w:lineRule="exact"/>
              <w:rPr>
                <w:rFonts w:hint="eastAsia" w:ascii="宋体" w:hAnsi="宋体" w:eastAsia="宋体"/>
                <w:sz w:val="21"/>
                <w:szCs w:val="21"/>
              </w:rPr>
            </w:pPr>
          </w:p>
        </w:tc>
      </w:tr>
    </w:tbl>
    <w:p w14:paraId="343F8736">
      <w:pPr>
        <w:spacing w:after="0" w:line="520" w:lineRule="exact"/>
        <w:jc w:val="center"/>
        <w:rPr>
          <w:rFonts w:hint="eastAsia" w:ascii="宋体" w:hAnsi="宋体" w:eastAsia="宋体"/>
          <w:b/>
          <w:bCs/>
          <w:sz w:val="28"/>
          <w:szCs w:val="28"/>
        </w:rPr>
      </w:pPr>
      <w:r>
        <w:rPr>
          <w:rFonts w:ascii="宋体" w:hAnsi="宋体" w:eastAsia="宋体"/>
          <w:b/>
          <w:bCs/>
          <w:sz w:val="28"/>
          <w:szCs w:val="28"/>
        </w:rPr>
        <w:t>表 2 攻坚计划节点任务完成情况</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2BEF7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1CEB25F6">
            <w:pPr>
              <w:spacing w:after="0" w:line="240" w:lineRule="auto"/>
              <w:jc w:val="center"/>
              <w:rPr>
                <w:rFonts w:hint="eastAsia" w:ascii="宋体" w:hAnsi="宋体" w:eastAsia="宋体"/>
                <w:b/>
                <w:bCs/>
                <w:sz w:val="21"/>
                <w:szCs w:val="21"/>
              </w:rPr>
            </w:pPr>
            <w:r>
              <w:rPr>
                <w:rFonts w:ascii="宋体" w:hAnsi="宋体" w:eastAsia="宋体"/>
                <w:b/>
                <w:bCs/>
                <w:sz w:val="21"/>
                <w:szCs w:val="21"/>
              </w:rPr>
              <w:t>攻坚计划节点任务</w:t>
            </w:r>
          </w:p>
        </w:tc>
        <w:tc>
          <w:tcPr>
            <w:tcW w:w="2074" w:type="dxa"/>
            <w:vAlign w:val="center"/>
          </w:tcPr>
          <w:p w14:paraId="041C0046">
            <w:pPr>
              <w:spacing w:after="0" w:line="240" w:lineRule="auto"/>
              <w:jc w:val="center"/>
              <w:rPr>
                <w:rFonts w:hint="eastAsia" w:ascii="宋体" w:hAnsi="宋体" w:eastAsia="宋体"/>
                <w:b/>
                <w:bCs/>
                <w:sz w:val="21"/>
                <w:szCs w:val="21"/>
              </w:rPr>
            </w:pPr>
            <w:r>
              <w:rPr>
                <w:rFonts w:ascii="宋体" w:hAnsi="宋体" w:eastAsia="宋体"/>
                <w:b/>
                <w:bCs/>
                <w:sz w:val="21"/>
                <w:szCs w:val="21"/>
              </w:rPr>
              <w:t>完成情况</w:t>
            </w:r>
          </w:p>
        </w:tc>
        <w:tc>
          <w:tcPr>
            <w:tcW w:w="2074" w:type="dxa"/>
            <w:vAlign w:val="center"/>
          </w:tcPr>
          <w:p w14:paraId="41432FDB">
            <w:pPr>
              <w:spacing w:after="0" w:line="240" w:lineRule="auto"/>
              <w:jc w:val="center"/>
              <w:rPr>
                <w:rFonts w:hint="eastAsia" w:ascii="宋体" w:hAnsi="宋体" w:eastAsia="宋体"/>
                <w:b/>
                <w:bCs/>
                <w:sz w:val="21"/>
                <w:szCs w:val="21"/>
              </w:rPr>
            </w:pPr>
            <w:r>
              <w:rPr>
                <w:rFonts w:ascii="宋体" w:hAnsi="宋体" w:eastAsia="宋体"/>
                <w:b/>
                <w:bCs/>
                <w:sz w:val="21"/>
                <w:szCs w:val="21"/>
              </w:rPr>
              <w:t>完成情况概述</w:t>
            </w:r>
            <w:r>
              <w:rPr>
                <w:rFonts w:ascii="宋体" w:hAnsi="宋体" w:eastAsia="宋体"/>
                <w:i/>
                <w:iCs/>
                <w:sz w:val="21"/>
                <w:szCs w:val="21"/>
              </w:rPr>
              <w:t>（分已完成、未完成</w:t>
            </w:r>
            <w:r>
              <w:rPr>
                <w:rFonts w:hint="eastAsia" w:ascii="宋体" w:hAnsi="宋体" w:eastAsia="宋体"/>
                <w:i/>
                <w:iCs/>
                <w:sz w:val="21"/>
                <w:szCs w:val="21"/>
              </w:rPr>
              <w:t>+完成率</w:t>
            </w:r>
            <w:r>
              <w:rPr>
                <w:rFonts w:ascii="宋体" w:hAnsi="宋体" w:eastAsia="宋体"/>
                <w:i/>
                <w:iCs/>
                <w:sz w:val="21"/>
                <w:szCs w:val="21"/>
              </w:rPr>
              <w:t>）</w:t>
            </w:r>
          </w:p>
        </w:tc>
        <w:tc>
          <w:tcPr>
            <w:tcW w:w="2074" w:type="dxa"/>
            <w:vAlign w:val="center"/>
          </w:tcPr>
          <w:p w14:paraId="498FC7C3">
            <w:pPr>
              <w:spacing w:after="0" w:line="240" w:lineRule="auto"/>
              <w:jc w:val="center"/>
              <w:rPr>
                <w:rFonts w:hint="eastAsia" w:ascii="宋体" w:hAnsi="宋体" w:eastAsia="宋体"/>
                <w:b/>
                <w:bCs/>
                <w:sz w:val="21"/>
                <w:szCs w:val="21"/>
              </w:rPr>
            </w:pPr>
            <w:r>
              <w:rPr>
                <w:rFonts w:ascii="宋体" w:hAnsi="宋体" w:eastAsia="宋体"/>
                <w:b/>
                <w:bCs/>
                <w:sz w:val="21"/>
                <w:szCs w:val="21"/>
              </w:rPr>
              <w:t>备注</w:t>
            </w:r>
            <w:r>
              <w:rPr>
                <w:rFonts w:ascii="宋体" w:hAnsi="宋体" w:eastAsia="宋体"/>
                <w:i/>
                <w:iCs/>
                <w:sz w:val="21"/>
                <w:szCs w:val="21"/>
              </w:rPr>
              <w:t>（对未达到已完成的内容进行简要说明）</w:t>
            </w:r>
          </w:p>
        </w:tc>
      </w:tr>
      <w:tr w14:paraId="71AF5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07DA01E">
            <w:pPr>
              <w:spacing w:after="0" w:line="240" w:lineRule="auto"/>
              <w:rPr>
                <w:rFonts w:hint="eastAsia" w:ascii="宋体" w:hAnsi="宋体" w:eastAsia="宋体"/>
                <w:b/>
                <w:bCs/>
                <w:sz w:val="21"/>
                <w:szCs w:val="21"/>
              </w:rPr>
            </w:pPr>
            <w:r>
              <w:rPr>
                <w:rFonts w:ascii="宋体" w:hAnsi="宋体" w:eastAsia="宋体"/>
                <w:b/>
                <w:bCs/>
                <w:sz w:val="21"/>
                <w:szCs w:val="21"/>
              </w:rPr>
              <w:t>例：</w:t>
            </w:r>
          </w:p>
          <w:p w14:paraId="1BBE0D4C">
            <w:pPr>
              <w:spacing w:after="0" w:line="240" w:lineRule="auto"/>
              <w:rPr>
                <w:rFonts w:hint="eastAsia" w:ascii="宋体" w:hAnsi="宋体" w:eastAsia="宋体"/>
                <w:sz w:val="21"/>
                <w:szCs w:val="21"/>
              </w:rPr>
            </w:pPr>
            <w:r>
              <w:rPr>
                <w:rFonts w:ascii="宋体" w:hAnsi="宋体" w:eastAsia="宋体"/>
                <w:sz w:val="21"/>
                <w:szCs w:val="21"/>
              </w:rPr>
              <w:t>目标 1：完成多组份等离子体碰撞效应的理论数值建模，建立包含碰撞效应的 LPI 模型</w:t>
            </w:r>
          </w:p>
        </w:tc>
        <w:tc>
          <w:tcPr>
            <w:tcW w:w="2074" w:type="dxa"/>
          </w:tcPr>
          <w:p w14:paraId="6510CCF0">
            <w:pPr>
              <w:spacing w:after="0" w:line="240" w:lineRule="auto"/>
              <w:rPr>
                <w:rFonts w:hint="eastAsia" w:ascii="宋体" w:hAnsi="宋体" w:eastAsia="宋体"/>
                <w:sz w:val="21"/>
                <w:szCs w:val="21"/>
              </w:rPr>
            </w:pPr>
          </w:p>
        </w:tc>
        <w:tc>
          <w:tcPr>
            <w:tcW w:w="2074" w:type="dxa"/>
          </w:tcPr>
          <w:p w14:paraId="5092F318">
            <w:pPr>
              <w:spacing w:after="0" w:line="240" w:lineRule="auto"/>
              <w:rPr>
                <w:rFonts w:hint="eastAsia" w:ascii="宋体" w:hAnsi="宋体" w:eastAsia="宋体"/>
                <w:sz w:val="21"/>
                <w:szCs w:val="21"/>
              </w:rPr>
            </w:pPr>
          </w:p>
        </w:tc>
        <w:tc>
          <w:tcPr>
            <w:tcW w:w="2074" w:type="dxa"/>
          </w:tcPr>
          <w:p w14:paraId="3084CCBE">
            <w:pPr>
              <w:spacing w:after="0" w:line="240" w:lineRule="auto"/>
              <w:rPr>
                <w:rFonts w:hint="eastAsia" w:ascii="宋体" w:hAnsi="宋体" w:eastAsia="宋体"/>
                <w:sz w:val="21"/>
                <w:szCs w:val="21"/>
              </w:rPr>
            </w:pPr>
          </w:p>
        </w:tc>
      </w:tr>
      <w:tr w14:paraId="212E1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6E23B529">
            <w:pPr>
              <w:spacing w:after="0" w:line="520" w:lineRule="exact"/>
              <w:rPr>
                <w:rFonts w:hint="eastAsia" w:ascii="宋体" w:hAnsi="宋体" w:eastAsia="宋体"/>
                <w:sz w:val="21"/>
                <w:szCs w:val="21"/>
              </w:rPr>
            </w:pPr>
            <w:r>
              <w:rPr>
                <w:rFonts w:ascii="宋体" w:hAnsi="宋体" w:eastAsia="宋体"/>
                <w:sz w:val="21"/>
                <w:szCs w:val="21"/>
              </w:rPr>
              <w:t>目标 2：</w:t>
            </w:r>
          </w:p>
        </w:tc>
        <w:tc>
          <w:tcPr>
            <w:tcW w:w="2074" w:type="dxa"/>
            <w:vAlign w:val="center"/>
          </w:tcPr>
          <w:p w14:paraId="6AE9C760">
            <w:pPr>
              <w:spacing w:after="0" w:line="520" w:lineRule="exact"/>
              <w:rPr>
                <w:rFonts w:hint="eastAsia" w:ascii="宋体" w:hAnsi="宋体" w:eastAsia="宋体"/>
                <w:sz w:val="21"/>
                <w:szCs w:val="21"/>
              </w:rPr>
            </w:pPr>
          </w:p>
        </w:tc>
        <w:tc>
          <w:tcPr>
            <w:tcW w:w="2074" w:type="dxa"/>
          </w:tcPr>
          <w:p w14:paraId="259293DB">
            <w:pPr>
              <w:spacing w:after="0" w:line="520" w:lineRule="exact"/>
              <w:rPr>
                <w:rFonts w:hint="eastAsia" w:ascii="宋体" w:hAnsi="宋体" w:eastAsia="宋体"/>
                <w:sz w:val="21"/>
                <w:szCs w:val="21"/>
              </w:rPr>
            </w:pPr>
          </w:p>
        </w:tc>
        <w:tc>
          <w:tcPr>
            <w:tcW w:w="2074" w:type="dxa"/>
          </w:tcPr>
          <w:p w14:paraId="033EF448">
            <w:pPr>
              <w:spacing w:after="0" w:line="520" w:lineRule="exact"/>
              <w:rPr>
                <w:rFonts w:hint="eastAsia" w:ascii="宋体" w:hAnsi="宋体" w:eastAsia="宋体"/>
                <w:sz w:val="21"/>
                <w:szCs w:val="21"/>
              </w:rPr>
            </w:pPr>
          </w:p>
        </w:tc>
      </w:tr>
    </w:tbl>
    <w:p w14:paraId="1A072FF2">
      <w:pPr>
        <w:spacing w:line="520" w:lineRule="exact"/>
        <w:rPr>
          <w:rFonts w:hint="eastAsia" w:ascii="宋体" w:hAnsi="宋体" w:eastAsia="宋体"/>
          <w:b/>
          <w:bCs/>
          <w:sz w:val="28"/>
          <w:szCs w:val="28"/>
        </w:rPr>
      </w:pPr>
    </w:p>
    <w:p w14:paraId="703E4C5F">
      <w:pPr>
        <w:pStyle w:val="2"/>
        <w:numPr>
          <w:ilvl w:val="0"/>
          <w:numId w:val="1"/>
        </w:numPr>
        <w:rPr>
          <w:rFonts w:hint="eastAsia" w:ascii="微软雅黑" w:hAnsi="微软雅黑" w:eastAsia="微软雅黑"/>
          <w:b/>
          <w:bCs/>
          <w:color w:val="auto"/>
          <w:sz w:val="36"/>
          <w:szCs w:val="36"/>
        </w:rPr>
      </w:pPr>
      <w:bookmarkStart w:id="3" w:name="_Toc238390084"/>
      <w:r>
        <w:rPr>
          <w:rFonts w:ascii="微软雅黑" w:hAnsi="微软雅黑" w:eastAsia="微软雅黑"/>
          <w:b/>
          <w:bCs/>
          <w:color w:val="auto"/>
          <w:sz w:val="36"/>
          <w:szCs w:val="36"/>
        </w:rPr>
        <w:t>研究成果概况</w:t>
      </w:r>
      <w:bookmarkEnd w:id="3"/>
    </w:p>
    <w:p w14:paraId="329DD1E7">
      <w:pPr>
        <w:spacing w:line="520" w:lineRule="exact"/>
        <w:rPr>
          <w:rFonts w:hint="eastAsia" w:ascii="宋体" w:hAnsi="宋体" w:eastAsia="宋体"/>
          <w:i/>
          <w:iCs/>
          <w:sz w:val="28"/>
          <w:szCs w:val="28"/>
        </w:rPr>
      </w:pPr>
      <w:r>
        <w:rPr>
          <w:rFonts w:ascii="宋体" w:hAnsi="宋体" w:eastAsia="宋体"/>
          <w:i/>
          <w:iCs/>
          <w:sz w:val="28"/>
          <w:szCs w:val="28"/>
        </w:rPr>
        <w:t>（文章、程序、人才等的总体统计信息</w:t>
      </w:r>
      <w:r>
        <w:rPr>
          <w:rFonts w:hint="eastAsia" w:ascii="宋体" w:hAnsi="宋体" w:eastAsia="宋体"/>
          <w:i/>
          <w:iCs/>
          <w:sz w:val="28"/>
          <w:szCs w:val="28"/>
        </w:rPr>
        <w:t>，详细信息在附表中填写</w:t>
      </w:r>
      <w:r>
        <w:rPr>
          <w:rFonts w:ascii="宋体" w:hAnsi="宋体" w:eastAsia="宋体"/>
          <w:i/>
          <w:iCs/>
          <w:sz w:val="28"/>
          <w:szCs w:val="28"/>
        </w:rPr>
        <w:t>）</w:t>
      </w:r>
    </w:p>
    <w:p w14:paraId="11957D8A">
      <w:pPr>
        <w:spacing w:line="520" w:lineRule="exact"/>
        <w:ind w:firstLine="420"/>
        <w:rPr>
          <w:rFonts w:ascii="宋体" w:hAnsi="宋体" w:eastAsia="宋体"/>
          <w:sz w:val="28"/>
          <w:szCs w:val="28"/>
        </w:rPr>
      </w:pPr>
      <w:r>
        <w:rPr>
          <w:rFonts w:ascii="宋体" w:hAnsi="宋体" w:eastAsia="宋体"/>
          <w:sz w:val="28"/>
          <w:szCs w:val="28"/>
        </w:rPr>
        <w:t>例：共发表第一资助 SCI 论文 XX 篇，完成 XXX 程序 2 个，培养博士生毕业 XX 名，XX 人获得 XXX 人才称号……</w:t>
      </w:r>
    </w:p>
    <w:p w14:paraId="38C83CCA">
      <w:pPr>
        <w:spacing w:line="520" w:lineRule="exact"/>
        <w:ind w:firstLine="420"/>
        <w:rPr>
          <w:rFonts w:ascii="宋体" w:hAnsi="宋体" w:eastAsia="宋体"/>
          <w:sz w:val="28"/>
          <w:szCs w:val="28"/>
        </w:rPr>
      </w:pPr>
    </w:p>
    <w:p w14:paraId="550D5940">
      <w:pPr>
        <w:spacing w:line="520" w:lineRule="exact"/>
        <w:ind w:firstLine="420"/>
        <w:rPr>
          <w:rFonts w:ascii="宋体" w:hAnsi="宋体" w:eastAsia="宋体"/>
          <w:sz w:val="28"/>
          <w:szCs w:val="28"/>
        </w:rPr>
      </w:pPr>
    </w:p>
    <w:p w14:paraId="3B5E0D9B">
      <w:pPr>
        <w:spacing w:line="520" w:lineRule="exact"/>
        <w:ind w:firstLine="420"/>
        <w:rPr>
          <w:rFonts w:ascii="宋体" w:hAnsi="宋体" w:eastAsia="宋体"/>
          <w:sz w:val="28"/>
          <w:szCs w:val="28"/>
        </w:rPr>
      </w:pPr>
    </w:p>
    <w:p w14:paraId="75DAC1A7">
      <w:pPr>
        <w:spacing w:line="520" w:lineRule="exact"/>
        <w:ind w:firstLine="420"/>
        <w:rPr>
          <w:rFonts w:ascii="宋体" w:hAnsi="宋体" w:eastAsia="宋体"/>
          <w:sz w:val="28"/>
          <w:szCs w:val="28"/>
        </w:rPr>
      </w:pPr>
    </w:p>
    <w:p w14:paraId="706F95BE">
      <w:pPr>
        <w:spacing w:line="520" w:lineRule="exact"/>
        <w:ind w:firstLine="420"/>
        <w:rPr>
          <w:rFonts w:ascii="宋体" w:hAnsi="宋体" w:eastAsia="宋体"/>
          <w:sz w:val="28"/>
          <w:szCs w:val="28"/>
        </w:rPr>
      </w:pPr>
    </w:p>
    <w:p w14:paraId="5DF44799">
      <w:pPr>
        <w:spacing w:line="520" w:lineRule="exact"/>
        <w:ind w:firstLine="420"/>
        <w:rPr>
          <w:rFonts w:ascii="宋体" w:hAnsi="宋体" w:eastAsia="宋体"/>
          <w:sz w:val="28"/>
          <w:szCs w:val="28"/>
        </w:rPr>
      </w:pPr>
    </w:p>
    <w:p w14:paraId="5CB7E9A8">
      <w:pPr>
        <w:spacing w:line="520" w:lineRule="exact"/>
        <w:ind w:firstLine="420"/>
        <w:rPr>
          <w:rFonts w:ascii="宋体" w:hAnsi="宋体" w:eastAsia="宋体"/>
          <w:sz w:val="28"/>
          <w:szCs w:val="28"/>
        </w:rPr>
      </w:pPr>
    </w:p>
    <w:p w14:paraId="28A32D20">
      <w:pPr>
        <w:spacing w:line="520" w:lineRule="exact"/>
        <w:ind w:firstLine="420"/>
        <w:rPr>
          <w:rFonts w:ascii="宋体" w:hAnsi="宋体" w:eastAsia="宋体"/>
          <w:sz w:val="28"/>
          <w:szCs w:val="28"/>
        </w:rPr>
      </w:pPr>
    </w:p>
    <w:p w14:paraId="4EAC11A0">
      <w:pPr>
        <w:spacing w:line="520" w:lineRule="exact"/>
        <w:ind w:firstLine="420"/>
        <w:rPr>
          <w:rFonts w:ascii="宋体" w:hAnsi="宋体" w:eastAsia="宋体"/>
          <w:sz w:val="28"/>
          <w:szCs w:val="28"/>
        </w:rPr>
      </w:pPr>
    </w:p>
    <w:p w14:paraId="3E645282">
      <w:pPr>
        <w:spacing w:line="520" w:lineRule="exact"/>
        <w:ind w:firstLine="420"/>
        <w:rPr>
          <w:rFonts w:ascii="宋体" w:hAnsi="宋体" w:eastAsia="宋体"/>
          <w:sz w:val="28"/>
          <w:szCs w:val="28"/>
        </w:rPr>
      </w:pPr>
    </w:p>
    <w:p w14:paraId="1CAD2F2F">
      <w:pPr>
        <w:spacing w:line="520" w:lineRule="exact"/>
        <w:ind w:firstLine="420"/>
        <w:rPr>
          <w:rFonts w:ascii="宋体" w:hAnsi="宋体" w:eastAsia="宋体"/>
          <w:sz w:val="28"/>
          <w:szCs w:val="28"/>
        </w:rPr>
      </w:pPr>
    </w:p>
    <w:p w14:paraId="60F885C4">
      <w:pPr>
        <w:spacing w:line="520" w:lineRule="exact"/>
        <w:ind w:firstLine="420"/>
        <w:rPr>
          <w:rFonts w:ascii="宋体" w:hAnsi="宋体" w:eastAsia="宋体"/>
          <w:sz w:val="28"/>
          <w:szCs w:val="28"/>
        </w:rPr>
      </w:pPr>
    </w:p>
    <w:p w14:paraId="437FB6E1">
      <w:pPr>
        <w:spacing w:line="520" w:lineRule="exact"/>
        <w:ind w:firstLine="420"/>
        <w:rPr>
          <w:rFonts w:ascii="宋体" w:hAnsi="宋体" w:eastAsia="宋体"/>
          <w:sz w:val="28"/>
          <w:szCs w:val="28"/>
        </w:rPr>
      </w:pPr>
    </w:p>
    <w:p w14:paraId="2FF1BBF0">
      <w:pPr>
        <w:spacing w:line="520" w:lineRule="exact"/>
        <w:ind w:firstLine="420"/>
        <w:rPr>
          <w:rFonts w:ascii="宋体" w:hAnsi="宋体" w:eastAsia="宋体"/>
          <w:sz w:val="28"/>
          <w:szCs w:val="28"/>
        </w:rPr>
      </w:pPr>
    </w:p>
    <w:p w14:paraId="3E272BE7">
      <w:pPr>
        <w:spacing w:line="520" w:lineRule="exact"/>
        <w:ind w:firstLine="420"/>
        <w:rPr>
          <w:rFonts w:hint="eastAsia" w:ascii="宋体" w:hAnsi="宋体" w:eastAsia="宋体"/>
          <w:sz w:val="28"/>
          <w:szCs w:val="28"/>
        </w:rPr>
      </w:pPr>
    </w:p>
    <w:p w14:paraId="12CD065A">
      <w:pPr>
        <w:pStyle w:val="2"/>
        <w:numPr>
          <w:ilvl w:val="0"/>
          <w:numId w:val="1"/>
        </w:numPr>
        <w:rPr>
          <w:rFonts w:hint="eastAsia" w:ascii="微软雅黑" w:hAnsi="微软雅黑" w:eastAsia="微软雅黑"/>
          <w:b/>
          <w:bCs/>
          <w:color w:val="auto"/>
          <w:sz w:val="36"/>
          <w:szCs w:val="36"/>
        </w:rPr>
      </w:pPr>
      <w:bookmarkStart w:id="4" w:name="_Toc238390085"/>
      <w:r>
        <w:rPr>
          <w:rFonts w:ascii="微软雅黑" w:hAnsi="微软雅黑" w:eastAsia="微软雅黑"/>
          <w:b/>
          <w:bCs/>
          <w:color w:val="auto"/>
          <w:sz w:val="36"/>
          <w:szCs w:val="36"/>
        </w:rPr>
        <w:t>科研工作进展</w:t>
      </w:r>
      <w:bookmarkEnd w:id="4"/>
    </w:p>
    <w:p w14:paraId="32921CD9">
      <w:pPr>
        <w:pStyle w:val="33"/>
        <w:numPr>
          <w:ilvl w:val="0"/>
          <w:numId w:val="3"/>
        </w:numPr>
        <w:spacing w:line="360" w:lineRule="auto"/>
        <w:rPr>
          <w:rStyle w:val="21"/>
          <w:rFonts w:hint="eastAsia" w:ascii="楷体" w:hAnsi="楷体" w:eastAsia="楷体"/>
          <w:b/>
          <w:bCs/>
          <w:color w:val="auto"/>
          <w:sz w:val="28"/>
          <w:szCs w:val="28"/>
        </w:rPr>
      </w:pPr>
      <w:bookmarkStart w:id="5" w:name="_Toc238390086"/>
      <w:r>
        <w:rPr>
          <w:rStyle w:val="21"/>
          <w:rFonts w:hint="eastAsia" w:ascii="楷体" w:hAnsi="楷体" w:eastAsia="楷体"/>
          <w:b/>
          <w:bCs/>
          <w:color w:val="auto"/>
          <w:sz w:val="28"/>
          <w:szCs w:val="28"/>
        </w:rPr>
        <w:t>科研</w:t>
      </w:r>
      <w:r>
        <w:rPr>
          <w:rStyle w:val="21"/>
          <w:rFonts w:ascii="楷体" w:hAnsi="楷体" w:eastAsia="楷体"/>
          <w:b/>
          <w:bCs/>
          <w:color w:val="auto"/>
          <w:sz w:val="28"/>
          <w:szCs w:val="28"/>
        </w:rPr>
        <w:t>亮点工作</w:t>
      </w:r>
      <w:bookmarkEnd w:id="5"/>
    </w:p>
    <w:p w14:paraId="454BEA3D">
      <w:pPr>
        <w:spacing w:line="520" w:lineRule="exact"/>
        <w:rPr>
          <w:rFonts w:hint="eastAsia" w:ascii="宋体" w:hAnsi="宋体" w:eastAsia="宋体"/>
          <w:i/>
          <w:iCs/>
          <w:sz w:val="28"/>
          <w:szCs w:val="28"/>
        </w:rPr>
      </w:pPr>
      <w:r>
        <w:rPr>
          <w:rFonts w:ascii="宋体" w:hAnsi="宋体" w:eastAsia="宋体"/>
          <w:i/>
          <w:iCs/>
          <w:sz w:val="28"/>
          <w:szCs w:val="28"/>
        </w:rPr>
        <w:t>（从问题需求、主要进展、创新性或挑战性、价值贡献等角度详细阐述，要求图文并茂，</w:t>
      </w:r>
      <w:r>
        <w:rPr>
          <w:rFonts w:hint="eastAsia" w:ascii="宋体" w:hAnsi="宋体" w:eastAsia="宋体"/>
          <w:i/>
          <w:iCs/>
          <w:sz w:val="28"/>
          <w:szCs w:val="28"/>
        </w:rPr>
        <w:t>每个</w:t>
      </w:r>
      <w:r>
        <w:rPr>
          <w:rFonts w:ascii="宋体" w:hAnsi="宋体" w:eastAsia="宋体"/>
          <w:i/>
          <w:iCs/>
          <w:sz w:val="28"/>
          <w:szCs w:val="28"/>
        </w:rPr>
        <w:t>篇幅不少于 3 页</w:t>
      </w:r>
      <w:r>
        <w:rPr>
          <w:rFonts w:hint="eastAsia" w:ascii="宋体" w:hAnsi="宋体" w:eastAsia="宋体"/>
          <w:i/>
          <w:iCs/>
          <w:sz w:val="28"/>
          <w:szCs w:val="28"/>
        </w:rPr>
        <w:t>，</w:t>
      </w:r>
      <w:r>
        <w:rPr>
          <w:rFonts w:ascii="宋体" w:hAnsi="宋体" w:eastAsia="宋体"/>
          <w:i/>
          <w:iCs/>
          <w:sz w:val="28"/>
          <w:szCs w:val="28"/>
        </w:rPr>
        <w:t>4号</w:t>
      </w:r>
      <w:r>
        <w:rPr>
          <w:rFonts w:hint="eastAsia" w:ascii="宋体" w:hAnsi="宋体" w:eastAsia="宋体"/>
          <w:i/>
          <w:iCs/>
          <w:sz w:val="28"/>
          <w:szCs w:val="28"/>
        </w:rPr>
        <w:t>宋体</w:t>
      </w:r>
      <w:r>
        <w:rPr>
          <w:rFonts w:ascii="宋体" w:hAnsi="宋体" w:eastAsia="宋体"/>
          <w:i/>
          <w:iCs/>
          <w:sz w:val="28"/>
          <w:szCs w:val="28"/>
        </w:rPr>
        <w:t>字、26 磅行距）</w:t>
      </w:r>
    </w:p>
    <w:p w14:paraId="6E2192DC">
      <w:pPr>
        <w:keepNext w:val="0"/>
        <w:keepLines w:val="0"/>
        <w:pageBreakBefore w:val="0"/>
        <w:widowControl w:val="0"/>
        <w:kinsoku/>
        <w:wordWrap/>
        <w:overflowPunct/>
        <w:topLinePunct w:val="0"/>
        <w:autoSpaceDE/>
        <w:autoSpaceDN/>
        <w:bidi w:val="0"/>
        <w:adjustRightInd/>
        <w:snapToGrid/>
        <w:spacing w:line="520" w:lineRule="exact"/>
        <w:ind w:firstLine="420"/>
        <w:textAlignment w:val="auto"/>
        <w:rPr>
          <w:rFonts w:ascii="宋体" w:hAnsi="宋体" w:eastAsia="宋体" w:cs="宋体"/>
          <w:sz w:val="28"/>
          <w:szCs w:val="28"/>
        </w:rPr>
      </w:pPr>
      <w:r>
        <w:rPr>
          <w:rFonts w:ascii="楷体" w:hAnsi="楷体" w:eastAsia="楷体"/>
          <w:b/>
          <w:bCs/>
          <w:sz w:val="28"/>
          <w:szCs w:val="32"/>
        </w:rPr>
        <w:t>亮点工作1：</w:t>
      </w:r>
      <w:r>
        <w:rPr>
          <w:rFonts w:ascii="宋体" w:hAnsi="宋体" w:eastAsia="宋体" w:cs="宋体"/>
          <w:sz w:val="28"/>
          <w:szCs w:val="28"/>
        </w:rPr>
        <w:t>面向非平衡等离子体诊断的 OTS–EVDF 快速反演方法</w:t>
      </w:r>
    </w:p>
    <w:p w14:paraId="13B38FCA">
      <w:pPr>
        <w:keepNext w:val="0"/>
        <w:keepLines w:val="0"/>
        <w:pageBreakBefore w:val="0"/>
        <w:widowControl w:val="0"/>
        <w:kinsoku/>
        <w:wordWrap/>
        <w:overflowPunct/>
        <w:topLinePunct w:val="0"/>
        <w:autoSpaceDE/>
        <w:autoSpaceDN/>
        <w:bidi w:val="0"/>
        <w:adjustRightInd/>
        <w:snapToGrid/>
        <w:spacing w:line="520" w:lineRule="exact"/>
        <w:ind w:firstLine="42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光学汤姆逊散射（OTS）凭借其主动式、高精度、非微扰的诊断特性，在激光惯性约束聚变研究中发挥着不可替代的作用。其诊断原理基于电子对探针光的弹性散射：当一束短波长激光穿越等离子体时，散射光谱的频移与展宽携带了电子的速度信息，而谱形的共振结构则反映了等离子体的集体响应。</w:t>
      </w:r>
    </w:p>
    <w:p w14:paraId="0B28B2A8">
      <w:pPr>
        <w:keepNext w:val="0"/>
        <w:keepLines w:val="0"/>
        <w:pageBreakBefore w:val="0"/>
        <w:widowControl w:val="0"/>
        <w:kinsoku/>
        <w:wordWrap/>
        <w:overflowPunct/>
        <w:topLinePunct w:val="0"/>
        <w:autoSpaceDE/>
        <w:autoSpaceDN/>
        <w:bidi w:val="0"/>
        <w:adjustRightInd/>
        <w:snapToGrid/>
        <w:spacing w:line="520" w:lineRule="exact"/>
        <w:ind w:firstLine="42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然而，激光驱动的惯性约束聚变中存在多种机制使得电子速度分布函数偏离麦克斯韦分布（或产生超热电子），例如逆轫致辐射（IB）和激光等离子体不稳定性（LPI）。传统OTS往往假设电子速度分布函数（EVDF）呈平衡态的麦克斯韦分布，在面对这类情形时测量准确度下降，且容易出现丢失超热电子物理信息等问题。</w:t>
      </w:r>
    </w:p>
    <w:p w14:paraId="493BBE78">
      <w:pPr>
        <w:keepNext w:val="0"/>
        <w:keepLines w:val="0"/>
        <w:pageBreakBefore w:val="0"/>
        <w:widowControl w:val="0"/>
        <w:kinsoku/>
        <w:wordWrap/>
        <w:overflowPunct/>
        <w:topLinePunct w:val="0"/>
        <w:autoSpaceDE/>
        <w:autoSpaceDN/>
        <w:bidi w:val="0"/>
        <w:adjustRightInd/>
        <w:snapToGrid/>
        <w:spacing w:line="520" w:lineRule="exact"/>
        <w:ind w:firstLine="42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目前已有针对Langdon效应，非局域热输运和双流不稳定性中出现的非麦克斯韦分布函数进行OTS光谱反演的研究。然而这些研究大多都依赖于由理论或模拟预先确定的速度分布函数形式，这无疑限制了这些方法在未知的复杂场景中的应用范围。从散射谱中反演出精确的，不带先验假设的任意EVDF仍然是一大难题。</w:t>
      </w:r>
    </w:p>
    <w:p w14:paraId="6F98CD6B">
      <w:pPr>
        <w:keepNext w:val="0"/>
        <w:keepLines w:val="0"/>
        <w:pageBreakBefore w:val="0"/>
        <w:widowControl w:val="0"/>
        <w:kinsoku/>
        <w:wordWrap/>
        <w:overflowPunct/>
        <w:topLinePunct w:val="0"/>
        <w:autoSpaceDE/>
        <w:autoSpaceDN/>
        <w:bidi w:val="0"/>
        <w:adjustRightInd/>
        <w:snapToGrid/>
        <w:spacing w:line="520" w:lineRule="exact"/>
        <w:ind w:firstLine="420"/>
        <w:textAlignment w:val="auto"/>
        <w:rPr>
          <w:rFonts w:hint="eastAsia" w:ascii="宋体" w:hAnsi="宋体" w:eastAsia="宋体" w:cs="宋体"/>
          <w:sz w:val="28"/>
          <w:szCs w:val="28"/>
        </w:rPr>
      </w:pPr>
      <w:r>
        <w:rPr>
          <w:rFonts w:hint="eastAsia" w:ascii="宋体" w:hAnsi="宋体" w:eastAsia="宋体" w:cs="宋体"/>
          <w:sz w:val="28"/>
          <w:szCs w:val="28"/>
        </w:rPr>
        <w:t>针对激光驱动非平衡等离子体中电子速度分布偏离</w:t>
      </w:r>
      <w:r>
        <w:rPr>
          <w:rFonts w:hint="eastAsia" w:ascii="宋体" w:hAnsi="宋体" w:eastAsia="宋体" w:cs="宋体"/>
          <w:sz w:val="28"/>
          <w:szCs w:val="28"/>
          <w:lang w:val="en-US" w:eastAsia="zh-CN"/>
        </w:rPr>
        <w:t>平衡态</w:t>
      </w:r>
      <w:r>
        <w:rPr>
          <w:rFonts w:hint="eastAsia" w:ascii="宋体" w:hAnsi="宋体" w:eastAsia="宋体" w:cs="宋体"/>
          <w:sz w:val="28"/>
          <w:szCs w:val="28"/>
        </w:rPr>
        <w:t>、传统 OTS 反演依赖预设分布形式且存在不适定性的问题，项目团队前期建立了以低通</w:t>
      </w:r>
      <w:r>
        <w:rPr>
          <w:rFonts w:hint="eastAsia" w:ascii="宋体" w:hAnsi="宋体" w:eastAsia="宋体" w:cs="宋体"/>
          <w:sz w:val="28"/>
          <w:szCs w:val="28"/>
          <w:lang w:val="en-US" w:eastAsia="zh-CN"/>
        </w:rPr>
        <w:t>频率</w:t>
      </w:r>
      <w:r>
        <w:rPr>
          <w:rFonts w:hint="eastAsia" w:ascii="宋体" w:hAnsi="宋体" w:eastAsia="宋体" w:cs="宋体"/>
          <w:sz w:val="28"/>
          <w:szCs w:val="28"/>
        </w:rPr>
        <w:t>表征为物理正则、以神经网络直接预测频域系数的快速反演路线，并在代表性非</w:t>
      </w:r>
      <w:r>
        <w:rPr>
          <w:rFonts w:hint="eastAsia" w:ascii="宋体" w:hAnsi="宋体" w:eastAsia="宋体" w:cs="宋体"/>
          <w:sz w:val="28"/>
          <w:szCs w:val="28"/>
          <w:lang w:val="en-US" w:eastAsia="zh-CN"/>
        </w:rPr>
        <w:t>麦克斯韦</w:t>
      </w:r>
      <w:r>
        <w:rPr>
          <w:rFonts w:hint="eastAsia" w:ascii="宋体" w:hAnsi="宋体" w:eastAsia="宋体" w:cs="宋体"/>
          <w:sz w:val="28"/>
          <w:szCs w:val="28"/>
        </w:rPr>
        <w:t>分布、已发表实验光谱和 SRS/PIC 模拟场景中开展了验证。</w:t>
      </w:r>
    </w:p>
    <w:p w14:paraId="60A43988">
      <w:pPr>
        <w:keepNext w:val="0"/>
        <w:keepLines w:val="0"/>
        <w:pageBreakBefore w:val="0"/>
        <w:widowControl w:val="0"/>
        <w:kinsoku/>
        <w:wordWrap/>
        <w:overflowPunct/>
        <w:topLinePunct w:val="0"/>
        <w:autoSpaceDE/>
        <w:autoSpaceDN/>
        <w:bidi w:val="0"/>
        <w:adjustRightInd/>
        <w:snapToGrid/>
        <w:spacing w:line="520" w:lineRule="exact"/>
        <w:ind w:firstLine="42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正演理论方面，非平衡分布函数与散射光谱的关系通过极化率的积分表达式建立。我们引入傅里叶变换将速度分布函数表示为频域空间分量的叠加，并利用围道积分解析处理速度空间的奇异点，最终将极化率化为频域分量的线性加权积分。这一变换将正演计算效率提升了约三个量级，同时显式揭示了分布函数的高频分量对散射光谱的敏感性强弱，为理解反问题的病态性提供了数学基础。</w:t>
      </w:r>
    </w:p>
    <w:p w14:paraId="051A0556">
      <w:pPr>
        <w:keepNext w:val="0"/>
        <w:keepLines w:val="0"/>
        <w:pageBreakBefore w:val="0"/>
        <w:widowControl w:val="0"/>
        <w:kinsoku/>
        <w:wordWrap/>
        <w:overflowPunct/>
        <w:topLinePunct w:val="0"/>
        <w:autoSpaceDE/>
        <w:autoSpaceDN/>
        <w:bidi w:val="0"/>
        <w:adjustRightInd/>
        <w:snapToGrid/>
        <w:spacing w:line="520" w:lineRule="exact"/>
        <w:ind w:firstLine="420"/>
        <w:textAlignment w:val="auto"/>
        <w:rPr>
          <w:rFonts w:hint="eastAsia" w:ascii="宋体" w:hAnsi="宋体" w:eastAsia="宋体" w:cs="宋体"/>
          <w:sz w:val="28"/>
          <w:szCs w:val="28"/>
          <w:lang w:val="en-US" w:eastAsia="zh-CN"/>
        </w:rPr>
      </w:pPr>
      <w:r>
        <w:rPr>
          <w:sz w:val="28"/>
          <w:szCs w:val="28"/>
        </w:rPr>
        <mc:AlternateContent>
          <mc:Choice Requires="wps">
            <w:drawing>
              <wp:anchor distT="0" distB="0" distL="114300" distR="114300" simplePos="0" relativeHeight="251664384" behindDoc="0" locked="0" layoutInCell="1" allowOverlap="0">
                <wp:simplePos x="0" y="0"/>
                <wp:positionH relativeFrom="column">
                  <wp:posOffset>17145</wp:posOffset>
                </wp:positionH>
                <wp:positionV relativeFrom="page">
                  <wp:posOffset>5023485</wp:posOffset>
                </wp:positionV>
                <wp:extent cx="5472430" cy="985520"/>
                <wp:effectExtent l="0" t="0" r="4445" b="5080"/>
                <wp:wrapTopAndBottom/>
                <wp:docPr id="1" name="文本框 1"/>
                <wp:cNvGraphicFramePr/>
                <a:graphic xmlns:a="http://schemas.openxmlformats.org/drawingml/2006/main">
                  <a:graphicData uri="http://schemas.microsoft.com/office/word/2010/wordprocessingShape">
                    <wps:wsp>
                      <wps:cNvSpPr txBox="1"/>
                      <wps:spPr>
                        <a:xfrm>
                          <a:off x="2425700" y="2144395"/>
                          <a:ext cx="5472430" cy="9855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C8AE287">
                            <w:pPr>
                              <w:keepNext w:val="0"/>
                              <w:keepLines w:val="0"/>
                              <w:pageBreakBefore w:val="0"/>
                              <w:widowControl w:val="0"/>
                              <w:kinsoku/>
                              <w:wordWrap/>
                              <w:overflowPunct/>
                              <w:topLinePunct w:val="0"/>
                              <w:bidi w:val="0"/>
                              <w:adjustRightInd/>
                              <w:snapToGrid/>
                              <w:spacing w:line="320" w:lineRule="exact"/>
                              <w:textAlignment w:val="auto"/>
                              <w:rPr>
                                <w:rFonts w:hint="eastAsia" w:ascii="宋体" w:hAnsi="宋体" w:eastAsia="宋体" w:cs="宋体"/>
                                <w:sz w:val="22"/>
                                <w:szCs w:val="22"/>
                              </w:rPr>
                            </w:pPr>
                            <w:r>
                              <w:rPr>
                                <w:rFonts w:hint="eastAsia" w:ascii="宋体" w:hAnsi="宋体" w:eastAsia="宋体" w:cs="宋体"/>
                                <w:b/>
                                <w:bCs/>
                                <w:sz w:val="22"/>
                                <w:szCs w:val="22"/>
                              </w:rPr>
                              <w:t>图</w:t>
                            </w:r>
                            <w:r>
                              <w:rPr>
                                <w:rFonts w:hint="eastAsia" w:ascii="宋体" w:hAnsi="宋体" w:eastAsia="宋体" w:cs="宋体"/>
                                <w:b/>
                                <w:bCs/>
                                <w:sz w:val="22"/>
                                <w:szCs w:val="22"/>
                                <w:lang w:val="en-US" w:eastAsia="zh-CN"/>
                              </w:rPr>
                              <w:t>1</w:t>
                            </w:r>
                            <w:r>
                              <w:rPr>
                                <w:rFonts w:hint="eastAsia" w:ascii="宋体" w:hAnsi="宋体" w:eastAsia="宋体" w:cs="宋体"/>
                                <w:sz w:val="22"/>
                                <w:szCs w:val="22"/>
                              </w:rPr>
                              <w:t>：对比了直接积分法与基于傅里叶变换的方法计算同一积分时的效率差异。横轴表示采样点数目：直接积分对应实空间采样点数，傅里叶方法对应傅里叶空间采样点数；纵轴表示计算误差。结果显示，在相同采样点数目下，基于傅里叶变换的方法通常能达到更低的误差，或只需更少采样点即可达到同等精度，从而体现出计算效率上的优势。</w:t>
                            </w:r>
                          </w:p>
                          <w:p w14:paraId="3F78C38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5pt;margin-top:395.55pt;height:77.6pt;width:430.9pt;mso-position-vertical-relative:page;mso-wrap-distance-bottom:0pt;mso-wrap-distance-top:0pt;z-index:251664384;mso-width-relative:page;mso-height-relative:page;" fillcolor="#FFFFFF [3201]" filled="t" stroked="f" coordsize="21600,21600" o:allowoverlap="f" o:gfxdata="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Loj0bdUA&#10;AAAJAQAADwAAAAAAAAABACAAAAAiAAAAZHJzL2Rvd25yZXYueG1sUEsBAhQAFAAAAAgAh07iQDkJ&#10;XVBbAgAAmwQAAA4AAAAAAAAAAQAgAAAAJAEAAGRycy9lMm9Eb2MueG1sUEsFBgAAAAAGAAYAWQEA&#10;APEFAAAAAA==&#10;">
                <v:fill on="t" focussize="0,0"/>
                <v:stroke on="f" weight="0.5pt"/>
                <v:imagedata o:title=""/>
                <o:lock v:ext="edit" aspectratio="f"/>
                <v:textbox>
                  <w:txbxContent>
                    <w:p w14:paraId="2C8AE287">
                      <w:pPr>
                        <w:keepNext w:val="0"/>
                        <w:keepLines w:val="0"/>
                        <w:pageBreakBefore w:val="0"/>
                        <w:widowControl w:val="0"/>
                        <w:kinsoku/>
                        <w:wordWrap/>
                        <w:overflowPunct/>
                        <w:topLinePunct w:val="0"/>
                        <w:bidi w:val="0"/>
                        <w:adjustRightInd/>
                        <w:snapToGrid/>
                        <w:spacing w:line="320" w:lineRule="exact"/>
                        <w:textAlignment w:val="auto"/>
                        <w:rPr>
                          <w:rFonts w:hint="eastAsia" w:ascii="宋体" w:hAnsi="宋体" w:eastAsia="宋体" w:cs="宋体"/>
                          <w:sz w:val="22"/>
                          <w:szCs w:val="22"/>
                        </w:rPr>
                      </w:pPr>
                      <w:r>
                        <w:rPr>
                          <w:rFonts w:hint="eastAsia" w:ascii="宋体" w:hAnsi="宋体" w:eastAsia="宋体" w:cs="宋体"/>
                          <w:b/>
                          <w:bCs/>
                          <w:sz w:val="22"/>
                          <w:szCs w:val="22"/>
                        </w:rPr>
                        <w:t>图</w:t>
                      </w:r>
                      <w:r>
                        <w:rPr>
                          <w:rFonts w:hint="eastAsia" w:ascii="宋体" w:hAnsi="宋体" w:eastAsia="宋体" w:cs="宋体"/>
                          <w:b/>
                          <w:bCs/>
                          <w:sz w:val="22"/>
                          <w:szCs w:val="22"/>
                          <w:lang w:val="en-US" w:eastAsia="zh-CN"/>
                        </w:rPr>
                        <w:t>1</w:t>
                      </w:r>
                      <w:r>
                        <w:rPr>
                          <w:rFonts w:hint="eastAsia" w:ascii="宋体" w:hAnsi="宋体" w:eastAsia="宋体" w:cs="宋体"/>
                          <w:sz w:val="22"/>
                          <w:szCs w:val="22"/>
                        </w:rPr>
                        <w:t>：对比了直接积分法与基于傅里叶变换的方法计算同一积分时的效率差异。横轴表示采样点数目：直接积分对应实空间采样点数，傅里叶方法对应傅里叶空间采样点数；纵轴表示计算误差。结果显示，在相同采样点数目下，基于傅里叶变换的方法通常能达到更低的误差，或只需更少采样点即可达到同等精度，从而体现出计算效率上的优势。</w:t>
                      </w:r>
                    </w:p>
                    <w:p w14:paraId="3F78C38C"/>
                  </w:txbxContent>
                </v:textbox>
                <w10:wrap type="topAndBottom"/>
              </v:shape>
            </w:pict>
          </mc:Fallback>
        </mc:AlternateContent>
      </w:r>
      <w:r>
        <w:rPr>
          <w:sz w:val="28"/>
          <w:szCs w:val="28"/>
        </w:rPr>
        <w:drawing>
          <wp:anchor distT="0" distB="0" distL="114300" distR="114300" simplePos="0" relativeHeight="251660288" behindDoc="0" locked="0" layoutInCell="1" allowOverlap="0">
            <wp:simplePos x="0" y="0"/>
            <wp:positionH relativeFrom="column">
              <wp:posOffset>161925</wp:posOffset>
            </wp:positionH>
            <wp:positionV relativeFrom="page">
              <wp:posOffset>2787015</wp:posOffset>
            </wp:positionV>
            <wp:extent cx="5273040" cy="2075180"/>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rcRect b="30468"/>
                    <a:stretch>
                      <a:fillRect/>
                    </a:stretch>
                  </pic:blipFill>
                  <pic:spPr>
                    <a:xfrm>
                      <a:off x="0" y="0"/>
                      <a:ext cx="5273040" cy="2075180"/>
                    </a:xfrm>
                    <a:prstGeom prst="rect">
                      <a:avLst/>
                    </a:prstGeom>
                    <a:noFill/>
                    <a:ln>
                      <a:noFill/>
                    </a:ln>
                  </pic:spPr>
                </pic:pic>
              </a:graphicData>
            </a:graphic>
          </wp:anchor>
        </w:drawing>
      </w:r>
      <w:r>
        <w:rPr>
          <w:rFonts w:hint="eastAsia" w:ascii="宋体" w:hAnsi="宋体" w:eastAsia="宋体" w:cs="宋体"/>
          <w:sz w:val="28"/>
          <w:szCs w:val="28"/>
          <w:lang w:val="en-US" w:eastAsia="zh-CN"/>
        </w:rPr>
        <w:t>在此基础上，我们考察了两种反演路径。梯度下降法将反演构造为优化问</w:t>
      </w:r>
      <w:r>
        <w:rPr>
          <w:rFonts w:hint="default" w:ascii="宋体" w:hAnsi="宋体" w:eastAsia="宋体" w:cs="宋体"/>
          <w:sz w:val="28"/>
          <w:szCs w:val="28"/>
          <w:lang w:val="en-US" w:eastAsia="zh-CN"/>
        </w:rPr>
        <w:t>题：以离散速度格点上的分布函数值为变量，通过迭代最小化理论光谱与实测光谱之间的残差。该方法无需预先假设分布函数的具体形式，具有很好的通用性和灵活性，且可方便地引入非负性、归一化等物理约束。然而，由于其病态本质，优化过程对初始值高度敏感，容易在非物理解的空间震荡中陷入局部极值</w:t>
      </w:r>
      <w:r>
        <w:rPr>
          <w:rFonts w:hint="eastAsia" w:ascii="宋体" w:hAnsi="宋体" w:eastAsia="宋体" w:cs="宋体"/>
          <w:sz w:val="28"/>
          <w:szCs w:val="28"/>
          <w:lang w:val="en-US" w:eastAsia="zh-CN"/>
        </w:rPr>
        <w:t>，收敛稳定性较差。</w:t>
      </w:r>
    </w:p>
    <w:p w14:paraId="3504ACAC">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宋体" w:hAnsi="宋体" w:eastAsia="宋体" w:cs="宋体"/>
          <w:sz w:val="28"/>
          <w:szCs w:val="28"/>
          <w:lang w:val="en-US" w:eastAsia="zh-CN"/>
        </w:rPr>
      </w:pPr>
      <w:r>
        <w:rPr>
          <w:sz w:val="28"/>
          <w:szCs w:val="28"/>
        </w:rPr>
        <mc:AlternateContent>
          <mc:Choice Requires="wps">
            <w:drawing>
              <wp:anchor distT="0" distB="0" distL="114300" distR="114300" simplePos="0" relativeHeight="251665408" behindDoc="0" locked="0" layoutInCell="1" allowOverlap="0">
                <wp:simplePos x="0" y="0"/>
                <wp:positionH relativeFrom="column">
                  <wp:posOffset>-128270</wp:posOffset>
                </wp:positionH>
                <wp:positionV relativeFrom="page">
                  <wp:posOffset>5578475</wp:posOffset>
                </wp:positionV>
                <wp:extent cx="5417185" cy="2182495"/>
                <wp:effectExtent l="0" t="0" r="2540" b="8255"/>
                <wp:wrapTopAndBottom/>
                <wp:docPr id="7" name="文本框 7"/>
                <wp:cNvGraphicFramePr/>
                <a:graphic xmlns:a="http://schemas.openxmlformats.org/drawingml/2006/main">
                  <a:graphicData uri="http://schemas.microsoft.com/office/word/2010/wordprocessingShape">
                    <wps:wsp>
                      <wps:cNvSpPr txBox="1"/>
                      <wps:spPr>
                        <a:xfrm>
                          <a:off x="1445260" y="268605"/>
                          <a:ext cx="5417185" cy="21824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629BD8D">
                            <w:pPr>
                              <w:keepNext w:val="0"/>
                              <w:keepLines w:val="0"/>
                              <w:pageBreakBefore w:val="0"/>
                              <w:widowControl w:val="0"/>
                              <w:kinsoku/>
                              <w:wordWrap/>
                              <w:overflowPunct/>
                              <w:topLinePunct w:val="0"/>
                              <w:bidi w:val="0"/>
                              <w:adjustRightInd/>
                              <w:snapToGrid/>
                              <w:spacing w:line="320" w:lineRule="exact"/>
                              <w:textAlignment w:val="auto"/>
                              <w:rPr>
                                <w:rFonts w:hint="eastAsia" w:ascii="宋体" w:hAnsi="宋体" w:eastAsia="宋体" w:cs="宋体"/>
                                <w:sz w:val="22"/>
                                <w:szCs w:val="24"/>
                              </w:rPr>
                            </w:pPr>
                            <w:r>
                              <w:rPr>
                                <w:rFonts w:hint="eastAsia" w:ascii="宋体" w:hAnsi="宋体" w:eastAsia="宋体" w:cs="宋体"/>
                                <w:b/>
                                <w:bCs/>
                                <w:sz w:val="22"/>
                                <w:szCs w:val="24"/>
                              </w:rPr>
                              <w:t>图</w:t>
                            </w:r>
                            <w:r>
                              <w:rPr>
                                <w:rFonts w:hint="eastAsia" w:ascii="宋体" w:hAnsi="宋体" w:eastAsia="宋体" w:cs="宋体"/>
                                <w:b/>
                                <w:bCs/>
                                <w:sz w:val="22"/>
                                <w:szCs w:val="24"/>
                                <w:lang w:val="en-US" w:eastAsia="zh-CN"/>
                              </w:rPr>
                              <w:t>2</w:t>
                            </w:r>
                            <w:r>
                              <w:rPr>
                                <w:rFonts w:hint="eastAsia" w:ascii="宋体" w:hAnsi="宋体" w:eastAsia="宋体" w:cs="宋体"/>
                                <w:sz w:val="22"/>
                                <w:szCs w:val="24"/>
                              </w:rPr>
                              <w:t>：梯度下降法方案流程图和数据驱动方案流程图：基于梯度下降法的模型驱动重建以理论光谱模型做正向计算，将待求EVDF参数化并初始化，计算模型光谱与实测光谱的残差，通过梯度下降选代更新EVDF参数，直至残差收敛，最终输出重建的EVDF。基于数据驱动重建：分为训练与推理两个阶段。训练阶段：利用大量已知EVDF样本，通过正演理论计算生成对应的汤姆逊散射光谱，构成“光谱-真值EVDF”配对数据集；将光谱作为输入，EVDF作为输出标签，训练神经网络最小化预测EVDF与真值之间的误差，使网络学会从光谱逆向映射到EVDF的非线性关系。推理阶段：将实测汤姆逊散射光谱直接输入训练好的神经网络，经前向计算即可即时输出重建的EVDF，无需</w:t>
                            </w:r>
                            <w:r>
                              <w:rPr>
                                <w:rFonts w:hint="eastAsia" w:ascii="宋体" w:hAnsi="宋体" w:eastAsia="宋体" w:cs="宋体"/>
                                <w:sz w:val="22"/>
                                <w:szCs w:val="24"/>
                                <w:lang w:val="en-US" w:eastAsia="zh-CN"/>
                              </w:rPr>
                              <w:t>迭代</w:t>
                            </w:r>
                            <w:r>
                              <w:rPr>
                                <w:rFonts w:hint="eastAsia" w:ascii="宋体" w:hAnsi="宋体" w:eastAsia="宋体" w:cs="宋体"/>
                                <w:sz w:val="22"/>
                                <w:szCs w:val="24"/>
                              </w:rPr>
                              <w:t>求解，计算速度快、实时性强。与传统梯度下降法相比，神经网络方法在离线训练后，在线推理效率显著提升，且能处理复杂非线性映射。</w:t>
                            </w:r>
                          </w:p>
                          <w:p w14:paraId="3761010A">
                            <w:pPr>
                              <w:rPr>
                                <w:rFonts w:hint="eastAsia" w:ascii="宋体" w:hAnsi="宋体" w:eastAsia="宋体" w:cs="宋体"/>
                                <w:sz w:val="22"/>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1pt;margin-top:439.25pt;height:171.85pt;width:426.55pt;mso-position-vertical-relative:page;mso-wrap-distance-bottom:0pt;mso-wrap-distance-top:0pt;z-index:251665408;mso-width-relative:page;mso-height-relative:page;" fillcolor="#FFFFFF [3201]" filled="t" stroked="f" coordsize="21600,21600" o:allowoverlap="f" o:gfxdata="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A58FFV&#10;1gAAAAwBAAAPAAAAAAAAAAEAIAAAACIAAABkcnMvZG93bnJldi54bWxQSwECFAAUAAAACACHTuJA&#10;5dLuhlwCAACbBAAADgAAAAAAAAABACAAAAAlAQAAZHJzL2Uyb0RvYy54bWxQSwUGAAAAAAYABgBZ&#10;AQAA8wUAAAAA&#10;">
                <v:fill on="t" focussize="0,0"/>
                <v:stroke on="f" weight="0.5pt"/>
                <v:imagedata o:title=""/>
                <o:lock v:ext="edit" aspectratio="f"/>
                <v:textbox>
                  <w:txbxContent>
                    <w:p w14:paraId="3629BD8D">
                      <w:pPr>
                        <w:keepNext w:val="0"/>
                        <w:keepLines w:val="0"/>
                        <w:pageBreakBefore w:val="0"/>
                        <w:widowControl w:val="0"/>
                        <w:kinsoku/>
                        <w:wordWrap/>
                        <w:overflowPunct/>
                        <w:topLinePunct w:val="0"/>
                        <w:bidi w:val="0"/>
                        <w:adjustRightInd/>
                        <w:snapToGrid/>
                        <w:spacing w:line="320" w:lineRule="exact"/>
                        <w:textAlignment w:val="auto"/>
                        <w:rPr>
                          <w:rFonts w:hint="eastAsia" w:ascii="宋体" w:hAnsi="宋体" w:eastAsia="宋体" w:cs="宋体"/>
                          <w:sz w:val="22"/>
                          <w:szCs w:val="24"/>
                        </w:rPr>
                      </w:pPr>
                      <w:r>
                        <w:rPr>
                          <w:rFonts w:hint="eastAsia" w:ascii="宋体" w:hAnsi="宋体" w:eastAsia="宋体" w:cs="宋体"/>
                          <w:b/>
                          <w:bCs/>
                          <w:sz w:val="22"/>
                          <w:szCs w:val="24"/>
                        </w:rPr>
                        <w:t>图</w:t>
                      </w:r>
                      <w:r>
                        <w:rPr>
                          <w:rFonts w:hint="eastAsia" w:ascii="宋体" w:hAnsi="宋体" w:eastAsia="宋体" w:cs="宋体"/>
                          <w:b/>
                          <w:bCs/>
                          <w:sz w:val="22"/>
                          <w:szCs w:val="24"/>
                          <w:lang w:val="en-US" w:eastAsia="zh-CN"/>
                        </w:rPr>
                        <w:t>2</w:t>
                      </w:r>
                      <w:r>
                        <w:rPr>
                          <w:rFonts w:hint="eastAsia" w:ascii="宋体" w:hAnsi="宋体" w:eastAsia="宋体" w:cs="宋体"/>
                          <w:sz w:val="22"/>
                          <w:szCs w:val="24"/>
                        </w:rPr>
                        <w:t>：梯度下降法方案流程图和数据驱动方案流程图：基于梯度下降法的模型驱动重建以理论光谱模型做正向计算，将待求EVDF参数化并初始化，计算模型光谱与实测光谱的残差，通过梯度下降选代更新EVDF参数，直至残差收敛，最终输出重建的EVDF。基于数据驱动重建：分为训练与推理两个阶段。训练阶段：利用大量已知EVDF样本，通过正演理论计算生成对应的汤姆逊散射光谱，构成“光谱-真值EVDF”配对数据集；将光谱作为输入，EVDF作为输出标签，训练神经网络最小化预测EVDF与真值之间的误差，使网络学会从光谱逆向映射到EVDF的非线性关系。推理阶段：将实测汤姆逊散射光谱直接输入训练好的神经网络，经前向计算即可即时输出重建的EVDF，无需</w:t>
                      </w:r>
                      <w:r>
                        <w:rPr>
                          <w:rFonts w:hint="eastAsia" w:ascii="宋体" w:hAnsi="宋体" w:eastAsia="宋体" w:cs="宋体"/>
                          <w:sz w:val="22"/>
                          <w:szCs w:val="24"/>
                          <w:lang w:val="en-US" w:eastAsia="zh-CN"/>
                        </w:rPr>
                        <w:t>迭代</w:t>
                      </w:r>
                      <w:r>
                        <w:rPr>
                          <w:rFonts w:hint="eastAsia" w:ascii="宋体" w:hAnsi="宋体" w:eastAsia="宋体" w:cs="宋体"/>
                          <w:sz w:val="22"/>
                          <w:szCs w:val="24"/>
                        </w:rPr>
                        <w:t>求解，计算速度快、实时性强。与传统梯度下降法相比，神经网络方法在离线训练后，在线推理效率显著提升，且能处理复杂非线性映射。</w:t>
                      </w:r>
                    </w:p>
                    <w:p w14:paraId="3761010A">
                      <w:pPr>
                        <w:rPr>
                          <w:rFonts w:hint="eastAsia" w:ascii="宋体" w:hAnsi="宋体" w:eastAsia="宋体" w:cs="宋体"/>
                          <w:sz w:val="22"/>
                          <w:szCs w:val="24"/>
                        </w:rPr>
                      </w:pPr>
                    </w:p>
                  </w:txbxContent>
                </v:textbox>
                <w10:wrap type="topAndBottom"/>
              </v:shape>
            </w:pict>
          </mc:Fallback>
        </mc:AlternateContent>
      </w:r>
      <w:r>
        <w:rPr>
          <w:sz w:val="28"/>
          <w:szCs w:val="28"/>
        </w:rPr>
        <w:drawing>
          <wp:anchor distT="0" distB="0" distL="114300" distR="114300" simplePos="0" relativeHeight="251659264" behindDoc="0" locked="0" layoutInCell="1" allowOverlap="0">
            <wp:simplePos x="0" y="0"/>
            <wp:positionH relativeFrom="column">
              <wp:posOffset>396240</wp:posOffset>
            </wp:positionH>
            <wp:positionV relativeFrom="page">
              <wp:posOffset>1663700</wp:posOffset>
            </wp:positionV>
            <wp:extent cx="4812030" cy="3861435"/>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rcRect b="33873"/>
                    <a:stretch>
                      <a:fillRect/>
                    </a:stretch>
                  </pic:blipFill>
                  <pic:spPr>
                    <a:xfrm>
                      <a:off x="0" y="0"/>
                      <a:ext cx="4812030" cy="3861435"/>
                    </a:xfrm>
                    <a:prstGeom prst="rect">
                      <a:avLst/>
                    </a:prstGeom>
                    <a:noFill/>
                    <a:ln>
                      <a:noFill/>
                    </a:ln>
                  </pic:spPr>
                </pic:pic>
              </a:graphicData>
            </a:graphic>
          </wp:anchor>
        </w:drawing>
      </w:r>
      <w:r>
        <w:rPr>
          <w:rFonts w:hint="eastAsia" w:ascii="宋体" w:hAnsi="宋体" w:eastAsia="宋体" w:cs="宋体"/>
          <w:sz w:val="28"/>
          <w:szCs w:val="28"/>
          <w:lang w:val="en-US" w:eastAsia="zh-CN"/>
        </w:rPr>
        <w:t>第二种方案采用数据驱动的神经网络方法。我们构建并训练</w:t>
      </w:r>
      <w:r>
        <w:rPr>
          <w:rFonts w:hint="default" w:ascii="宋体" w:hAnsi="宋体" w:eastAsia="宋体" w:cs="宋体"/>
          <w:sz w:val="28"/>
          <w:szCs w:val="28"/>
          <w:lang w:val="en-US" w:eastAsia="zh-CN"/>
        </w:rPr>
        <w:t>了一个大型深度神经网络，使其直接从输入光谱映射到分布函数的</w:t>
      </w:r>
      <w:r>
        <w:rPr>
          <w:rFonts w:hint="eastAsia" w:ascii="宋体" w:hAnsi="宋体" w:eastAsia="宋体" w:cs="宋体"/>
          <w:sz w:val="28"/>
          <w:szCs w:val="28"/>
          <w:lang w:val="en-US" w:eastAsia="zh-CN"/>
        </w:rPr>
        <w:t>若干低频</w:t>
      </w:r>
      <w:r>
        <w:rPr>
          <w:rFonts w:hint="default" w:ascii="宋体" w:hAnsi="宋体" w:eastAsia="宋体" w:cs="宋体"/>
          <w:sz w:val="28"/>
          <w:szCs w:val="28"/>
          <w:lang w:val="en-US" w:eastAsia="zh-CN"/>
        </w:rPr>
        <w:t>傅里叶系数</w:t>
      </w:r>
      <w:r>
        <w:rPr>
          <w:rFonts w:hint="eastAsia" w:ascii="宋体" w:hAnsi="宋体" w:eastAsia="宋体" w:cs="宋体"/>
          <w:sz w:val="28"/>
          <w:szCs w:val="28"/>
          <w:lang w:val="en-US" w:eastAsia="zh-CN"/>
        </w:rPr>
        <w:t>。</w:t>
      </w:r>
      <w:r>
        <w:rPr>
          <w:rFonts w:hint="default" w:ascii="宋体" w:hAnsi="宋体" w:eastAsia="宋体" w:cs="宋体"/>
          <w:sz w:val="28"/>
          <w:szCs w:val="28"/>
          <w:lang w:val="en-US" w:eastAsia="zh-CN"/>
        </w:rPr>
        <w:t>该网络以大规模随机生成的</w:t>
      </w:r>
      <w:r>
        <w:rPr>
          <w:rFonts w:hint="eastAsia" w:ascii="宋体" w:hAnsi="宋体" w:eastAsia="宋体" w:cs="宋体"/>
          <w:sz w:val="28"/>
          <w:szCs w:val="28"/>
          <w:lang w:val="en-US" w:eastAsia="zh-CN"/>
        </w:rPr>
        <w:t>EVDF</w:t>
      </w:r>
      <w:r>
        <w:rPr>
          <w:rFonts w:hint="default" w:ascii="宋体" w:hAnsi="宋体" w:eastAsia="宋体" w:cs="宋体"/>
          <w:sz w:val="28"/>
          <w:szCs w:val="28"/>
          <w:lang w:val="en-US" w:eastAsia="zh-CN"/>
        </w:rPr>
        <w:t>及其对应的理论光谱为训练样本，通过数据驱动的监督学习，将反演中所需的隐式正则化嵌入网络参数之中。一旦训练完成，推理过程仅需单次前向传播，速度快至毫秒量级，且具有天然的噪声鲁棒性。但其局限性在于：重建质量高度依赖于训练数据对目标函数空间的覆盖程度，当目标 EVDF 与训练集分布差异较大时，泛化误差可能显著增大。</w:t>
      </w:r>
    </w:p>
    <w:p w14:paraId="1F888191">
      <w:pPr>
        <w:keepNext w:val="0"/>
        <w:keepLines w:val="0"/>
        <w:pageBreakBefore w:val="0"/>
        <w:widowControl w:val="0"/>
        <w:kinsoku/>
        <w:wordWrap/>
        <w:overflowPunct/>
        <w:topLinePunct w:val="0"/>
        <w:autoSpaceDE/>
        <w:autoSpaceDN/>
        <w:bidi w:val="0"/>
        <w:adjustRightInd/>
        <w:snapToGrid/>
        <w:spacing w:line="520" w:lineRule="exact"/>
        <w:ind w:firstLine="420"/>
        <w:textAlignment w:val="auto"/>
        <w:rPr>
          <w:rFonts w:hint="eastAsia" w:ascii="宋体" w:hAnsi="宋体" w:eastAsia="宋体" w:cs="宋体"/>
          <w:sz w:val="28"/>
          <w:szCs w:val="28"/>
          <w:lang w:val="en-US" w:eastAsia="zh-CN"/>
        </w:rPr>
      </w:pPr>
      <w:r>
        <w:rPr>
          <w:sz w:val="28"/>
          <w:szCs w:val="28"/>
        </w:rPr>
        <w:drawing>
          <wp:anchor distT="0" distB="0" distL="114300" distR="114300" simplePos="0" relativeHeight="251662336" behindDoc="0" locked="0" layoutInCell="1" allowOverlap="0">
            <wp:simplePos x="0" y="0"/>
            <wp:positionH relativeFrom="column">
              <wp:posOffset>1125855</wp:posOffset>
            </wp:positionH>
            <wp:positionV relativeFrom="page">
              <wp:posOffset>520700</wp:posOffset>
            </wp:positionV>
            <wp:extent cx="3128645" cy="2687955"/>
            <wp:effectExtent l="0" t="0" r="5080" b="762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rcRect l="10131" r="16790" b="47752"/>
                    <a:stretch>
                      <a:fillRect/>
                    </a:stretch>
                  </pic:blipFill>
                  <pic:spPr>
                    <a:xfrm>
                      <a:off x="0" y="0"/>
                      <a:ext cx="3128645" cy="2687955"/>
                    </a:xfrm>
                    <a:prstGeom prst="rect">
                      <a:avLst/>
                    </a:prstGeom>
                    <a:noFill/>
                    <a:ln>
                      <a:noFill/>
                    </a:ln>
                  </pic:spPr>
                </pic:pic>
              </a:graphicData>
            </a:graphic>
          </wp:anchor>
        </w:drawing>
      </w:r>
      <w:r>
        <w:rPr>
          <w:rFonts w:hint="eastAsia" w:ascii="宋体" w:hAnsi="宋体" w:eastAsia="宋体" w:cs="宋体"/>
          <w:sz w:val="28"/>
          <w:szCs w:val="28"/>
          <w:lang w:val="en-US" w:eastAsia="zh-CN"/>
        </w:rPr>
        <w:t>利用在高斯分布上训练的神经网络模型，我们测试了其在中心位置和宽度随机的若干超高斯EVDF上的表现。模型在从超高斯指数m=2</w:t>
      </w:r>
      <w:bookmarkStart w:id="23" w:name="_GoBack"/>
      <w:bookmarkEnd w:id="23"/>
      <w:r>
        <w:rPr>
          <w:rFonts w:hint="eastAsia" w:ascii="宋体" w:hAnsi="宋体" w:eastAsia="宋体" w:cs="宋体"/>
          <w:sz w:val="28"/>
          <w:szCs w:val="28"/>
          <w:lang w:val="en-US" w:eastAsia="zh-CN"/>
        </w:rPr>
        <w:t>到m=5的速度分布函数上均展现出了小于5%的误差，说明模型对训练分布之外的非麦克斯韦形态具有较好的泛化能力。</w:t>
      </w:r>
    </w:p>
    <w:p w14:paraId="44C35CE8">
      <w:pPr>
        <w:keepNext w:val="0"/>
        <w:keepLines w:val="0"/>
        <w:pageBreakBefore w:val="0"/>
        <w:widowControl w:val="0"/>
        <w:kinsoku/>
        <w:wordWrap/>
        <w:overflowPunct/>
        <w:topLinePunct w:val="0"/>
        <w:autoSpaceDE/>
        <w:autoSpaceDN/>
        <w:bidi w:val="0"/>
        <w:adjustRightInd/>
        <w:snapToGrid/>
        <w:spacing w:line="520" w:lineRule="exact"/>
        <w:ind w:firstLine="42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对于实验中常见的超热电子测量问题，我们拓展了原先的训练集，往其中添加</w:t>
      </w:r>
      <w:r>
        <w:rPr>
          <w:sz w:val="28"/>
          <w:szCs w:val="28"/>
        </w:rPr>
        <mc:AlternateContent>
          <mc:Choice Requires="wps">
            <w:drawing>
              <wp:anchor distT="0" distB="0" distL="114300" distR="114300" simplePos="0" relativeHeight="251667456" behindDoc="0" locked="0" layoutInCell="1" allowOverlap="0">
                <wp:simplePos x="0" y="0"/>
                <wp:positionH relativeFrom="column">
                  <wp:posOffset>25400</wp:posOffset>
                </wp:positionH>
                <wp:positionV relativeFrom="page">
                  <wp:posOffset>3136900</wp:posOffset>
                </wp:positionV>
                <wp:extent cx="5532120" cy="1101090"/>
                <wp:effectExtent l="0" t="0" r="1905" b="3810"/>
                <wp:wrapTopAndBottom/>
                <wp:docPr id="9" name="文本框 9"/>
                <wp:cNvGraphicFramePr/>
                <a:graphic xmlns:a="http://schemas.openxmlformats.org/drawingml/2006/main">
                  <a:graphicData uri="http://schemas.microsoft.com/office/word/2010/wordprocessingShape">
                    <wps:wsp>
                      <wps:cNvSpPr txBox="1"/>
                      <wps:spPr>
                        <a:xfrm>
                          <a:off x="1308100" y="3617595"/>
                          <a:ext cx="5532120" cy="11010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9B12DD0">
                            <w:pPr>
                              <w:keepNext w:val="0"/>
                              <w:keepLines w:val="0"/>
                              <w:pageBreakBefore w:val="0"/>
                              <w:widowControl w:val="0"/>
                              <w:kinsoku/>
                              <w:wordWrap/>
                              <w:overflowPunct/>
                              <w:topLinePunct w:val="0"/>
                              <w:bidi w:val="0"/>
                              <w:adjustRightInd/>
                              <w:snapToGrid/>
                              <w:spacing w:line="320" w:lineRule="exact"/>
                              <w:textAlignment w:val="auto"/>
                              <w:rPr>
                                <w:rFonts w:hint="eastAsia" w:ascii="宋体" w:hAnsi="宋体" w:eastAsia="宋体" w:cs="宋体"/>
                              </w:rPr>
                            </w:pPr>
                            <w:r>
                              <w:rPr>
                                <w:rFonts w:hint="eastAsia" w:ascii="宋体" w:hAnsi="宋体" w:eastAsia="宋体" w:cs="宋体"/>
                                <w:b/>
                                <w:bCs/>
                              </w:rPr>
                              <w:t>图</w:t>
                            </w:r>
                            <w:r>
                              <w:rPr>
                                <w:rFonts w:hint="eastAsia" w:ascii="宋体" w:hAnsi="宋体" w:eastAsia="宋体" w:cs="宋体"/>
                                <w:b/>
                                <w:bCs/>
                                <w:lang w:val="en-US" w:eastAsia="zh-CN"/>
                              </w:rPr>
                              <w:t>3</w:t>
                            </w:r>
                            <w:r>
                              <w:rPr>
                                <w:rFonts w:hint="eastAsia" w:ascii="宋体" w:hAnsi="宋体" w:eastAsia="宋体" w:cs="宋体"/>
                              </w:rPr>
                              <w:t>：不同阶数超高斯EVDF的重建误差。随机设置超高斯函数的中心位置和腰宽，并扫描超高斯阶数m。(a)-(c） 分别为 m=2.1、3.5 和 4.6 的超高斯函数；蓝线为设定EVDF，红线为重建EVDF，横轴为以光速归一化的电子速度。（d）为不同m下重建EVDF的相对误差；每个m随机生成100个EVDF，实线表示平均误差，阴影宽度为误差标准差的两倍。</w:t>
                            </w:r>
                          </w:p>
                          <w:p w14:paraId="1E6D214B">
                            <w:pPr>
                              <w:rPr>
                                <w:rFonts w:hint="eastAsia" w:ascii="宋体" w:hAnsi="宋体" w:eastAsia="宋体" w:cs="宋体"/>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pt;margin-top:247pt;height:86.7pt;width:435.6pt;mso-position-vertical-relative:page;mso-wrap-distance-bottom:0pt;mso-wrap-distance-top:0pt;z-index:251667456;mso-width-relative:page;mso-height-relative:page;" fillcolor="#FFFFFF [3201]" filled="t" stroked="f" coordsize="21600,21600" o:allowoverlap="f" o:gfxdata="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4toNV&#10;1QAAAAkBAAAPAAAAAAAAAAEAIAAAACIAAABkcnMvZG93bnJldi54bWxQSwECFAAUAAAACACHTuJA&#10;sm5mSl0CAACcBAAADgAAAAAAAAABACAAAAAkAQAAZHJzL2Uyb0RvYy54bWxQSwUGAAAAAAYABgBZ&#10;AQAA8wUAAAAA&#10;">
                <v:fill on="t" focussize="0,0"/>
                <v:stroke on="f" weight="0.5pt"/>
                <v:imagedata o:title=""/>
                <o:lock v:ext="edit" aspectratio="f"/>
                <v:textbox>
                  <w:txbxContent>
                    <w:p w14:paraId="29B12DD0">
                      <w:pPr>
                        <w:keepNext w:val="0"/>
                        <w:keepLines w:val="0"/>
                        <w:pageBreakBefore w:val="0"/>
                        <w:widowControl w:val="0"/>
                        <w:kinsoku/>
                        <w:wordWrap/>
                        <w:overflowPunct/>
                        <w:topLinePunct w:val="0"/>
                        <w:bidi w:val="0"/>
                        <w:adjustRightInd/>
                        <w:snapToGrid/>
                        <w:spacing w:line="320" w:lineRule="exact"/>
                        <w:textAlignment w:val="auto"/>
                        <w:rPr>
                          <w:rFonts w:hint="eastAsia" w:ascii="宋体" w:hAnsi="宋体" w:eastAsia="宋体" w:cs="宋体"/>
                        </w:rPr>
                      </w:pPr>
                      <w:r>
                        <w:rPr>
                          <w:rFonts w:hint="eastAsia" w:ascii="宋体" w:hAnsi="宋体" w:eastAsia="宋体" w:cs="宋体"/>
                          <w:b/>
                          <w:bCs/>
                        </w:rPr>
                        <w:t>图</w:t>
                      </w:r>
                      <w:r>
                        <w:rPr>
                          <w:rFonts w:hint="eastAsia" w:ascii="宋体" w:hAnsi="宋体" w:eastAsia="宋体" w:cs="宋体"/>
                          <w:b/>
                          <w:bCs/>
                          <w:lang w:val="en-US" w:eastAsia="zh-CN"/>
                        </w:rPr>
                        <w:t>3</w:t>
                      </w:r>
                      <w:r>
                        <w:rPr>
                          <w:rFonts w:hint="eastAsia" w:ascii="宋体" w:hAnsi="宋体" w:eastAsia="宋体" w:cs="宋体"/>
                        </w:rPr>
                        <w:t>：不同阶数超高斯EVDF的重建误差。随机设置超高斯函数的中心位置和腰宽，并扫描超高斯阶数m。(a)-(c） 分别为 m=2.1、3.5 和 4.6 的超高斯函数；蓝线为设定EVDF，红线为重建EVDF，横轴为以光速归一化的电子速度。（d）为不同m下重建EVDF的相对误差；每个m随机生成100个EVDF，实线表示平均误差，阴影宽度为误差标准差的两倍。</w:t>
                      </w:r>
                    </w:p>
                    <w:p w14:paraId="1E6D214B">
                      <w:pPr>
                        <w:rPr>
                          <w:rFonts w:hint="eastAsia" w:ascii="宋体" w:hAnsi="宋体" w:eastAsia="宋体" w:cs="宋体"/>
                        </w:rPr>
                      </w:pPr>
                    </w:p>
                  </w:txbxContent>
                </v:textbox>
                <w10:wrap type="topAndBottom"/>
              </v:shape>
            </w:pict>
          </mc:Fallback>
        </mc:AlternateContent>
      </w:r>
      <w:r>
        <w:rPr>
          <w:rFonts w:hint="eastAsia" w:ascii="宋体" w:hAnsi="宋体" w:eastAsia="宋体" w:cs="宋体"/>
          <w:sz w:val="28"/>
          <w:szCs w:val="28"/>
          <w:lang w:val="en-US" w:eastAsia="zh-CN"/>
        </w:rPr>
        <w:t>了同时具有中心电子主速度峰和边缘弱热电子峰的EVDF样本。在拓展训练集上训练的模型准确的反演了PIC模拟中的SRS超热电子。值得注意的是，即使我们在训练集中仅用了理想化的高斯分布来代表超热电子，模型也在反演PIC模拟中前向和后向传播的超热</w:t>
      </w:r>
      <w:r>
        <w:rPr>
          <w:sz w:val="28"/>
          <w:szCs w:val="28"/>
        </w:rPr>
        <w:drawing>
          <wp:anchor distT="0" distB="0" distL="114300" distR="114300" simplePos="0" relativeHeight="251661312" behindDoc="0" locked="0" layoutInCell="1" allowOverlap="0">
            <wp:simplePos x="0" y="0"/>
            <wp:positionH relativeFrom="column">
              <wp:posOffset>594360</wp:posOffset>
            </wp:positionH>
            <wp:positionV relativeFrom="page">
              <wp:posOffset>317500</wp:posOffset>
            </wp:positionV>
            <wp:extent cx="4248785" cy="3216910"/>
            <wp:effectExtent l="0" t="0" r="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rcRect l="4983" r="14286" b="44152"/>
                    <a:stretch>
                      <a:fillRect/>
                    </a:stretch>
                  </pic:blipFill>
                  <pic:spPr>
                    <a:xfrm>
                      <a:off x="0" y="0"/>
                      <a:ext cx="4248785" cy="3216910"/>
                    </a:xfrm>
                    <a:prstGeom prst="rect">
                      <a:avLst/>
                    </a:prstGeom>
                    <a:noFill/>
                    <a:ln>
                      <a:noFill/>
                    </a:ln>
                  </pic:spPr>
                </pic:pic>
              </a:graphicData>
            </a:graphic>
          </wp:anchor>
        </w:drawing>
      </w:r>
      <w:r>
        <w:rPr>
          <w:sz w:val="28"/>
          <w:szCs w:val="28"/>
        </w:rPr>
        <mc:AlternateContent>
          <mc:Choice Requires="wps">
            <w:drawing>
              <wp:anchor distT="0" distB="0" distL="114300" distR="114300" simplePos="0" relativeHeight="251666432" behindDoc="0" locked="0" layoutInCell="1" allowOverlap="0">
                <wp:simplePos x="0" y="0"/>
                <wp:positionH relativeFrom="column">
                  <wp:posOffset>-12700</wp:posOffset>
                </wp:positionH>
                <wp:positionV relativeFrom="page">
                  <wp:posOffset>3515995</wp:posOffset>
                </wp:positionV>
                <wp:extent cx="5687060" cy="2377440"/>
                <wp:effectExtent l="0" t="0" r="8890" b="3810"/>
                <wp:wrapTopAndBottom/>
                <wp:docPr id="8" name="文本框 8"/>
                <wp:cNvGraphicFramePr/>
                <a:graphic xmlns:a="http://schemas.openxmlformats.org/drawingml/2006/main">
                  <a:graphicData uri="http://schemas.microsoft.com/office/word/2010/wordprocessingShape">
                    <wps:wsp>
                      <wps:cNvSpPr txBox="1"/>
                      <wps:spPr>
                        <a:xfrm>
                          <a:off x="1191260" y="3059430"/>
                          <a:ext cx="5687060" cy="23774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E868CBD">
                            <w:pPr>
                              <w:keepNext w:val="0"/>
                              <w:keepLines w:val="0"/>
                              <w:pageBreakBefore w:val="0"/>
                              <w:widowControl w:val="0"/>
                              <w:kinsoku/>
                              <w:wordWrap/>
                              <w:overflowPunct/>
                              <w:topLinePunct w:val="0"/>
                              <w:bidi w:val="0"/>
                              <w:adjustRightInd/>
                              <w:snapToGrid/>
                              <w:spacing w:line="320" w:lineRule="exact"/>
                              <w:textAlignment w:val="auto"/>
                              <w:rPr>
                                <w:rFonts w:hint="eastAsia" w:ascii="宋体" w:hAnsi="宋体" w:eastAsia="宋体" w:cs="宋体"/>
                                <w:sz w:val="22"/>
                                <w:szCs w:val="24"/>
                              </w:rPr>
                            </w:pPr>
                            <w:r>
                              <w:rPr>
                                <w:rFonts w:hint="eastAsia" w:ascii="宋体" w:hAnsi="宋体" w:eastAsia="宋体" w:cs="宋体"/>
                                <w:b/>
                                <w:bCs/>
                                <w:sz w:val="22"/>
                                <w:szCs w:val="24"/>
                              </w:rPr>
                              <w:t>图</w:t>
                            </w:r>
                            <w:r>
                              <w:rPr>
                                <w:rFonts w:hint="eastAsia" w:ascii="宋体" w:hAnsi="宋体" w:eastAsia="宋体" w:cs="宋体"/>
                                <w:b/>
                                <w:bCs/>
                                <w:sz w:val="22"/>
                                <w:szCs w:val="24"/>
                                <w:lang w:val="en-US" w:eastAsia="zh-CN"/>
                              </w:rPr>
                              <w:t>4</w:t>
                            </w:r>
                            <w:r>
                              <w:rPr>
                                <w:rFonts w:hint="eastAsia" w:ascii="宋体" w:hAnsi="宋体" w:eastAsia="宋体" w:cs="宋体"/>
                                <w:sz w:val="22"/>
                                <w:szCs w:val="24"/>
                              </w:rPr>
                              <w:t>：含热电子的电子速度分布函数（EVDF）重建。（a-c）的纵轴为归一化电子数密度速度分布最大值归一化为单位量。（a）给出训练集中一个EVDF样本在增强前（蓝色曲线）与增强后（红色曲线）的变化，蓝、红阴影区域分别代表训练集所有样本增强前、后的平均EVDF，增强处理在保持主体分布的同时，提高了高能尾部的统计代表性。（b）比较了PIC模拟的EVDF（蓝线）与分别基于增强数据（红线）和未增强数据（黑线）训练的DNN重建EVDF，可见增强数据训练的DNN与模拟结果更为接近，尤其能更好地重现热电子区域。（c）展示了使用增强数据库训练的DNN在不同时刻重建的EVDF（红线）与PIC模拟结果（蓝线）的对比，红色阴影区为热电子贡献，重建分布在各时刻均能与模拟结果保持一致。（d）给出了前向传播热电子的时间演化，其中蓝线和红线分别来自PIC模拟和DNN重建，两者在整体演化趋势和幅度上吻合良好。综上，该图表明基于增强数据库训练的DNN能够有效重建含热电子的EVDF，并能较好捕捉其动态演化过程。</w:t>
                            </w:r>
                          </w:p>
                          <w:p w14:paraId="73F34CD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pt;margin-top:276.85pt;height:187.2pt;width:447.8pt;mso-position-vertical-relative:page;mso-wrap-distance-bottom:0pt;mso-wrap-distance-top:0pt;z-index:251666432;mso-width-relative:page;mso-height-relative:page;" fillcolor="#FFFFFF [3201]" filled="t" stroked="f" coordsize="21600,21600" o:allowoverlap="f" o:gfxdata="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Zhm0o&#10;1wAAAAoBAAAPAAAAAAAAAAEAIAAAACIAAABkcnMvZG93bnJldi54bWxQSwECFAAUAAAACACHTuJA&#10;D9Rjc1sCAACcBAAADgAAAAAAAAABACAAAAAmAQAAZHJzL2Uyb0RvYy54bWxQSwUGAAAAAAYABgBZ&#10;AQAA8wUAAAAA&#10;">
                <v:fill on="t" focussize="0,0"/>
                <v:stroke on="f" weight="0.5pt"/>
                <v:imagedata o:title=""/>
                <o:lock v:ext="edit" aspectratio="f"/>
                <v:textbox>
                  <w:txbxContent>
                    <w:p w14:paraId="0E868CBD">
                      <w:pPr>
                        <w:keepNext w:val="0"/>
                        <w:keepLines w:val="0"/>
                        <w:pageBreakBefore w:val="0"/>
                        <w:widowControl w:val="0"/>
                        <w:kinsoku/>
                        <w:wordWrap/>
                        <w:overflowPunct/>
                        <w:topLinePunct w:val="0"/>
                        <w:bidi w:val="0"/>
                        <w:adjustRightInd/>
                        <w:snapToGrid/>
                        <w:spacing w:line="320" w:lineRule="exact"/>
                        <w:textAlignment w:val="auto"/>
                        <w:rPr>
                          <w:rFonts w:hint="eastAsia" w:ascii="宋体" w:hAnsi="宋体" w:eastAsia="宋体" w:cs="宋体"/>
                          <w:sz w:val="22"/>
                          <w:szCs w:val="24"/>
                        </w:rPr>
                      </w:pPr>
                      <w:r>
                        <w:rPr>
                          <w:rFonts w:hint="eastAsia" w:ascii="宋体" w:hAnsi="宋体" w:eastAsia="宋体" w:cs="宋体"/>
                          <w:b/>
                          <w:bCs/>
                          <w:sz w:val="22"/>
                          <w:szCs w:val="24"/>
                        </w:rPr>
                        <w:t>图</w:t>
                      </w:r>
                      <w:r>
                        <w:rPr>
                          <w:rFonts w:hint="eastAsia" w:ascii="宋体" w:hAnsi="宋体" w:eastAsia="宋体" w:cs="宋体"/>
                          <w:b/>
                          <w:bCs/>
                          <w:sz w:val="22"/>
                          <w:szCs w:val="24"/>
                          <w:lang w:val="en-US" w:eastAsia="zh-CN"/>
                        </w:rPr>
                        <w:t>4</w:t>
                      </w:r>
                      <w:r>
                        <w:rPr>
                          <w:rFonts w:hint="eastAsia" w:ascii="宋体" w:hAnsi="宋体" w:eastAsia="宋体" w:cs="宋体"/>
                          <w:sz w:val="22"/>
                          <w:szCs w:val="24"/>
                        </w:rPr>
                        <w:t>：含热电子的电子速度分布函数（EVDF）重建。（a-c）的纵轴为归一化电子数密度速度分布最大值归一化为单位量。（a）给出训练集中一个EVDF样本在增强前（蓝色曲线）与增强后（红色曲线）的变化，蓝、红阴影区域分别代表训练集所有样本增强前、后的平均EVDF，增强处理在保持主体分布的同时，提高了高能尾部的统计代表性。（b）比较了PIC模拟的EVDF（蓝线）与分别基于增强数据（红线）和未增强数据（黑线）训练的DNN重建EVDF，可见增强数据训练的DNN与模拟结果更为接近，尤其能更好地重现热电子区域。（c）展示了使用增强数据库训练的DNN在不同时刻重建的EVDF（红线）与PIC模拟结果（蓝线）的对比，红色阴影区为热电子贡献，重建分布在各时刻均能与模拟结果保持一致。（d）给出了前向传播热电子的时间演化，其中蓝线和红线分别来自PIC模拟和DNN重建，两者在整体演化趋势和幅度上吻合良好。综上，该图表明基于增强数据库训练的DNN能够有效重建含热电子的EVDF，并能较好捕捉其动态演化过程。</w:t>
                      </w:r>
                    </w:p>
                    <w:p w14:paraId="73F34CD3"/>
                  </w:txbxContent>
                </v:textbox>
                <w10:wrap type="topAndBottom"/>
              </v:shape>
            </w:pict>
          </mc:Fallback>
        </mc:AlternateContent>
      </w:r>
      <w:r>
        <w:rPr>
          <w:rFonts w:hint="eastAsia" w:ascii="宋体" w:hAnsi="宋体" w:eastAsia="宋体" w:cs="宋体"/>
          <w:sz w:val="28"/>
          <w:szCs w:val="28"/>
          <w:lang w:val="en-US" w:eastAsia="zh-CN"/>
        </w:rPr>
        <w:t>电子分布上取得了良好的表现。</w:t>
      </w:r>
    </w:p>
    <w:p w14:paraId="0FB27F12">
      <w:pPr>
        <w:keepNext w:val="0"/>
        <w:keepLines w:val="0"/>
        <w:pageBreakBefore w:val="0"/>
        <w:widowControl w:val="0"/>
        <w:kinsoku/>
        <w:wordWrap/>
        <w:overflowPunct/>
        <w:topLinePunct w:val="0"/>
        <w:autoSpaceDE/>
        <w:autoSpaceDN/>
        <w:bidi w:val="0"/>
        <w:adjustRightInd/>
        <w:snapToGrid/>
        <w:spacing w:line="520" w:lineRule="exact"/>
        <w:ind w:firstLine="42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为了模拟真实实验场景，我们往OTS谱中添加了不同强度的噪声，并测试模型给出的反演EVDF在噪声之下的误差水平。测试结果表明，模型输出误差随噪声平稳增长，在20%的高噪声水平下误差为30%左右，展现出了一定的鲁棒性</w:t>
      </w:r>
      <w:r>
        <w:rPr>
          <w:rFonts w:hint="eastAsia" w:ascii="宋体" w:hAnsi="宋体" w:eastAsia="宋体" w:cs="宋体"/>
          <w:sz w:val="28"/>
          <w:szCs w:val="28"/>
          <w:lang w:val="en-US" w:eastAsia="zh-CN"/>
        </w:rPr>
        <w:drawing>
          <wp:anchor distT="0" distB="0" distL="114300" distR="114300" simplePos="0" relativeHeight="251663360" behindDoc="0" locked="0" layoutInCell="1" allowOverlap="0">
            <wp:simplePos x="0" y="0"/>
            <wp:positionH relativeFrom="column">
              <wp:posOffset>1176020</wp:posOffset>
            </wp:positionH>
            <wp:positionV relativeFrom="page">
              <wp:posOffset>731520</wp:posOffset>
            </wp:positionV>
            <wp:extent cx="2875915" cy="2511425"/>
            <wp:effectExtent l="0" t="0" r="635" b="3175"/>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rcRect l="10769" t="4573" r="17933" b="30398"/>
                    <a:stretch>
                      <a:fillRect/>
                    </a:stretch>
                  </pic:blipFill>
                  <pic:spPr>
                    <a:xfrm>
                      <a:off x="0" y="0"/>
                      <a:ext cx="2875915" cy="2511425"/>
                    </a:xfrm>
                    <a:prstGeom prst="rect">
                      <a:avLst/>
                    </a:prstGeom>
                    <a:noFill/>
                    <a:ln>
                      <a:noFill/>
                    </a:ln>
                  </pic:spPr>
                </pic:pic>
              </a:graphicData>
            </a:graphic>
          </wp:anchor>
        </w:drawing>
      </w:r>
      <w:r>
        <w:rPr>
          <w:rFonts w:hint="eastAsia" w:ascii="宋体" w:hAnsi="宋体" w:eastAsia="宋体" w:cs="宋体"/>
          <w:sz w:val="28"/>
          <w:szCs w:val="28"/>
          <w:lang w:val="en-US" w:eastAsia="zh-CN"/>
        </w:rPr>
        <w:t>。其源自于干净的训练集，数据驱动的神经网络倾向于忽略训练集中未出现的噪声模式，从而能够为病态问题提供稳定连续的解。</w:t>
      </w:r>
    </w:p>
    <w:p w14:paraId="7AB048B1">
      <w:pPr>
        <w:keepNext w:val="0"/>
        <w:keepLines w:val="0"/>
        <w:pageBreakBefore w:val="0"/>
        <w:widowControl w:val="0"/>
        <w:kinsoku/>
        <w:wordWrap/>
        <w:overflowPunct/>
        <w:topLinePunct w:val="0"/>
        <w:autoSpaceDE/>
        <w:autoSpaceDN/>
        <w:bidi w:val="0"/>
        <w:adjustRightInd/>
        <w:snapToGrid/>
        <w:spacing w:line="520" w:lineRule="exact"/>
        <w:ind w:firstLine="42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综上所述，我们建立了非平衡EVDF下OTS建模以及反演病态性的认识框架，</w:t>
      </w:r>
      <w:r>
        <w:rPr>
          <w:sz w:val="28"/>
          <w:szCs w:val="28"/>
        </w:rPr>
        <mc:AlternateContent>
          <mc:Choice Requires="wps">
            <w:drawing>
              <wp:anchor distT="0" distB="0" distL="114300" distR="114300" simplePos="0" relativeHeight="251668480" behindDoc="0" locked="0" layoutInCell="1" allowOverlap="0">
                <wp:simplePos x="0" y="0"/>
                <wp:positionH relativeFrom="column">
                  <wp:posOffset>-25400</wp:posOffset>
                </wp:positionH>
                <wp:positionV relativeFrom="page">
                  <wp:posOffset>3416300</wp:posOffset>
                </wp:positionV>
                <wp:extent cx="5299710" cy="1297940"/>
                <wp:effectExtent l="0" t="0" r="5715" b="6985"/>
                <wp:wrapTopAndBottom/>
                <wp:docPr id="10" name="文本框 10"/>
                <wp:cNvGraphicFramePr/>
                <a:graphic xmlns:a="http://schemas.openxmlformats.org/drawingml/2006/main">
                  <a:graphicData uri="http://schemas.microsoft.com/office/word/2010/wordprocessingShape">
                    <wps:wsp>
                      <wps:cNvSpPr txBox="1"/>
                      <wps:spPr>
                        <a:xfrm>
                          <a:off x="1195705" y="3146425"/>
                          <a:ext cx="5299710" cy="12979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848E5AD">
                            <w:pPr>
                              <w:keepNext w:val="0"/>
                              <w:keepLines w:val="0"/>
                              <w:pageBreakBefore w:val="0"/>
                              <w:widowControl w:val="0"/>
                              <w:kinsoku/>
                              <w:wordWrap/>
                              <w:overflowPunct/>
                              <w:topLinePunct w:val="0"/>
                              <w:bidi w:val="0"/>
                              <w:adjustRightInd/>
                              <w:snapToGrid/>
                              <w:spacing w:line="320" w:lineRule="exact"/>
                              <w:textAlignment w:val="auto"/>
                              <w:rPr>
                                <w:rFonts w:hint="eastAsia" w:ascii="宋体" w:hAnsi="宋体" w:eastAsia="宋体" w:cs="宋体"/>
                              </w:rPr>
                            </w:pPr>
                            <w:r>
                              <w:rPr>
                                <w:rFonts w:hint="eastAsia" w:ascii="宋体" w:hAnsi="宋体" w:eastAsia="宋体" w:cs="宋体"/>
                                <w:b/>
                                <w:bCs/>
                              </w:rPr>
                              <w:t>图5</w:t>
                            </w:r>
                            <w:r>
                              <w:rPr>
                                <w:rFonts w:hint="eastAsia" w:ascii="宋体" w:hAnsi="宋体" w:eastAsia="宋体" w:cs="宋体"/>
                              </w:rPr>
                              <w:t>：不同噪声水平下热电子数目预测相对误差的统计结果。红色曲线表示相对误差的均值，红色区域表示标准差；每个噪声水平下均基于700次不同的电子速度分布函数（EVDF）与随机噪声选代计算获得。插图展示了蓝电子峰（e）在噪声水平分别为O、10%、20%时的光学瞬态光谱（OTS）对比，用于直观显示噪声对谱形及后续热电子预测的影响。随着噪声水平增加，相对误差的均值与标准差均呈增大趋势，反映预测不确定性的累积。</w:t>
                            </w:r>
                          </w:p>
                          <w:p w14:paraId="0CCD7E6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pt;margin-top:269pt;height:102.2pt;width:417.3pt;mso-position-vertical-relative:page;mso-wrap-distance-bottom:0pt;mso-wrap-distance-top:0pt;z-index:251668480;mso-width-relative:page;mso-height-relative:page;" fillcolor="#FFFFFF [3201]" filled="t" stroked="f" coordsize="21600,21600" o:allowoverlap="f" o:gfxdata="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g&#10;8FmH1wAAAAoBAAAPAAAAAAAAAAEAIAAAACIAAABkcnMvZG93bnJldi54bWxQSwECFAAUAAAACACH&#10;TuJAAnVCD14CAACeBAAADgAAAAAAAAABACAAAAAmAQAAZHJzL2Uyb0RvYy54bWxQSwUGAAAAAAYA&#10;BgBZAQAA9gUAAAAA&#10;">
                <v:fill on="t" focussize="0,0"/>
                <v:stroke on="f" weight="0.5pt"/>
                <v:imagedata o:title=""/>
                <o:lock v:ext="edit" aspectratio="f"/>
                <v:textbox>
                  <w:txbxContent>
                    <w:p w14:paraId="0848E5AD">
                      <w:pPr>
                        <w:keepNext w:val="0"/>
                        <w:keepLines w:val="0"/>
                        <w:pageBreakBefore w:val="0"/>
                        <w:widowControl w:val="0"/>
                        <w:kinsoku/>
                        <w:wordWrap/>
                        <w:overflowPunct/>
                        <w:topLinePunct w:val="0"/>
                        <w:bidi w:val="0"/>
                        <w:adjustRightInd/>
                        <w:snapToGrid/>
                        <w:spacing w:line="320" w:lineRule="exact"/>
                        <w:textAlignment w:val="auto"/>
                        <w:rPr>
                          <w:rFonts w:hint="eastAsia" w:ascii="宋体" w:hAnsi="宋体" w:eastAsia="宋体" w:cs="宋体"/>
                        </w:rPr>
                      </w:pPr>
                      <w:r>
                        <w:rPr>
                          <w:rFonts w:hint="eastAsia" w:ascii="宋体" w:hAnsi="宋体" w:eastAsia="宋体" w:cs="宋体"/>
                          <w:b/>
                          <w:bCs/>
                        </w:rPr>
                        <w:t>图5</w:t>
                      </w:r>
                      <w:r>
                        <w:rPr>
                          <w:rFonts w:hint="eastAsia" w:ascii="宋体" w:hAnsi="宋体" w:eastAsia="宋体" w:cs="宋体"/>
                        </w:rPr>
                        <w:t>：不同噪声水平下热电子数目预测相对误差的统计结果。红色曲线表示相对误差的均值，红色区域表示标准差；每个噪声水平下均基于700次不同的电子速度分布函数（EVDF）与随机噪声选代计算获得。插图展示了蓝电子峰（e）在噪声水平分别为O、10%、20%时的光学瞬态光谱（OTS）对比，用于直观显示噪声对谱形及后续热电子预测的影响。随着噪声水平增加，相对误差的均值与标准差均呈增大趋势，反映预测不确定性的累积。</w:t>
                      </w:r>
                    </w:p>
                    <w:p w14:paraId="0CCD7E67"/>
                  </w:txbxContent>
                </v:textbox>
                <w10:wrap type="topAndBottom"/>
              </v:shape>
            </w:pict>
          </mc:Fallback>
        </mc:AlternateContent>
      </w:r>
      <w:r>
        <w:rPr>
          <w:rFonts w:hint="eastAsia" w:ascii="宋体" w:hAnsi="宋体" w:eastAsia="宋体" w:cs="宋体"/>
          <w:sz w:val="28"/>
          <w:szCs w:val="28"/>
          <w:lang w:val="en-US" w:eastAsia="zh-CN"/>
        </w:rPr>
        <w:t>证明了极化率乃至光谱高度依赖于速度分布函数的高频细节，阐述了问题的固有困难。在方法上，我们发展了交叉互补的两种反演路径，特别是基于纯数据驱动的深层神经网络推理。</w:t>
      </w:r>
      <w:r>
        <w:rPr>
          <w:rFonts w:hint="default" w:ascii="宋体" w:hAnsi="宋体" w:eastAsia="宋体" w:cs="宋体"/>
          <w:sz w:val="28"/>
          <w:szCs w:val="28"/>
          <w:lang w:val="en-US" w:eastAsia="zh-CN"/>
        </w:rPr>
        <w:t>两种方法各有其适用场景：梯度下降法适用于先验信息较少、需要灵活引入特定约束的研究性分析；神经网络方法则适用于需要快速、批量处理的诊断场景。这两条技术路径构成了从非平衡 OTS 光谱到任意 EVDF 重建的系统性工具箱。</w:t>
      </w:r>
      <w:r>
        <w:rPr>
          <w:rFonts w:hint="eastAsia" w:ascii="宋体" w:hAnsi="宋体" w:eastAsia="宋体" w:cs="宋体"/>
          <w:sz w:val="28"/>
          <w:szCs w:val="28"/>
          <w:lang w:val="en-US" w:eastAsia="zh-CN"/>
        </w:rPr>
        <w:t>应用方面，我们的方法填补了已有方法在任意电子速度分布函数反演上的空白，适用于先验知识少的复杂情形，</w:t>
      </w:r>
      <w:r>
        <w:rPr>
          <w:rFonts w:ascii="宋体" w:hAnsi="宋体" w:eastAsia="宋体" w:cs="宋体"/>
          <w:sz w:val="28"/>
          <w:szCs w:val="28"/>
        </w:rPr>
        <w:t>为逆轫致吸收、SRS热电子等非平衡过程的快速诊断提供方法基础。</w:t>
      </w:r>
    </w:p>
    <w:p w14:paraId="7469FA49">
      <w:pPr>
        <w:spacing w:line="520" w:lineRule="exact"/>
        <w:rPr>
          <w:rFonts w:ascii="楷体" w:hAnsi="楷体" w:eastAsia="楷体"/>
          <w:b/>
          <w:bCs/>
          <w:sz w:val="28"/>
          <w:szCs w:val="32"/>
        </w:rPr>
      </w:pPr>
    </w:p>
    <w:p w14:paraId="2F03294F">
      <w:pPr>
        <w:spacing w:line="520" w:lineRule="exact"/>
        <w:rPr>
          <w:rFonts w:ascii="楷体" w:hAnsi="楷体" w:eastAsia="楷体"/>
          <w:b/>
          <w:bCs/>
          <w:sz w:val="28"/>
          <w:szCs w:val="32"/>
        </w:rPr>
      </w:pPr>
    </w:p>
    <w:p w14:paraId="1BD6E612">
      <w:pPr>
        <w:spacing w:line="520" w:lineRule="exact"/>
        <w:rPr>
          <w:rFonts w:ascii="楷体" w:hAnsi="楷体" w:eastAsia="楷体"/>
          <w:b/>
          <w:bCs/>
          <w:sz w:val="28"/>
          <w:szCs w:val="32"/>
        </w:rPr>
      </w:pPr>
    </w:p>
    <w:p w14:paraId="03AC23A7">
      <w:pPr>
        <w:spacing w:line="520" w:lineRule="exact"/>
        <w:rPr>
          <w:rFonts w:ascii="楷体" w:hAnsi="楷体" w:eastAsia="楷体"/>
          <w:b/>
          <w:bCs/>
          <w:sz w:val="28"/>
          <w:szCs w:val="32"/>
        </w:rPr>
      </w:pPr>
    </w:p>
    <w:p w14:paraId="6591B1D4">
      <w:pPr>
        <w:spacing w:line="520" w:lineRule="exact"/>
        <w:ind w:firstLine="420"/>
        <w:rPr>
          <w:rFonts w:hint="eastAsia" w:ascii="楷体" w:hAnsi="楷体" w:eastAsia="楷体"/>
          <w:b/>
          <w:bCs/>
          <w:sz w:val="28"/>
          <w:szCs w:val="32"/>
        </w:rPr>
      </w:pPr>
    </w:p>
    <w:p w14:paraId="12740AD5">
      <w:pPr>
        <w:spacing w:line="520" w:lineRule="exact"/>
        <w:ind w:firstLine="420"/>
        <w:rPr>
          <w:rFonts w:hint="eastAsia" w:ascii="楷体" w:hAnsi="楷体" w:eastAsia="楷体"/>
          <w:b/>
          <w:bCs/>
          <w:sz w:val="28"/>
          <w:szCs w:val="32"/>
        </w:rPr>
      </w:pPr>
      <w:r>
        <w:rPr>
          <w:rFonts w:ascii="楷体" w:hAnsi="楷体" w:eastAsia="楷体"/>
          <w:b/>
          <w:bCs/>
          <w:sz w:val="28"/>
          <w:szCs w:val="32"/>
        </w:rPr>
        <w:t>亮点工作2：</w:t>
      </w:r>
    </w:p>
    <w:p w14:paraId="4433DF71">
      <w:pPr>
        <w:pStyle w:val="33"/>
        <w:numPr>
          <w:ilvl w:val="0"/>
          <w:numId w:val="3"/>
        </w:numPr>
        <w:spacing w:line="360" w:lineRule="auto"/>
        <w:rPr>
          <w:rStyle w:val="21"/>
          <w:rFonts w:hint="eastAsia" w:ascii="楷体" w:hAnsi="楷体" w:eastAsia="楷体"/>
          <w:b/>
          <w:bCs/>
          <w:color w:val="auto"/>
          <w:sz w:val="28"/>
          <w:szCs w:val="28"/>
        </w:rPr>
      </w:pPr>
      <w:bookmarkStart w:id="6" w:name="_Toc238390087"/>
      <w:r>
        <w:rPr>
          <w:rStyle w:val="21"/>
          <w:rFonts w:ascii="楷体" w:hAnsi="楷体" w:eastAsia="楷体"/>
          <w:b/>
          <w:bCs/>
          <w:color w:val="auto"/>
          <w:sz w:val="28"/>
          <w:szCs w:val="28"/>
        </w:rPr>
        <w:t>任务完成情况</w:t>
      </w:r>
      <w:bookmarkEnd w:id="6"/>
    </w:p>
    <w:p w14:paraId="5E7958C6">
      <w:pPr>
        <w:spacing w:line="520" w:lineRule="exact"/>
        <w:rPr>
          <w:rFonts w:hint="eastAsia" w:ascii="宋体" w:hAnsi="宋体" w:eastAsia="宋体"/>
          <w:i/>
          <w:iCs/>
          <w:sz w:val="28"/>
          <w:szCs w:val="28"/>
        </w:rPr>
      </w:pPr>
      <w:r>
        <w:rPr>
          <w:rFonts w:ascii="宋体" w:hAnsi="宋体" w:eastAsia="宋体"/>
          <w:i/>
          <w:iCs/>
          <w:sz w:val="28"/>
          <w:szCs w:val="28"/>
        </w:rPr>
        <w:t>（对照第一章中表 1 和表 2 条目，逐个条目详细展开介绍完成情况，论文和报告等数量指标类可不介绍，例如“完成 XX 篇 SCI 论文”条目不需要在这里介绍）</w:t>
      </w:r>
    </w:p>
    <w:p w14:paraId="0C55EA17">
      <w:pPr>
        <w:spacing w:line="520" w:lineRule="exact"/>
        <w:rPr>
          <w:rFonts w:hint="eastAsia" w:ascii="宋体" w:hAnsi="宋体" w:eastAsia="宋体"/>
          <w:b/>
          <w:bCs/>
          <w:sz w:val="28"/>
          <w:szCs w:val="28"/>
        </w:rPr>
      </w:pPr>
      <w:r>
        <w:rPr>
          <w:rFonts w:ascii="宋体" w:hAnsi="宋体" w:eastAsia="宋体"/>
          <w:sz w:val="28"/>
          <w:szCs w:val="28"/>
        </w:rPr>
        <w:t>例：</w:t>
      </w:r>
      <w:r>
        <w:rPr>
          <w:rFonts w:ascii="宋体" w:hAnsi="宋体" w:eastAsia="宋体"/>
          <w:b/>
          <w:bCs/>
          <w:sz w:val="28"/>
          <w:szCs w:val="28"/>
        </w:rPr>
        <w:t>（1）任务 1：建立高能量密度等离子体冲击波和界面不稳定性演化规律的混合流体-PIC 模拟能力</w:t>
      </w:r>
    </w:p>
    <w:p w14:paraId="704F98F7">
      <w:pPr>
        <w:spacing w:line="520" w:lineRule="exact"/>
        <w:rPr>
          <w:rFonts w:hint="eastAsia" w:ascii="宋体" w:hAnsi="宋体" w:eastAsia="宋体"/>
          <w:i/>
          <w:iCs/>
          <w:sz w:val="28"/>
          <w:szCs w:val="28"/>
        </w:rPr>
      </w:pPr>
      <w:r>
        <w:rPr>
          <w:rFonts w:ascii="宋体" w:hAnsi="宋体" w:eastAsia="宋体"/>
          <w:i/>
          <w:iCs/>
          <w:sz w:val="28"/>
          <w:szCs w:val="28"/>
        </w:rPr>
        <w:t>（完成情况说明：要求图文并茂，详细阐述，每条不少于 2 页（4号</w:t>
      </w:r>
      <w:r>
        <w:rPr>
          <w:rFonts w:hint="eastAsia" w:ascii="宋体" w:hAnsi="宋体" w:eastAsia="宋体"/>
          <w:i/>
          <w:iCs/>
          <w:sz w:val="28"/>
          <w:szCs w:val="28"/>
        </w:rPr>
        <w:t>宋体</w:t>
      </w:r>
      <w:r>
        <w:rPr>
          <w:rFonts w:ascii="宋体" w:hAnsi="宋体" w:eastAsia="宋体"/>
          <w:i/>
          <w:iCs/>
          <w:sz w:val="28"/>
          <w:szCs w:val="28"/>
        </w:rPr>
        <w:t>字、26 磅行距），如果是里程碑节点任务则不少于 3 页）</w:t>
      </w:r>
    </w:p>
    <w:p w14:paraId="25143CDC">
      <w:pPr>
        <w:spacing w:line="520" w:lineRule="exact"/>
        <w:rPr>
          <w:rFonts w:hint="eastAsia" w:ascii="宋体" w:hAnsi="宋体" w:eastAsia="宋体"/>
          <w:b/>
          <w:bCs/>
          <w:sz w:val="28"/>
          <w:szCs w:val="28"/>
        </w:rPr>
      </w:pPr>
      <w:r>
        <w:rPr>
          <w:rFonts w:ascii="宋体" w:hAnsi="宋体" w:eastAsia="宋体"/>
          <w:b/>
          <w:bCs/>
          <w:sz w:val="28"/>
          <w:szCs w:val="28"/>
        </w:rPr>
        <w:t>（2）任务 2：离子非平衡效应和自生电磁场效应对冲击波影响规律</w:t>
      </w:r>
    </w:p>
    <w:p w14:paraId="38AC314B">
      <w:pPr>
        <w:spacing w:line="520" w:lineRule="exact"/>
        <w:rPr>
          <w:rFonts w:hint="eastAsia" w:ascii="宋体" w:hAnsi="宋体" w:eastAsia="宋体"/>
          <w:i/>
          <w:iCs/>
          <w:sz w:val="28"/>
          <w:szCs w:val="28"/>
        </w:rPr>
      </w:pPr>
      <w:r>
        <w:rPr>
          <w:rFonts w:ascii="宋体" w:hAnsi="宋体" w:eastAsia="宋体"/>
          <w:i/>
          <w:iCs/>
          <w:sz w:val="28"/>
          <w:szCs w:val="28"/>
        </w:rPr>
        <w:t>（完成情况）</w:t>
      </w:r>
    </w:p>
    <w:p w14:paraId="0A2E9D6C">
      <w:pPr>
        <w:spacing w:line="520" w:lineRule="exact"/>
        <w:rPr>
          <w:rFonts w:hint="eastAsia" w:ascii="宋体" w:hAnsi="宋体" w:eastAsia="宋体"/>
          <w:b/>
          <w:bCs/>
          <w:sz w:val="28"/>
          <w:szCs w:val="28"/>
        </w:rPr>
      </w:pPr>
      <w:r>
        <w:rPr>
          <w:rFonts w:ascii="宋体" w:hAnsi="宋体" w:eastAsia="宋体"/>
          <w:b/>
          <w:bCs/>
          <w:sz w:val="28"/>
          <w:szCs w:val="28"/>
        </w:rPr>
        <w:t>（3）数据 1：高能量密度等离子体中冲击波和界面不稳定性演化数据</w:t>
      </w:r>
    </w:p>
    <w:p w14:paraId="40EBE3EF">
      <w:pPr>
        <w:spacing w:line="520" w:lineRule="exact"/>
        <w:rPr>
          <w:rFonts w:hint="eastAsia" w:ascii="宋体" w:hAnsi="宋体" w:eastAsia="宋体"/>
          <w:sz w:val="28"/>
          <w:szCs w:val="28"/>
        </w:rPr>
      </w:pPr>
      <w:r>
        <w:rPr>
          <w:rFonts w:ascii="宋体" w:hAnsi="宋体" w:eastAsia="宋体"/>
          <w:i/>
          <w:iCs/>
          <w:sz w:val="28"/>
          <w:szCs w:val="28"/>
        </w:rPr>
        <w:t>（完成情况）</w:t>
      </w:r>
    </w:p>
    <w:p w14:paraId="00E63851">
      <w:pPr>
        <w:pStyle w:val="33"/>
        <w:numPr>
          <w:ilvl w:val="0"/>
          <w:numId w:val="3"/>
        </w:numPr>
        <w:spacing w:line="360" w:lineRule="auto"/>
        <w:rPr>
          <w:rStyle w:val="21"/>
          <w:rFonts w:hint="eastAsia" w:ascii="楷体" w:hAnsi="楷体" w:eastAsia="楷体"/>
          <w:b/>
          <w:bCs/>
          <w:color w:val="auto"/>
          <w:sz w:val="28"/>
          <w:szCs w:val="28"/>
        </w:rPr>
      </w:pPr>
      <w:bookmarkStart w:id="7" w:name="_Toc238390088"/>
      <w:r>
        <w:rPr>
          <w:rStyle w:val="21"/>
          <w:rFonts w:hint="eastAsia" w:ascii="楷体" w:hAnsi="楷体" w:eastAsia="楷体"/>
          <w:b/>
          <w:bCs/>
          <w:color w:val="auto"/>
          <w:sz w:val="28"/>
          <w:szCs w:val="28"/>
        </w:rPr>
        <w:t>其他</w:t>
      </w:r>
      <w:r>
        <w:rPr>
          <w:rStyle w:val="21"/>
          <w:rFonts w:ascii="楷体" w:hAnsi="楷体" w:eastAsia="楷体"/>
          <w:b/>
          <w:bCs/>
          <w:color w:val="auto"/>
          <w:sz w:val="28"/>
          <w:szCs w:val="28"/>
        </w:rPr>
        <w:t>科研进展</w:t>
      </w:r>
      <w:bookmarkEnd w:id="7"/>
    </w:p>
    <w:p w14:paraId="349431EC">
      <w:pPr>
        <w:spacing w:line="520" w:lineRule="exact"/>
        <w:rPr>
          <w:rFonts w:hint="eastAsia" w:ascii="宋体" w:hAnsi="宋体" w:eastAsia="宋体"/>
          <w:i/>
          <w:iCs/>
          <w:sz w:val="28"/>
          <w:szCs w:val="28"/>
        </w:rPr>
      </w:pPr>
      <w:r>
        <w:rPr>
          <w:rFonts w:ascii="宋体" w:hAnsi="宋体" w:eastAsia="宋体"/>
          <w:i/>
          <w:iCs/>
          <w:sz w:val="28"/>
          <w:szCs w:val="28"/>
        </w:rPr>
        <w:t>（对照合同中的其他目标(节点考察内容除外的)，按照条目阐述进展情况，每一条不少于 1 页）</w:t>
      </w:r>
    </w:p>
    <w:p w14:paraId="344C0C5E">
      <w:pPr>
        <w:pStyle w:val="2"/>
        <w:numPr>
          <w:ilvl w:val="0"/>
          <w:numId w:val="1"/>
        </w:numPr>
        <w:rPr>
          <w:rFonts w:hint="eastAsia" w:ascii="微软雅黑" w:hAnsi="微软雅黑" w:eastAsia="微软雅黑"/>
          <w:b/>
          <w:bCs/>
          <w:color w:val="auto"/>
          <w:sz w:val="36"/>
          <w:szCs w:val="36"/>
        </w:rPr>
      </w:pPr>
      <w:bookmarkStart w:id="8" w:name="_Toc238390089"/>
      <w:r>
        <w:rPr>
          <w:rFonts w:ascii="微软雅黑" w:hAnsi="微软雅黑" w:eastAsia="微软雅黑"/>
          <w:b/>
          <w:bCs/>
          <w:color w:val="auto"/>
          <w:sz w:val="36"/>
          <w:szCs w:val="36"/>
        </w:rPr>
        <w:t>经费使用情况</w:t>
      </w:r>
      <w:bookmarkEnd w:id="8"/>
    </w:p>
    <w:p w14:paraId="0BA486B0">
      <w:pPr>
        <w:spacing w:line="520" w:lineRule="exact"/>
        <w:ind w:firstLine="420"/>
        <w:rPr>
          <w:rFonts w:hint="eastAsia" w:ascii="宋体" w:hAnsi="宋体" w:eastAsia="宋体"/>
          <w:sz w:val="28"/>
          <w:szCs w:val="28"/>
        </w:rPr>
      </w:pPr>
      <w:r>
        <w:rPr>
          <w:rFonts w:ascii="宋体" w:hAnsi="宋体" w:eastAsia="宋体"/>
          <w:sz w:val="28"/>
          <w:szCs w:val="28"/>
        </w:rPr>
        <w:t>经费使用情况概述：合同总经费</w:t>
      </w:r>
      <w:r>
        <w:rPr>
          <w:rFonts w:ascii="宋体" w:hAnsi="宋体" w:eastAsia="宋体"/>
          <w:i/>
          <w:iCs/>
          <w:sz w:val="28"/>
          <w:szCs w:val="28"/>
        </w:rPr>
        <w:t xml:space="preserve"> XX </w:t>
      </w:r>
      <w:r>
        <w:rPr>
          <w:rFonts w:ascii="宋体" w:hAnsi="宋体" w:eastAsia="宋体"/>
          <w:sz w:val="28"/>
          <w:szCs w:val="28"/>
        </w:rPr>
        <w:t>万元，截至 2026 年 9 月到账经费</w:t>
      </w:r>
      <w:r>
        <w:rPr>
          <w:rFonts w:ascii="宋体" w:hAnsi="宋体" w:eastAsia="宋体"/>
          <w:i/>
          <w:iCs/>
          <w:sz w:val="28"/>
          <w:szCs w:val="28"/>
        </w:rPr>
        <w:t xml:space="preserve"> XX </w:t>
      </w:r>
      <w:r>
        <w:rPr>
          <w:rFonts w:ascii="宋体" w:hAnsi="宋体" w:eastAsia="宋体"/>
          <w:sz w:val="28"/>
          <w:szCs w:val="28"/>
        </w:rPr>
        <w:t>万元，经费使用符合国防科技工业科研经费管理要求。</w:t>
      </w:r>
    </w:p>
    <w:p w14:paraId="1A2CAFEC">
      <w:pPr>
        <w:spacing w:after="0" w:line="520" w:lineRule="exact"/>
        <w:jc w:val="center"/>
        <w:rPr>
          <w:rFonts w:hint="eastAsia" w:ascii="宋体" w:hAnsi="宋体" w:eastAsia="宋体"/>
          <w:b/>
          <w:bCs/>
          <w:sz w:val="28"/>
          <w:szCs w:val="28"/>
        </w:rPr>
      </w:pPr>
      <w:r>
        <w:rPr>
          <w:rFonts w:ascii="宋体" w:hAnsi="宋体" w:eastAsia="宋体"/>
          <w:b/>
          <w:bCs/>
          <w:sz w:val="28"/>
          <w:szCs w:val="28"/>
        </w:rPr>
        <w:t>表 3 经费使用情况</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6F0D6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74" w:type="dxa"/>
          </w:tcPr>
          <w:p w14:paraId="4B44AD1A">
            <w:pPr>
              <w:spacing w:after="0" w:line="240" w:lineRule="auto"/>
              <w:rPr>
                <w:rFonts w:hint="eastAsia" w:ascii="宋体" w:hAnsi="宋体" w:eastAsia="宋体"/>
                <w:sz w:val="21"/>
                <w:szCs w:val="21"/>
              </w:rPr>
            </w:pPr>
          </w:p>
        </w:tc>
        <w:tc>
          <w:tcPr>
            <w:tcW w:w="2074" w:type="dxa"/>
          </w:tcPr>
          <w:p w14:paraId="24B18DCC">
            <w:pPr>
              <w:spacing w:after="0" w:line="240" w:lineRule="auto"/>
              <w:rPr>
                <w:rFonts w:hint="eastAsia" w:ascii="宋体" w:hAnsi="宋体" w:eastAsia="宋体"/>
                <w:sz w:val="21"/>
                <w:szCs w:val="21"/>
              </w:rPr>
            </w:pPr>
            <w:r>
              <w:rPr>
                <w:rFonts w:ascii="宋体" w:hAnsi="宋体" w:eastAsia="宋体"/>
                <w:sz w:val="21"/>
                <w:szCs w:val="21"/>
              </w:rPr>
              <w:t>合同经费预算（单位：万元）</w:t>
            </w:r>
          </w:p>
        </w:tc>
        <w:tc>
          <w:tcPr>
            <w:tcW w:w="2074" w:type="dxa"/>
          </w:tcPr>
          <w:p w14:paraId="4A998C4C">
            <w:pPr>
              <w:spacing w:after="0" w:line="240" w:lineRule="auto"/>
              <w:rPr>
                <w:rFonts w:hint="eastAsia" w:ascii="宋体" w:hAnsi="宋体" w:eastAsia="宋体"/>
                <w:sz w:val="21"/>
                <w:szCs w:val="21"/>
              </w:rPr>
            </w:pPr>
            <w:r>
              <w:rPr>
                <w:rFonts w:ascii="宋体" w:hAnsi="宋体" w:eastAsia="宋体"/>
                <w:sz w:val="21"/>
                <w:szCs w:val="21"/>
              </w:rPr>
              <w:t>课题支出（单位：万元）</w:t>
            </w:r>
          </w:p>
        </w:tc>
        <w:tc>
          <w:tcPr>
            <w:tcW w:w="2074" w:type="dxa"/>
          </w:tcPr>
          <w:p w14:paraId="7FA81A7E">
            <w:pPr>
              <w:spacing w:after="0" w:line="240" w:lineRule="auto"/>
              <w:rPr>
                <w:rFonts w:hint="eastAsia" w:ascii="宋体" w:hAnsi="宋体" w:eastAsia="宋体"/>
                <w:sz w:val="21"/>
                <w:szCs w:val="21"/>
              </w:rPr>
            </w:pPr>
            <w:r>
              <w:rPr>
                <w:rFonts w:hint="eastAsia" w:ascii="宋体" w:hAnsi="宋体" w:eastAsia="宋体"/>
                <w:sz w:val="21"/>
                <w:szCs w:val="21"/>
              </w:rPr>
              <w:t>经费使用</w:t>
            </w:r>
            <w:r>
              <w:rPr>
                <w:rFonts w:ascii="宋体" w:hAnsi="宋体" w:eastAsia="宋体"/>
                <w:sz w:val="21"/>
                <w:szCs w:val="21"/>
              </w:rPr>
              <w:t>说明</w:t>
            </w:r>
          </w:p>
        </w:tc>
      </w:tr>
      <w:tr w14:paraId="415F3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F4139A2">
            <w:pPr>
              <w:spacing w:after="0" w:line="240" w:lineRule="auto"/>
              <w:jc w:val="center"/>
              <w:rPr>
                <w:rFonts w:hint="eastAsia" w:ascii="宋体" w:hAnsi="宋体" w:eastAsia="宋体"/>
                <w:sz w:val="21"/>
                <w:szCs w:val="21"/>
              </w:rPr>
            </w:pPr>
            <w:r>
              <w:rPr>
                <w:rFonts w:ascii="宋体" w:hAnsi="宋体" w:eastAsia="宋体"/>
                <w:sz w:val="21"/>
                <w:szCs w:val="21"/>
              </w:rPr>
              <w:t>支出合计</w:t>
            </w:r>
          </w:p>
        </w:tc>
        <w:tc>
          <w:tcPr>
            <w:tcW w:w="2074" w:type="dxa"/>
          </w:tcPr>
          <w:p w14:paraId="344CF5C3">
            <w:pPr>
              <w:spacing w:after="0" w:line="240" w:lineRule="auto"/>
              <w:rPr>
                <w:rFonts w:hint="eastAsia" w:ascii="宋体" w:hAnsi="宋体" w:eastAsia="宋体"/>
                <w:sz w:val="21"/>
                <w:szCs w:val="21"/>
              </w:rPr>
            </w:pPr>
          </w:p>
        </w:tc>
        <w:tc>
          <w:tcPr>
            <w:tcW w:w="2074" w:type="dxa"/>
          </w:tcPr>
          <w:p w14:paraId="077D01B3">
            <w:pPr>
              <w:spacing w:after="0" w:line="240" w:lineRule="auto"/>
              <w:rPr>
                <w:rFonts w:hint="eastAsia" w:ascii="宋体" w:hAnsi="宋体" w:eastAsia="宋体"/>
                <w:sz w:val="21"/>
                <w:szCs w:val="21"/>
              </w:rPr>
            </w:pPr>
          </w:p>
        </w:tc>
        <w:tc>
          <w:tcPr>
            <w:tcW w:w="2074" w:type="dxa"/>
          </w:tcPr>
          <w:p w14:paraId="61B6EAEB">
            <w:pPr>
              <w:spacing w:after="0" w:line="240" w:lineRule="auto"/>
              <w:rPr>
                <w:rFonts w:hint="eastAsia" w:ascii="宋体" w:hAnsi="宋体" w:eastAsia="宋体"/>
                <w:sz w:val="21"/>
                <w:szCs w:val="21"/>
              </w:rPr>
            </w:pPr>
          </w:p>
        </w:tc>
      </w:tr>
      <w:tr w14:paraId="54DCA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7BDD5D55">
            <w:pPr>
              <w:spacing w:after="0" w:line="240" w:lineRule="auto"/>
              <w:rPr>
                <w:rFonts w:hint="eastAsia" w:ascii="宋体" w:hAnsi="宋体" w:eastAsia="宋体"/>
                <w:sz w:val="21"/>
                <w:szCs w:val="21"/>
              </w:rPr>
            </w:pPr>
            <w:r>
              <w:rPr>
                <w:rFonts w:ascii="宋体" w:hAnsi="宋体" w:eastAsia="宋体"/>
                <w:sz w:val="21"/>
                <w:szCs w:val="21"/>
              </w:rPr>
              <w:t>1. 转拨</w:t>
            </w:r>
          </w:p>
        </w:tc>
        <w:tc>
          <w:tcPr>
            <w:tcW w:w="2074" w:type="dxa"/>
          </w:tcPr>
          <w:p w14:paraId="76527931">
            <w:pPr>
              <w:spacing w:after="0" w:line="240" w:lineRule="auto"/>
              <w:rPr>
                <w:rFonts w:hint="eastAsia" w:ascii="宋体" w:hAnsi="宋体" w:eastAsia="宋体"/>
                <w:sz w:val="21"/>
                <w:szCs w:val="21"/>
              </w:rPr>
            </w:pPr>
          </w:p>
        </w:tc>
        <w:tc>
          <w:tcPr>
            <w:tcW w:w="2074" w:type="dxa"/>
          </w:tcPr>
          <w:p w14:paraId="55003B9E">
            <w:pPr>
              <w:spacing w:after="0" w:line="240" w:lineRule="auto"/>
              <w:rPr>
                <w:rFonts w:hint="eastAsia" w:ascii="宋体" w:hAnsi="宋体" w:eastAsia="宋体"/>
                <w:sz w:val="21"/>
                <w:szCs w:val="21"/>
              </w:rPr>
            </w:pPr>
          </w:p>
        </w:tc>
        <w:tc>
          <w:tcPr>
            <w:tcW w:w="2074" w:type="dxa"/>
          </w:tcPr>
          <w:p w14:paraId="04FC0F1E">
            <w:pPr>
              <w:spacing w:after="0" w:line="240" w:lineRule="auto"/>
              <w:rPr>
                <w:rFonts w:hint="eastAsia" w:ascii="宋体" w:hAnsi="宋体" w:eastAsia="宋体"/>
                <w:sz w:val="21"/>
                <w:szCs w:val="21"/>
              </w:rPr>
            </w:pPr>
          </w:p>
        </w:tc>
      </w:tr>
      <w:tr w14:paraId="0919D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30483F78">
            <w:pPr>
              <w:spacing w:after="0" w:line="240" w:lineRule="auto"/>
              <w:rPr>
                <w:rFonts w:hint="eastAsia" w:ascii="宋体" w:hAnsi="宋体" w:eastAsia="宋体"/>
                <w:sz w:val="21"/>
                <w:szCs w:val="21"/>
              </w:rPr>
            </w:pPr>
            <w:r>
              <w:rPr>
                <w:rFonts w:ascii="宋体" w:hAnsi="宋体" w:eastAsia="宋体"/>
                <w:sz w:val="21"/>
                <w:szCs w:val="21"/>
              </w:rPr>
              <w:t>2. 材料费</w:t>
            </w:r>
          </w:p>
        </w:tc>
        <w:tc>
          <w:tcPr>
            <w:tcW w:w="2074" w:type="dxa"/>
          </w:tcPr>
          <w:p w14:paraId="5EB7B61C">
            <w:pPr>
              <w:spacing w:after="0" w:line="240" w:lineRule="auto"/>
              <w:rPr>
                <w:rFonts w:hint="eastAsia" w:ascii="宋体" w:hAnsi="宋体" w:eastAsia="宋体"/>
                <w:sz w:val="21"/>
                <w:szCs w:val="21"/>
              </w:rPr>
            </w:pPr>
          </w:p>
        </w:tc>
        <w:tc>
          <w:tcPr>
            <w:tcW w:w="2074" w:type="dxa"/>
          </w:tcPr>
          <w:p w14:paraId="48D23001">
            <w:pPr>
              <w:spacing w:after="0" w:line="240" w:lineRule="auto"/>
              <w:rPr>
                <w:rFonts w:hint="eastAsia" w:ascii="宋体" w:hAnsi="宋体" w:eastAsia="宋体"/>
                <w:sz w:val="21"/>
                <w:szCs w:val="21"/>
              </w:rPr>
            </w:pPr>
          </w:p>
        </w:tc>
        <w:tc>
          <w:tcPr>
            <w:tcW w:w="2074" w:type="dxa"/>
          </w:tcPr>
          <w:p w14:paraId="42887C6A">
            <w:pPr>
              <w:spacing w:after="0" w:line="240" w:lineRule="auto"/>
              <w:rPr>
                <w:rFonts w:hint="eastAsia" w:ascii="宋体" w:hAnsi="宋体" w:eastAsia="宋体"/>
                <w:sz w:val="21"/>
                <w:szCs w:val="21"/>
              </w:rPr>
            </w:pPr>
          </w:p>
        </w:tc>
      </w:tr>
      <w:tr w14:paraId="1F8A9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3F6C75E1">
            <w:pPr>
              <w:spacing w:after="0" w:line="240" w:lineRule="auto"/>
              <w:rPr>
                <w:rFonts w:hint="eastAsia" w:ascii="宋体" w:hAnsi="宋体" w:eastAsia="宋体"/>
                <w:sz w:val="21"/>
                <w:szCs w:val="21"/>
              </w:rPr>
            </w:pPr>
            <w:r>
              <w:rPr>
                <w:rFonts w:ascii="宋体" w:hAnsi="宋体" w:eastAsia="宋体"/>
                <w:sz w:val="21"/>
                <w:szCs w:val="21"/>
              </w:rPr>
              <w:t>3. 外协费</w:t>
            </w:r>
          </w:p>
        </w:tc>
        <w:tc>
          <w:tcPr>
            <w:tcW w:w="2074" w:type="dxa"/>
          </w:tcPr>
          <w:p w14:paraId="3EF31DAB">
            <w:pPr>
              <w:spacing w:after="0" w:line="240" w:lineRule="auto"/>
              <w:rPr>
                <w:rFonts w:hint="eastAsia" w:ascii="宋体" w:hAnsi="宋体" w:eastAsia="宋体"/>
                <w:sz w:val="21"/>
                <w:szCs w:val="21"/>
              </w:rPr>
            </w:pPr>
          </w:p>
        </w:tc>
        <w:tc>
          <w:tcPr>
            <w:tcW w:w="2074" w:type="dxa"/>
          </w:tcPr>
          <w:p w14:paraId="0FC5F64D">
            <w:pPr>
              <w:spacing w:after="0" w:line="240" w:lineRule="auto"/>
              <w:rPr>
                <w:rFonts w:hint="eastAsia" w:ascii="宋体" w:hAnsi="宋体" w:eastAsia="宋体"/>
                <w:sz w:val="21"/>
                <w:szCs w:val="21"/>
              </w:rPr>
            </w:pPr>
          </w:p>
        </w:tc>
        <w:tc>
          <w:tcPr>
            <w:tcW w:w="2074" w:type="dxa"/>
          </w:tcPr>
          <w:p w14:paraId="38869EE5">
            <w:pPr>
              <w:spacing w:after="0" w:line="240" w:lineRule="auto"/>
              <w:rPr>
                <w:rFonts w:hint="eastAsia" w:ascii="宋体" w:hAnsi="宋体" w:eastAsia="宋体"/>
                <w:sz w:val="21"/>
                <w:szCs w:val="21"/>
              </w:rPr>
            </w:pPr>
          </w:p>
        </w:tc>
      </w:tr>
      <w:tr w14:paraId="13BF2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22BC8824">
            <w:pPr>
              <w:spacing w:after="0" w:line="240" w:lineRule="auto"/>
              <w:rPr>
                <w:rFonts w:hint="eastAsia" w:ascii="宋体" w:hAnsi="宋体" w:eastAsia="宋体"/>
                <w:sz w:val="21"/>
                <w:szCs w:val="21"/>
              </w:rPr>
            </w:pPr>
            <w:r>
              <w:rPr>
                <w:rFonts w:ascii="宋体" w:hAnsi="宋体" w:eastAsia="宋体"/>
                <w:sz w:val="21"/>
                <w:szCs w:val="21"/>
              </w:rPr>
              <w:t>4. 事务费</w:t>
            </w:r>
          </w:p>
        </w:tc>
        <w:tc>
          <w:tcPr>
            <w:tcW w:w="2074" w:type="dxa"/>
          </w:tcPr>
          <w:p w14:paraId="35BF862D">
            <w:pPr>
              <w:spacing w:after="0" w:line="240" w:lineRule="auto"/>
              <w:rPr>
                <w:rFonts w:hint="eastAsia" w:ascii="宋体" w:hAnsi="宋体" w:eastAsia="宋体"/>
                <w:sz w:val="21"/>
                <w:szCs w:val="21"/>
              </w:rPr>
            </w:pPr>
          </w:p>
        </w:tc>
        <w:tc>
          <w:tcPr>
            <w:tcW w:w="2074" w:type="dxa"/>
          </w:tcPr>
          <w:p w14:paraId="0F8B2F90">
            <w:pPr>
              <w:spacing w:after="0" w:line="240" w:lineRule="auto"/>
              <w:rPr>
                <w:rFonts w:hint="eastAsia" w:ascii="宋体" w:hAnsi="宋体" w:eastAsia="宋体"/>
                <w:sz w:val="21"/>
                <w:szCs w:val="21"/>
              </w:rPr>
            </w:pPr>
          </w:p>
        </w:tc>
        <w:tc>
          <w:tcPr>
            <w:tcW w:w="2074" w:type="dxa"/>
          </w:tcPr>
          <w:p w14:paraId="69AC582A">
            <w:pPr>
              <w:spacing w:after="0" w:line="240" w:lineRule="auto"/>
              <w:rPr>
                <w:rFonts w:hint="eastAsia" w:ascii="宋体" w:hAnsi="宋体" w:eastAsia="宋体"/>
                <w:sz w:val="21"/>
                <w:szCs w:val="21"/>
              </w:rPr>
            </w:pPr>
          </w:p>
        </w:tc>
      </w:tr>
      <w:tr w14:paraId="5687C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28447D4E">
            <w:pPr>
              <w:spacing w:after="0" w:line="240" w:lineRule="auto"/>
              <w:rPr>
                <w:rFonts w:hint="eastAsia" w:ascii="宋体" w:hAnsi="宋体" w:eastAsia="宋体"/>
                <w:sz w:val="21"/>
                <w:szCs w:val="21"/>
              </w:rPr>
            </w:pPr>
            <w:r>
              <w:rPr>
                <w:rFonts w:ascii="宋体" w:hAnsi="宋体" w:eastAsia="宋体"/>
                <w:sz w:val="21"/>
                <w:szCs w:val="21"/>
              </w:rPr>
              <w:t>5. 燃料动力费</w:t>
            </w:r>
          </w:p>
        </w:tc>
        <w:tc>
          <w:tcPr>
            <w:tcW w:w="2074" w:type="dxa"/>
          </w:tcPr>
          <w:p w14:paraId="6687DA72">
            <w:pPr>
              <w:spacing w:after="0" w:line="240" w:lineRule="auto"/>
              <w:rPr>
                <w:rFonts w:hint="eastAsia" w:ascii="宋体" w:hAnsi="宋体" w:eastAsia="宋体"/>
                <w:sz w:val="21"/>
                <w:szCs w:val="21"/>
              </w:rPr>
            </w:pPr>
          </w:p>
        </w:tc>
        <w:tc>
          <w:tcPr>
            <w:tcW w:w="2074" w:type="dxa"/>
          </w:tcPr>
          <w:p w14:paraId="04D441B3">
            <w:pPr>
              <w:spacing w:after="0" w:line="240" w:lineRule="auto"/>
              <w:rPr>
                <w:rFonts w:hint="eastAsia" w:ascii="宋体" w:hAnsi="宋体" w:eastAsia="宋体"/>
                <w:sz w:val="21"/>
                <w:szCs w:val="21"/>
              </w:rPr>
            </w:pPr>
          </w:p>
        </w:tc>
        <w:tc>
          <w:tcPr>
            <w:tcW w:w="2074" w:type="dxa"/>
          </w:tcPr>
          <w:p w14:paraId="5DE93449">
            <w:pPr>
              <w:spacing w:after="0" w:line="240" w:lineRule="auto"/>
              <w:rPr>
                <w:rFonts w:hint="eastAsia" w:ascii="宋体" w:hAnsi="宋体" w:eastAsia="宋体"/>
                <w:sz w:val="21"/>
                <w:szCs w:val="21"/>
              </w:rPr>
            </w:pPr>
          </w:p>
        </w:tc>
      </w:tr>
      <w:tr w14:paraId="349D7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30F351AB">
            <w:pPr>
              <w:spacing w:after="0" w:line="240" w:lineRule="auto"/>
              <w:rPr>
                <w:rFonts w:hint="eastAsia" w:ascii="宋体" w:hAnsi="宋体" w:eastAsia="宋体"/>
                <w:sz w:val="21"/>
                <w:szCs w:val="21"/>
              </w:rPr>
            </w:pPr>
            <w:r>
              <w:rPr>
                <w:rFonts w:ascii="宋体" w:hAnsi="宋体" w:eastAsia="宋体"/>
                <w:sz w:val="21"/>
                <w:szCs w:val="21"/>
              </w:rPr>
              <w:t>6. 固定资产折旧费</w:t>
            </w:r>
          </w:p>
        </w:tc>
        <w:tc>
          <w:tcPr>
            <w:tcW w:w="2074" w:type="dxa"/>
          </w:tcPr>
          <w:p w14:paraId="0190E28B">
            <w:pPr>
              <w:spacing w:after="0" w:line="240" w:lineRule="auto"/>
              <w:rPr>
                <w:rFonts w:hint="eastAsia" w:ascii="宋体" w:hAnsi="宋体" w:eastAsia="宋体"/>
                <w:sz w:val="21"/>
                <w:szCs w:val="21"/>
              </w:rPr>
            </w:pPr>
          </w:p>
        </w:tc>
        <w:tc>
          <w:tcPr>
            <w:tcW w:w="2074" w:type="dxa"/>
          </w:tcPr>
          <w:p w14:paraId="2E4FA4AC">
            <w:pPr>
              <w:spacing w:after="0" w:line="240" w:lineRule="auto"/>
              <w:rPr>
                <w:rFonts w:hint="eastAsia" w:ascii="宋体" w:hAnsi="宋体" w:eastAsia="宋体"/>
                <w:sz w:val="21"/>
                <w:szCs w:val="21"/>
              </w:rPr>
            </w:pPr>
          </w:p>
        </w:tc>
        <w:tc>
          <w:tcPr>
            <w:tcW w:w="2074" w:type="dxa"/>
          </w:tcPr>
          <w:p w14:paraId="406D1A7A">
            <w:pPr>
              <w:spacing w:after="0" w:line="240" w:lineRule="auto"/>
              <w:rPr>
                <w:rFonts w:hint="eastAsia" w:ascii="宋体" w:hAnsi="宋体" w:eastAsia="宋体"/>
                <w:sz w:val="21"/>
                <w:szCs w:val="21"/>
              </w:rPr>
            </w:pPr>
          </w:p>
        </w:tc>
      </w:tr>
      <w:tr w14:paraId="11CA2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18F570F4">
            <w:pPr>
              <w:spacing w:after="0" w:line="240" w:lineRule="auto"/>
              <w:rPr>
                <w:rFonts w:hint="eastAsia" w:ascii="宋体" w:hAnsi="宋体" w:eastAsia="宋体"/>
                <w:sz w:val="21"/>
                <w:szCs w:val="21"/>
              </w:rPr>
            </w:pPr>
            <w:r>
              <w:rPr>
                <w:rFonts w:ascii="宋体" w:hAnsi="宋体" w:eastAsia="宋体"/>
                <w:sz w:val="21"/>
                <w:szCs w:val="21"/>
              </w:rPr>
              <w:t>7. 工资及劳务费</w:t>
            </w:r>
          </w:p>
        </w:tc>
        <w:tc>
          <w:tcPr>
            <w:tcW w:w="2074" w:type="dxa"/>
          </w:tcPr>
          <w:p w14:paraId="1AFAF16C">
            <w:pPr>
              <w:spacing w:after="0" w:line="240" w:lineRule="auto"/>
              <w:rPr>
                <w:rFonts w:hint="eastAsia" w:ascii="宋体" w:hAnsi="宋体" w:eastAsia="宋体"/>
                <w:sz w:val="21"/>
                <w:szCs w:val="21"/>
              </w:rPr>
            </w:pPr>
          </w:p>
        </w:tc>
        <w:tc>
          <w:tcPr>
            <w:tcW w:w="2074" w:type="dxa"/>
          </w:tcPr>
          <w:p w14:paraId="280C793A">
            <w:pPr>
              <w:spacing w:after="0" w:line="240" w:lineRule="auto"/>
              <w:rPr>
                <w:rFonts w:hint="eastAsia" w:ascii="宋体" w:hAnsi="宋体" w:eastAsia="宋体"/>
                <w:sz w:val="21"/>
                <w:szCs w:val="21"/>
              </w:rPr>
            </w:pPr>
          </w:p>
        </w:tc>
        <w:tc>
          <w:tcPr>
            <w:tcW w:w="2074" w:type="dxa"/>
          </w:tcPr>
          <w:p w14:paraId="01937A5E">
            <w:pPr>
              <w:spacing w:after="0" w:line="240" w:lineRule="auto"/>
              <w:rPr>
                <w:rFonts w:hint="eastAsia" w:ascii="宋体" w:hAnsi="宋体" w:eastAsia="宋体"/>
                <w:sz w:val="21"/>
                <w:szCs w:val="21"/>
              </w:rPr>
            </w:pPr>
          </w:p>
        </w:tc>
      </w:tr>
      <w:tr w14:paraId="717BB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138F63E9">
            <w:pPr>
              <w:spacing w:after="0" w:line="240" w:lineRule="auto"/>
              <w:rPr>
                <w:rFonts w:hint="eastAsia" w:ascii="宋体" w:hAnsi="宋体" w:eastAsia="宋体"/>
                <w:sz w:val="21"/>
                <w:szCs w:val="21"/>
              </w:rPr>
            </w:pPr>
            <w:r>
              <w:rPr>
                <w:rFonts w:ascii="宋体" w:hAnsi="宋体" w:eastAsia="宋体"/>
                <w:sz w:val="21"/>
                <w:szCs w:val="21"/>
              </w:rPr>
              <w:t>8. 管理费</w:t>
            </w:r>
          </w:p>
        </w:tc>
        <w:tc>
          <w:tcPr>
            <w:tcW w:w="2074" w:type="dxa"/>
          </w:tcPr>
          <w:p w14:paraId="7EF89FA5">
            <w:pPr>
              <w:spacing w:after="0" w:line="240" w:lineRule="auto"/>
              <w:rPr>
                <w:rFonts w:hint="eastAsia" w:ascii="宋体" w:hAnsi="宋体" w:eastAsia="宋体"/>
                <w:sz w:val="21"/>
                <w:szCs w:val="21"/>
              </w:rPr>
            </w:pPr>
          </w:p>
        </w:tc>
        <w:tc>
          <w:tcPr>
            <w:tcW w:w="2074" w:type="dxa"/>
          </w:tcPr>
          <w:p w14:paraId="231175C4">
            <w:pPr>
              <w:spacing w:after="0" w:line="240" w:lineRule="auto"/>
              <w:rPr>
                <w:rFonts w:hint="eastAsia" w:ascii="宋体" w:hAnsi="宋体" w:eastAsia="宋体"/>
                <w:sz w:val="21"/>
                <w:szCs w:val="21"/>
              </w:rPr>
            </w:pPr>
          </w:p>
        </w:tc>
        <w:tc>
          <w:tcPr>
            <w:tcW w:w="2074" w:type="dxa"/>
          </w:tcPr>
          <w:p w14:paraId="6FDFA2F6">
            <w:pPr>
              <w:spacing w:after="0" w:line="240" w:lineRule="auto"/>
              <w:rPr>
                <w:rFonts w:hint="eastAsia" w:ascii="宋体" w:hAnsi="宋体" w:eastAsia="宋体"/>
                <w:sz w:val="21"/>
                <w:szCs w:val="21"/>
              </w:rPr>
            </w:pPr>
          </w:p>
        </w:tc>
      </w:tr>
      <w:tr w14:paraId="4722F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31555856">
            <w:pPr>
              <w:spacing w:after="0" w:line="240" w:lineRule="auto"/>
              <w:rPr>
                <w:rFonts w:hint="eastAsia" w:ascii="宋体" w:hAnsi="宋体" w:eastAsia="宋体"/>
                <w:sz w:val="21"/>
                <w:szCs w:val="21"/>
              </w:rPr>
            </w:pPr>
            <w:r>
              <w:rPr>
                <w:rFonts w:ascii="宋体" w:hAnsi="宋体" w:eastAsia="宋体"/>
                <w:sz w:val="21"/>
                <w:szCs w:val="21"/>
              </w:rPr>
              <w:t>9. 收益</w:t>
            </w:r>
          </w:p>
        </w:tc>
        <w:tc>
          <w:tcPr>
            <w:tcW w:w="2074" w:type="dxa"/>
          </w:tcPr>
          <w:p w14:paraId="322AB72E">
            <w:pPr>
              <w:spacing w:after="0" w:line="240" w:lineRule="auto"/>
              <w:rPr>
                <w:rFonts w:hint="eastAsia" w:ascii="宋体" w:hAnsi="宋体" w:eastAsia="宋体"/>
                <w:sz w:val="21"/>
                <w:szCs w:val="21"/>
              </w:rPr>
            </w:pPr>
          </w:p>
        </w:tc>
        <w:tc>
          <w:tcPr>
            <w:tcW w:w="2074" w:type="dxa"/>
          </w:tcPr>
          <w:p w14:paraId="2BC234AE">
            <w:pPr>
              <w:spacing w:after="0" w:line="240" w:lineRule="auto"/>
              <w:rPr>
                <w:rFonts w:hint="eastAsia" w:ascii="宋体" w:hAnsi="宋体" w:eastAsia="宋体"/>
                <w:sz w:val="21"/>
                <w:szCs w:val="21"/>
              </w:rPr>
            </w:pPr>
          </w:p>
        </w:tc>
        <w:tc>
          <w:tcPr>
            <w:tcW w:w="2074" w:type="dxa"/>
          </w:tcPr>
          <w:p w14:paraId="546BD04D">
            <w:pPr>
              <w:spacing w:after="0" w:line="240" w:lineRule="auto"/>
              <w:rPr>
                <w:rFonts w:hint="eastAsia" w:ascii="宋体" w:hAnsi="宋体" w:eastAsia="宋体"/>
                <w:sz w:val="21"/>
                <w:szCs w:val="21"/>
              </w:rPr>
            </w:pPr>
          </w:p>
        </w:tc>
      </w:tr>
    </w:tbl>
    <w:p w14:paraId="1D011C08">
      <w:pPr>
        <w:pStyle w:val="2"/>
        <w:numPr>
          <w:ilvl w:val="0"/>
          <w:numId w:val="1"/>
        </w:numPr>
        <w:rPr>
          <w:rFonts w:hint="eastAsia" w:ascii="微软雅黑" w:hAnsi="微软雅黑" w:eastAsia="微软雅黑"/>
          <w:b/>
          <w:bCs/>
          <w:color w:val="auto"/>
          <w:sz w:val="36"/>
          <w:szCs w:val="36"/>
        </w:rPr>
      </w:pPr>
      <w:bookmarkStart w:id="9" w:name="_Toc238390090"/>
      <w:r>
        <w:rPr>
          <w:rFonts w:ascii="微软雅黑" w:hAnsi="微软雅黑" w:eastAsia="微软雅黑"/>
          <w:b/>
          <w:bCs/>
          <w:color w:val="auto"/>
          <w:sz w:val="36"/>
          <w:szCs w:val="36"/>
        </w:rPr>
        <w:t>团队建设与人才培养</w:t>
      </w:r>
      <w:bookmarkEnd w:id="9"/>
    </w:p>
    <w:p w14:paraId="4E9D2543">
      <w:pPr>
        <w:pStyle w:val="3"/>
        <w:numPr>
          <w:ilvl w:val="0"/>
          <w:numId w:val="4"/>
        </w:numPr>
        <w:rPr>
          <w:rFonts w:hint="eastAsia" w:ascii="楷体" w:hAnsi="楷体" w:eastAsia="楷体"/>
          <w:b/>
          <w:bCs/>
          <w:color w:val="auto"/>
          <w:sz w:val="28"/>
          <w:szCs w:val="28"/>
        </w:rPr>
      </w:pPr>
      <w:bookmarkStart w:id="10" w:name="_Toc238390091"/>
      <w:r>
        <w:rPr>
          <w:rFonts w:ascii="楷体" w:hAnsi="楷体" w:eastAsia="楷体"/>
          <w:b/>
          <w:bCs/>
          <w:color w:val="auto"/>
          <w:sz w:val="28"/>
          <w:szCs w:val="28"/>
        </w:rPr>
        <w:t>科研团队基本情况</w:t>
      </w:r>
      <w:bookmarkEnd w:id="10"/>
    </w:p>
    <w:p w14:paraId="7DAB6AAE">
      <w:pPr>
        <w:numPr>
          <w:ilvl w:val="0"/>
          <w:numId w:val="5"/>
        </w:numPr>
        <w:spacing w:line="520" w:lineRule="exact"/>
        <w:rPr>
          <w:rFonts w:hint="eastAsia" w:ascii="楷体" w:hAnsi="楷体" w:eastAsia="楷体"/>
          <w:sz w:val="28"/>
          <w:szCs w:val="28"/>
        </w:rPr>
      </w:pPr>
      <w:r>
        <w:rPr>
          <w:rFonts w:ascii="楷体" w:hAnsi="楷体" w:eastAsia="楷体"/>
          <w:sz w:val="28"/>
          <w:szCs w:val="28"/>
        </w:rPr>
        <w:t>研究团队总体情况介绍</w:t>
      </w:r>
    </w:p>
    <w:p w14:paraId="34289244">
      <w:pPr>
        <w:numPr>
          <w:ilvl w:val="0"/>
          <w:numId w:val="5"/>
        </w:numPr>
        <w:spacing w:line="520" w:lineRule="exact"/>
        <w:rPr>
          <w:rFonts w:hint="eastAsia" w:ascii="楷体" w:hAnsi="楷体" w:eastAsia="楷体"/>
          <w:sz w:val="28"/>
          <w:szCs w:val="28"/>
        </w:rPr>
      </w:pPr>
      <w:r>
        <w:rPr>
          <w:rFonts w:ascii="楷体" w:hAnsi="楷体" w:eastAsia="楷体"/>
          <w:sz w:val="28"/>
          <w:szCs w:val="28"/>
        </w:rPr>
        <w:t>团队调整情况</w:t>
      </w:r>
    </w:p>
    <w:p w14:paraId="13801AB0">
      <w:pPr>
        <w:pStyle w:val="3"/>
        <w:numPr>
          <w:ilvl w:val="0"/>
          <w:numId w:val="4"/>
        </w:numPr>
        <w:rPr>
          <w:rFonts w:hint="eastAsia" w:ascii="楷体" w:hAnsi="楷体" w:eastAsia="楷体"/>
          <w:b/>
          <w:bCs/>
          <w:color w:val="auto"/>
          <w:sz w:val="28"/>
          <w:szCs w:val="28"/>
        </w:rPr>
      </w:pPr>
      <w:bookmarkStart w:id="11" w:name="_Toc238390092"/>
      <w:r>
        <w:rPr>
          <w:rFonts w:ascii="楷体" w:hAnsi="楷体" w:eastAsia="楷体"/>
          <w:b/>
          <w:bCs/>
          <w:color w:val="auto"/>
          <w:sz w:val="28"/>
          <w:szCs w:val="28"/>
        </w:rPr>
        <w:t>团队建设及人才培养情况</w:t>
      </w:r>
      <w:bookmarkEnd w:id="11"/>
    </w:p>
    <w:p w14:paraId="348C9F90">
      <w:pPr>
        <w:pStyle w:val="2"/>
        <w:numPr>
          <w:ilvl w:val="0"/>
          <w:numId w:val="1"/>
        </w:numPr>
        <w:rPr>
          <w:rFonts w:hint="eastAsia" w:ascii="微软雅黑" w:hAnsi="微软雅黑" w:eastAsia="微软雅黑"/>
          <w:b/>
          <w:bCs/>
          <w:color w:val="auto"/>
          <w:sz w:val="36"/>
          <w:szCs w:val="36"/>
        </w:rPr>
      </w:pPr>
      <w:bookmarkStart w:id="12" w:name="_Toc238390093"/>
      <w:r>
        <w:rPr>
          <w:rFonts w:ascii="微软雅黑" w:hAnsi="微软雅黑" w:eastAsia="微软雅黑"/>
          <w:b/>
          <w:bCs/>
          <w:color w:val="auto"/>
          <w:sz w:val="36"/>
          <w:szCs w:val="36"/>
        </w:rPr>
        <w:t>协同科研活动开展</w:t>
      </w:r>
      <w:bookmarkEnd w:id="12"/>
    </w:p>
    <w:p w14:paraId="3368CCB1">
      <w:pPr>
        <w:pStyle w:val="3"/>
        <w:numPr>
          <w:ilvl w:val="0"/>
          <w:numId w:val="6"/>
        </w:numPr>
        <w:rPr>
          <w:rFonts w:hint="eastAsia" w:ascii="楷体" w:hAnsi="楷体" w:eastAsia="楷体"/>
          <w:b/>
          <w:bCs/>
          <w:color w:val="auto"/>
          <w:sz w:val="28"/>
          <w:szCs w:val="28"/>
        </w:rPr>
      </w:pPr>
      <w:bookmarkStart w:id="13" w:name="_Toc238390094"/>
      <w:r>
        <w:rPr>
          <w:rFonts w:ascii="楷体" w:hAnsi="楷体" w:eastAsia="楷体"/>
          <w:b/>
          <w:bCs/>
          <w:color w:val="auto"/>
          <w:sz w:val="28"/>
          <w:szCs w:val="28"/>
        </w:rPr>
        <w:t>领域学术交流活动</w:t>
      </w:r>
      <w:bookmarkEnd w:id="13"/>
    </w:p>
    <w:p w14:paraId="78C29A10">
      <w:pPr>
        <w:pStyle w:val="33"/>
        <w:spacing w:line="360" w:lineRule="auto"/>
        <w:ind w:left="440"/>
        <w:rPr>
          <w:rFonts w:hint="eastAsia" w:ascii="楷体" w:hAnsi="楷体" w:eastAsia="楷体"/>
          <w:b/>
          <w:bCs/>
          <w:sz w:val="28"/>
          <w:szCs w:val="28"/>
        </w:rPr>
      </w:pPr>
      <w:r>
        <w:rPr>
          <w:rFonts w:hint="eastAsia" w:ascii="宋体" w:hAnsi="宋体" w:eastAsia="宋体"/>
          <w:sz w:val="28"/>
          <w:szCs w:val="28"/>
        </w:rPr>
        <w:t>（</w:t>
      </w:r>
      <w:r>
        <w:rPr>
          <w:rFonts w:hint="eastAsia" w:ascii="宋体" w:hAnsi="宋体" w:eastAsia="宋体"/>
          <w:i/>
          <w:iCs/>
          <w:sz w:val="28"/>
          <w:szCs w:val="28"/>
        </w:rPr>
        <w:t>开展情况以及收效</w:t>
      </w:r>
      <w:r>
        <w:rPr>
          <w:rFonts w:hint="eastAsia" w:ascii="宋体" w:hAnsi="宋体" w:eastAsia="宋体"/>
          <w:sz w:val="28"/>
          <w:szCs w:val="28"/>
        </w:rPr>
        <w:t>）</w:t>
      </w:r>
    </w:p>
    <w:p w14:paraId="41505991">
      <w:pPr>
        <w:pStyle w:val="3"/>
        <w:numPr>
          <w:ilvl w:val="0"/>
          <w:numId w:val="6"/>
        </w:numPr>
        <w:rPr>
          <w:rFonts w:hint="eastAsia" w:ascii="楷体" w:hAnsi="楷体" w:eastAsia="楷体"/>
          <w:b/>
          <w:bCs/>
          <w:color w:val="auto"/>
          <w:sz w:val="28"/>
          <w:szCs w:val="28"/>
        </w:rPr>
      </w:pPr>
      <w:bookmarkStart w:id="14" w:name="_Toc238390095"/>
      <w:r>
        <w:rPr>
          <w:rFonts w:ascii="楷体" w:hAnsi="楷体" w:eastAsia="楷体"/>
          <w:b/>
          <w:bCs/>
          <w:color w:val="auto"/>
          <w:sz w:val="28"/>
          <w:szCs w:val="28"/>
        </w:rPr>
        <w:t>集中科研开展情况</w:t>
      </w:r>
      <w:bookmarkEnd w:id="14"/>
    </w:p>
    <w:p w14:paraId="11D2380C">
      <w:pPr>
        <w:pStyle w:val="33"/>
        <w:spacing w:line="360" w:lineRule="auto"/>
        <w:ind w:left="440"/>
        <w:rPr>
          <w:rFonts w:hint="eastAsia" w:ascii="楷体" w:hAnsi="楷体" w:eastAsia="楷体"/>
          <w:b/>
          <w:bCs/>
          <w:sz w:val="28"/>
          <w:szCs w:val="28"/>
        </w:rPr>
      </w:pPr>
      <w:r>
        <w:rPr>
          <w:rFonts w:hint="eastAsia" w:ascii="宋体" w:hAnsi="宋体" w:eastAsia="宋体"/>
          <w:sz w:val="28"/>
          <w:szCs w:val="28"/>
        </w:rPr>
        <w:t>（</w:t>
      </w:r>
      <w:r>
        <w:rPr>
          <w:rFonts w:hint="eastAsia" w:ascii="宋体" w:hAnsi="宋体" w:eastAsia="宋体"/>
          <w:i/>
          <w:iCs/>
          <w:sz w:val="28"/>
          <w:szCs w:val="28"/>
        </w:rPr>
        <w:t>开展情况以及收效</w:t>
      </w:r>
      <w:r>
        <w:rPr>
          <w:rFonts w:hint="eastAsia" w:ascii="宋体" w:hAnsi="宋体" w:eastAsia="宋体"/>
          <w:sz w:val="28"/>
          <w:szCs w:val="28"/>
        </w:rPr>
        <w:t>）</w:t>
      </w:r>
    </w:p>
    <w:p w14:paraId="48BCEAF1">
      <w:pPr>
        <w:pStyle w:val="2"/>
        <w:numPr>
          <w:ilvl w:val="0"/>
          <w:numId w:val="1"/>
        </w:numPr>
        <w:rPr>
          <w:rFonts w:hint="eastAsia" w:ascii="微软雅黑" w:hAnsi="微软雅黑" w:eastAsia="微软雅黑"/>
          <w:b/>
          <w:bCs/>
          <w:color w:val="auto"/>
          <w:sz w:val="36"/>
          <w:szCs w:val="36"/>
        </w:rPr>
      </w:pPr>
      <w:bookmarkStart w:id="15" w:name="_Toc238390096"/>
      <w:r>
        <w:rPr>
          <w:rFonts w:ascii="微软雅黑" w:hAnsi="微软雅黑" w:eastAsia="微软雅黑"/>
          <w:b/>
          <w:bCs/>
          <w:color w:val="auto"/>
          <w:sz w:val="36"/>
          <w:szCs w:val="36"/>
        </w:rPr>
        <w:t>组织管理与创新实践</w:t>
      </w:r>
      <w:bookmarkEnd w:id="15"/>
    </w:p>
    <w:p w14:paraId="3F559E51">
      <w:pPr>
        <w:pStyle w:val="3"/>
        <w:numPr>
          <w:ilvl w:val="0"/>
          <w:numId w:val="7"/>
        </w:numPr>
        <w:rPr>
          <w:rFonts w:hint="eastAsia" w:ascii="楷体" w:hAnsi="楷体" w:eastAsia="楷体"/>
          <w:b/>
          <w:bCs/>
          <w:color w:val="auto"/>
          <w:sz w:val="28"/>
          <w:szCs w:val="28"/>
        </w:rPr>
      </w:pPr>
      <w:bookmarkStart w:id="16" w:name="_Toc238390097"/>
      <w:r>
        <w:rPr>
          <w:rFonts w:ascii="楷体" w:hAnsi="楷体" w:eastAsia="楷体"/>
          <w:b/>
          <w:bCs/>
          <w:color w:val="auto"/>
          <w:sz w:val="28"/>
          <w:szCs w:val="28"/>
        </w:rPr>
        <w:t>组织管理</w:t>
      </w:r>
      <w:bookmarkEnd w:id="16"/>
    </w:p>
    <w:p w14:paraId="128DFD70">
      <w:pPr>
        <w:pStyle w:val="3"/>
        <w:numPr>
          <w:ilvl w:val="0"/>
          <w:numId w:val="7"/>
        </w:numPr>
        <w:rPr>
          <w:rFonts w:hint="eastAsia" w:ascii="楷体" w:hAnsi="楷体" w:eastAsia="楷体"/>
          <w:b/>
          <w:bCs/>
          <w:color w:val="auto"/>
          <w:sz w:val="28"/>
          <w:szCs w:val="28"/>
        </w:rPr>
      </w:pPr>
      <w:bookmarkStart w:id="17" w:name="_Toc238390098"/>
      <w:r>
        <w:rPr>
          <w:rFonts w:ascii="楷体" w:hAnsi="楷体" w:eastAsia="楷体"/>
          <w:b/>
          <w:bCs/>
          <w:color w:val="auto"/>
          <w:sz w:val="28"/>
          <w:szCs w:val="28"/>
        </w:rPr>
        <w:t>管理创新</w:t>
      </w:r>
      <w:bookmarkEnd w:id="17"/>
    </w:p>
    <w:p w14:paraId="6C407C04">
      <w:pPr>
        <w:pStyle w:val="2"/>
        <w:numPr>
          <w:ilvl w:val="0"/>
          <w:numId w:val="1"/>
        </w:numPr>
        <w:rPr>
          <w:rFonts w:hint="eastAsia" w:ascii="微软雅黑" w:hAnsi="微软雅黑" w:eastAsia="微软雅黑"/>
          <w:b/>
          <w:bCs/>
          <w:color w:val="auto"/>
          <w:sz w:val="36"/>
          <w:szCs w:val="36"/>
        </w:rPr>
      </w:pPr>
      <w:bookmarkStart w:id="18" w:name="_Toc238390099"/>
      <w:r>
        <w:rPr>
          <w:rFonts w:ascii="微软雅黑" w:hAnsi="微软雅黑" w:eastAsia="微软雅黑"/>
          <w:b/>
          <w:bCs/>
          <w:color w:val="auto"/>
          <w:sz w:val="36"/>
          <w:szCs w:val="36"/>
        </w:rPr>
        <w:t>经验、问题与建议</w:t>
      </w:r>
      <w:bookmarkEnd w:id="18"/>
    </w:p>
    <w:p w14:paraId="7864A525">
      <w:pPr>
        <w:pStyle w:val="3"/>
        <w:numPr>
          <w:ilvl w:val="0"/>
          <w:numId w:val="8"/>
        </w:numPr>
        <w:rPr>
          <w:rFonts w:hint="eastAsia" w:ascii="楷体" w:hAnsi="楷体" w:eastAsia="楷体"/>
          <w:b/>
          <w:bCs/>
          <w:color w:val="auto"/>
          <w:sz w:val="28"/>
          <w:szCs w:val="28"/>
        </w:rPr>
      </w:pPr>
      <w:bookmarkStart w:id="19" w:name="_Toc238390100"/>
      <w:r>
        <w:rPr>
          <w:rFonts w:ascii="楷体" w:hAnsi="楷体" w:eastAsia="楷体"/>
          <w:b/>
          <w:bCs/>
          <w:color w:val="auto"/>
          <w:sz w:val="28"/>
          <w:szCs w:val="28"/>
        </w:rPr>
        <w:t>主要经验</w:t>
      </w:r>
      <w:bookmarkEnd w:id="19"/>
    </w:p>
    <w:p w14:paraId="00E2867D">
      <w:pPr>
        <w:pStyle w:val="3"/>
        <w:numPr>
          <w:ilvl w:val="0"/>
          <w:numId w:val="8"/>
        </w:numPr>
        <w:rPr>
          <w:rFonts w:hint="eastAsia" w:ascii="楷体" w:hAnsi="楷体" w:eastAsia="楷体"/>
          <w:b/>
          <w:bCs/>
          <w:color w:val="auto"/>
          <w:sz w:val="28"/>
          <w:szCs w:val="28"/>
        </w:rPr>
      </w:pPr>
      <w:bookmarkStart w:id="20" w:name="_Toc238390101"/>
      <w:r>
        <w:rPr>
          <w:rFonts w:ascii="楷体" w:hAnsi="楷体" w:eastAsia="楷体"/>
          <w:b/>
          <w:bCs/>
          <w:color w:val="auto"/>
          <w:sz w:val="28"/>
          <w:szCs w:val="28"/>
        </w:rPr>
        <w:t>存在的主要问题</w:t>
      </w:r>
      <w:bookmarkEnd w:id="20"/>
    </w:p>
    <w:p w14:paraId="3E4E9833">
      <w:pPr>
        <w:rPr>
          <w:rFonts w:hint="eastAsia"/>
        </w:rPr>
      </w:pPr>
    </w:p>
    <w:p w14:paraId="0D4E2595">
      <w:pPr>
        <w:pStyle w:val="2"/>
        <w:numPr>
          <w:ilvl w:val="0"/>
          <w:numId w:val="1"/>
        </w:numPr>
        <w:rPr>
          <w:rFonts w:hint="eastAsia" w:ascii="微软雅黑" w:hAnsi="微软雅黑" w:eastAsia="微软雅黑"/>
          <w:b/>
          <w:bCs/>
          <w:color w:val="auto"/>
          <w:sz w:val="36"/>
          <w:szCs w:val="36"/>
        </w:rPr>
      </w:pPr>
      <w:bookmarkStart w:id="21" w:name="_Toc238390102"/>
      <w:r>
        <w:rPr>
          <w:rFonts w:ascii="微软雅黑" w:hAnsi="微软雅黑" w:eastAsia="微软雅黑"/>
          <w:b/>
          <w:bCs/>
          <w:color w:val="auto"/>
          <w:sz w:val="36"/>
          <w:szCs w:val="36"/>
        </w:rPr>
        <w:t>下一步工作</w:t>
      </w:r>
      <w:r>
        <w:rPr>
          <w:rFonts w:hint="eastAsia" w:ascii="微软雅黑" w:hAnsi="微软雅黑" w:eastAsia="微软雅黑"/>
          <w:b/>
          <w:bCs/>
          <w:color w:val="auto"/>
          <w:sz w:val="36"/>
          <w:szCs w:val="36"/>
        </w:rPr>
        <w:t>计划</w:t>
      </w:r>
      <w:bookmarkEnd w:id="21"/>
    </w:p>
    <w:p w14:paraId="2CD9D735">
      <w:pPr>
        <w:spacing w:line="520" w:lineRule="exact"/>
        <w:rPr>
          <w:rFonts w:hint="eastAsia" w:ascii="宋体" w:hAnsi="宋体" w:eastAsia="宋体"/>
          <w:i/>
          <w:iCs/>
          <w:sz w:val="28"/>
          <w:szCs w:val="28"/>
        </w:rPr>
      </w:pPr>
      <w:r>
        <w:rPr>
          <w:rFonts w:hint="eastAsia" w:ascii="宋体" w:hAnsi="宋体" w:eastAsia="宋体"/>
          <w:i/>
          <w:iCs/>
          <w:sz w:val="28"/>
          <w:szCs w:val="28"/>
        </w:rPr>
        <w:t>（合同以及攻坚计划任务剩余任务梳理以及下一步工作计划）</w:t>
      </w:r>
    </w:p>
    <w:p w14:paraId="48006384">
      <w:pPr>
        <w:spacing w:after="0" w:line="520" w:lineRule="exact"/>
        <w:jc w:val="center"/>
        <w:rPr>
          <w:rFonts w:hint="eastAsia" w:ascii="宋体" w:hAnsi="宋体" w:eastAsia="宋体"/>
          <w:b/>
          <w:bCs/>
          <w:sz w:val="28"/>
          <w:szCs w:val="28"/>
        </w:rPr>
      </w:pPr>
      <w:r>
        <w:rPr>
          <w:rFonts w:hint="eastAsia" w:ascii="宋体" w:hAnsi="宋体" w:eastAsia="宋体"/>
          <w:b/>
          <w:bCs/>
          <w:sz w:val="28"/>
          <w:szCs w:val="28"/>
        </w:rPr>
        <w:t>表4 合同目标待完成内容梳理</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2"/>
        <w:gridCol w:w="1735"/>
        <w:gridCol w:w="1684"/>
        <w:gridCol w:w="1623"/>
        <w:gridCol w:w="1572"/>
      </w:tblGrid>
      <w:tr w14:paraId="6B081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0362B932">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合同目标</w:t>
            </w:r>
          </w:p>
        </w:tc>
        <w:tc>
          <w:tcPr>
            <w:tcW w:w="1735" w:type="dxa"/>
          </w:tcPr>
          <w:p w14:paraId="7D676B82">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完成情况概述</w:t>
            </w:r>
          </w:p>
        </w:tc>
        <w:tc>
          <w:tcPr>
            <w:tcW w:w="1684" w:type="dxa"/>
          </w:tcPr>
          <w:p w14:paraId="03944AD9">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待完成内容</w:t>
            </w:r>
          </w:p>
        </w:tc>
        <w:tc>
          <w:tcPr>
            <w:tcW w:w="1623" w:type="dxa"/>
          </w:tcPr>
          <w:p w14:paraId="5AFDC4CA">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预计完成时间</w:t>
            </w:r>
          </w:p>
        </w:tc>
        <w:tc>
          <w:tcPr>
            <w:tcW w:w="1572" w:type="dxa"/>
          </w:tcPr>
          <w:p w14:paraId="354AA83C">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备注（有无完成风险）</w:t>
            </w:r>
          </w:p>
        </w:tc>
      </w:tr>
      <w:tr w14:paraId="14F7C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30F199DB">
            <w:pPr>
              <w:spacing w:after="0" w:line="240" w:lineRule="auto"/>
              <w:rPr>
                <w:rFonts w:hint="eastAsia" w:ascii="宋体" w:hAnsi="宋体" w:eastAsia="宋体"/>
                <w:sz w:val="21"/>
                <w:szCs w:val="21"/>
              </w:rPr>
            </w:pPr>
            <w:r>
              <w:rPr>
                <w:rFonts w:hint="eastAsia" w:ascii="宋体" w:hAnsi="宋体" w:eastAsia="宋体"/>
                <w:sz w:val="21"/>
                <w:szCs w:val="21"/>
              </w:rPr>
              <w:t>目标1</w:t>
            </w:r>
          </w:p>
        </w:tc>
        <w:tc>
          <w:tcPr>
            <w:tcW w:w="1735" w:type="dxa"/>
          </w:tcPr>
          <w:p w14:paraId="3FA82F9D">
            <w:pPr>
              <w:spacing w:after="0" w:line="240" w:lineRule="auto"/>
              <w:rPr>
                <w:rFonts w:hint="eastAsia" w:ascii="宋体" w:hAnsi="宋体" w:eastAsia="宋体"/>
                <w:sz w:val="21"/>
                <w:szCs w:val="21"/>
              </w:rPr>
            </w:pPr>
            <w:r>
              <w:rPr>
                <w:rFonts w:hint="eastAsia" w:ascii="宋体" w:hAnsi="宋体" w:eastAsia="宋体"/>
                <w:sz w:val="21"/>
                <w:szCs w:val="21"/>
              </w:rPr>
              <w:t>（限100字以内）</w:t>
            </w:r>
          </w:p>
        </w:tc>
        <w:tc>
          <w:tcPr>
            <w:tcW w:w="1684" w:type="dxa"/>
          </w:tcPr>
          <w:p w14:paraId="323777B2">
            <w:pPr>
              <w:spacing w:after="0" w:line="240" w:lineRule="auto"/>
              <w:rPr>
                <w:rFonts w:hint="eastAsia" w:ascii="宋体" w:hAnsi="宋体" w:eastAsia="宋体"/>
                <w:sz w:val="21"/>
                <w:szCs w:val="21"/>
              </w:rPr>
            </w:pPr>
          </w:p>
        </w:tc>
        <w:tc>
          <w:tcPr>
            <w:tcW w:w="1623" w:type="dxa"/>
          </w:tcPr>
          <w:p w14:paraId="6A578054">
            <w:pPr>
              <w:spacing w:after="0" w:line="240" w:lineRule="auto"/>
              <w:rPr>
                <w:rFonts w:hint="eastAsia" w:ascii="宋体" w:hAnsi="宋体" w:eastAsia="宋体"/>
                <w:sz w:val="21"/>
                <w:szCs w:val="21"/>
              </w:rPr>
            </w:pPr>
          </w:p>
        </w:tc>
        <w:tc>
          <w:tcPr>
            <w:tcW w:w="1572" w:type="dxa"/>
          </w:tcPr>
          <w:p w14:paraId="7D9022CA">
            <w:pPr>
              <w:spacing w:after="0" w:line="240" w:lineRule="auto"/>
              <w:rPr>
                <w:rFonts w:hint="eastAsia" w:ascii="宋体" w:hAnsi="宋体" w:eastAsia="宋体"/>
                <w:sz w:val="21"/>
                <w:szCs w:val="21"/>
              </w:rPr>
            </w:pPr>
          </w:p>
        </w:tc>
      </w:tr>
      <w:tr w14:paraId="7377B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13013445">
            <w:pPr>
              <w:spacing w:after="0" w:line="240" w:lineRule="auto"/>
              <w:rPr>
                <w:rFonts w:hint="eastAsia" w:ascii="宋体" w:hAnsi="宋体" w:eastAsia="宋体"/>
                <w:sz w:val="21"/>
                <w:szCs w:val="21"/>
              </w:rPr>
            </w:pPr>
            <w:r>
              <w:rPr>
                <w:rFonts w:ascii="宋体" w:hAnsi="宋体" w:eastAsia="宋体"/>
                <w:sz w:val="21"/>
                <w:szCs w:val="21"/>
              </w:rPr>
              <w:t>…</w:t>
            </w:r>
          </w:p>
        </w:tc>
        <w:tc>
          <w:tcPr>
            <w:tcW w:w="1735" w:type="dxa"/>
          </w:tcPr>
          <w:p w14:paraId="303EF8BC">
            <w:pPr>
              <w:spacing w:after="0" w:line="240" w:lineRule="auto"/>
              <w:rPr>
                <w:rFonts w:hint="eastAsia" w:ascii="宋体" w:hAnsi="宋体" w:eastAsia="宋体"/>
                <w:sz w:val="21"/>
                <w:szCs w:val="21"/>
              </w:rPr>
            </w:pPr>
          </w:p>
        </w:tc>
        <w:tc>
          <w:tcPr>
            <w:tcW w:w="1684" w:type="dxa"/>
          </w:tcPr>
          <w:p w14:paraId="7AD90A94">
            <w:pPr>
              <w:spacing w:after="0" w:line="240" w:lineRule="auto"/>
              <w:rPr>
                <w:rFonts w:hint="eastAsia" w:ascii="宋体" w:hAnsi="宋体" w:eastAsia="宋体"/>
                <w:sz w:val="21"/>
                <w:szCs w:val="21"/>
              </w:rPr>
            </w:pPr>
          </w:p>
        </w:tc>
        <w:tc>
          <w:tcPr>
            <w:tcW w:w="1623" w:type="dxa"/>
          </w:tcPr>
          <w:p w14:paraId="57364AA9">
            <w:pPr>
              <w:spacing w:after="0" w:line="240" w:lineRule="auto"/>
              <w:rPr>
                <w:rFonts w:hint="eastAsia" w:ascii="宋体" w:hAnsi="宋体" w:eastAsia="宋体"/>
                <w:sz w:val="21"/>
                <w:szCs w:val="21"/>
              </w:rPr>
            </w:pPr>
          </w:p>
        </w:tc>
        <w:tc>
          <w:tcPr>
            <w:tcW w:w="1572" w:type="dxa"/>
          </w:tcPr>
          <w:p w14:paraId="41DFC084">
            <w:pPr>
              <w:spacing w:after="0" w:line="240" w:lineRule="auto"/>
              <w:rPr>
                <w:rFonts w:hint="eastAsia" w:ascii="宋体" w:hAnsi="宋体" w:eastAsia="宋体"/>
                <w:sz w:val="21"/>
                <w:szCs w:val="21"/>
              </w:rPr>
            </w:pPr>
          </w:p>
        </w:tc>
      </w:tr>
      <w:tr w14:paraId="226A1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0012002D">
            <w:pPr>
              <w:spacing w:after="0" w:line="240" w:lineRule="auto"/>
              <w:rPr>
                <w:rFonts w:hint="eastAsia" w:ascii="宋体" w:hAnsi="宋体" w:eastAsia="宋体"/>
                <w:sz w:val="21"/>
                <w:szCs w:val="21"/>
              </w:rPr>
            </w:pPr>
            <w:r>
              <w:rPr>
                <w:rFonts w:hint="eastAsia" w:ascii="宋体" w:hAnsi="宋体" w:eastAsia="宋体"/>
                <w:sz w:val="21"/>
                <w:szCs w:val="21"/>
              </w:rPr>
              <w:t>成果1</w:t>
            </w:r>
          </w:p>
        </w:tc>
        <w:tc>
          <w:tcPr>
            <w:tcW w:w="1735" w:type="dxa"/>
          </w:tcPr>
          <w:p w14:paraId="4D9D7951">
            <w:pPr>
              <w:spacing w:after="0" w:line="240" w:lineRule="auto"/>
              <w:rPr>
                <w:rFonts w:hint="eastAsia" w:ascii="宋体" w:hAnsi="宋体" w:eastAsia="宋体"/>
                <w:sz w:val="21"/>
                <w:szCs w:val="21"/>
              </w:rPr>
            </w:pPr>
          </w:p>
        </w:tc>
        <w:tc>
          <w:tcPr>
            <w:tcW w:w="1684" w:type="dxa"/>
          </w:tcPr>
          <w:p w14:paraId="2D43F065">
            <w:pPr>
              <w:spacing w:after="0" w:line="240" w:lineRule="auto"/>
              <w:rPr>
                <w:rFonts w:hint="eastAsia" w:ascii="宋体" w:hAnsi="宋体" w:eastAsia="宋体"/>
                <w:sz w:val="21"/>
                <w:szCs w:val="21"/>
              </w:rPr>
            </w:pPr>
          </w:p>
        </w:tc>
        <w:tc>
          <w:tcPr>
            <w:tcW w:w="1623" w:type="dxa"/>
          </w:tcPr>
          <w:p w14:paraId="6B3CB06B">
            <w:pPr>
              <w:spacing w:after="0" w:line="240" w:lineRule="auto"/>
              <w:rPr>
                <w:rFonts w:hint="eastAsia" w:ascii="宋体" w:hAnsi="宋体" w:eastAsia="宋体"/>
                <w:sz w:val="21"/>
                <w:szCs w:val="21"/>
              </w:rPr>
            </w:pPr>
          </w:p>
        </w:tc>
        <w:tc>
          <w:tcPr>
            <w:tcW w:w="1572" w:type="dxa"/>
          </w:tcPr>
          <w:p w14:paraId="7545B257">
            <w:pPr>
              <w:spacing w:after="0" w:line="240" w:lineRule="auto"/>
              <w:rPr>
                <w:rFonts w:hint="eastAsia" w:ascii="宋体" w:hAnsi="宋体" w:eastAsia="宋体"/>
                <w:sz w:val="21"/>
                <w:szCs w:val="21"/>
              </w:rPr>
            </w:pPr>
          </w:p>
        </w:tc>
      </w:tr>
      <w:tr w14:paraId="28889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50DB388C">
            <w:pPr>
              <w:spacing w:after="0" w:line="240" w:lineRule="auto"/>
              <w:rPr>
                <w:rFonts w:hint="eastAsia" w:ascii="宋体" w:hAnsi="宋体" w:eastAsia="宋体"/>
                <w:sz w:val="21"/>
                <w:szCs w:val="21"/>
              </w:rPr>
            </w:pPr>
            <w:r>
              <w:rPr>
                <w:rFonts w:ascii="宋体" w:hAnsi="宋体" w:eastAsia="宋体"/>
                <w:sz w:val="21"/>
                <w:szCs w:val="21"/>
              </w:rPr>
              <w:t>…</w:t>
            </w:r>
          </w:p>
        </w:tc>
        <w:tc>
          <w:tcPr>
            <w:tcW w:w="1735" w:type="dxa"/>
          </w:tcPr>
          <w:p w14:paraId="05152F06">
            <w:pPr>
              <w:spacing w:after="0" w:line="240" w:lineRule="auto"/>
              <w:rPr>
                <w:rFonts w:hint="eastAsia" w:ascii="宋体" w:hAnsi="宋体" w:eastAsia="宋体"/>
                <w:sz w:val="21"/>
                <w:szCs w:val="21"/>
              </w:rPr>
            </w:pPr>
          </w:p>
        </w:tc>
        <w:tc>
          <w:tcPr>
            <w:tcW w:w="1684" w:type="dxa"/>
          </w:tcPr>
          <w:p w14:paraId="18B9BCB1">
            <w:pPr>
              <w:spacing w:after="0" w:line="240" w:lineRule="auto"/>
              <w:rPr>
                <w:rFonts w:hint="eastAsia" w:ascii="宋体" w:hAnsi="宋体" w:eastAsia="宋体"/>
                <w:sz w:val="21"/>
                <w:szCs w:val="21"/>
              </w:rPr>
            </w:pPr>
          </w:p>
        </w:tc>
        <w:tc>
          <w:tcPr>
            <w:tcW w:w="1623" w:type="dxa"/>
          </w:tcPr>
          <w:p w14:paraId="112CA63F">
            <w:pPr>
              <w:spacing w:after="0" w:line="240" w:lineRule="auto"/>
              <w:rPr>
                <w:rFonts w:hint="eastAsia" w:ascii="宋体" w:hAnsi="宋体" w:eastAsia="宋体"/>
                <w:sz w:val="21"/>
                <w:szCs w:val="21"/>
              </w:rPr>
            </w:pPr>
          </w:p>
        </w:tc>
        <w:tc>
          <w:tcPr>
            <w:tcW w:w="1572" w:type="dxa"/>
          </w:tcPr>
          <w:p w14:paraId="264DC70E">
            <w:pPr>
              <w:spacing w:after="0" w:line="240" w:lineRule="auto"/>
              <w:rPr>
                <w:rFonts w:hint="eastAsia" w:ascii="宋体" w:hAnsi="宋体" w:eastAsia="宋体"/>
                <w:sz w:val="21"/>
                <w:szCs w:val="21"/>
              </w:rPr>
            </w:pPr>
          </w:p>
        </w:tc>
      </w:tr>
      <w:tr w14:paraId="3DC1C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5BF0C976">
            <w:pPr>
              <w:spacing w:after="0" w:line="240" w:lineRule="auto"/>
              <w:rPr>
                <w:rFonts w:hint="eastAsia" w:ascii="宋体" w:hAnsi="宋体" w:eastAsia="宋体"/>
                <w:sz w:val="21"/>
                <w:szCs w:val="21"/>
              </w:rPr>
            </w:pPr>
          </w:p>
        </w:tc>
        <w:tc>
          <w:tcPr>
            <w:tcW w:w="1735" w:type="dxa"/>
          </w:tcPr>
          <w:p w14:paraId="3F6D89F6">
            <w:pPr>
              <w:spacing w:after="0" w:line="240" w:lineRule="auto"/>
              <w:rPr>
                <w:rFonts w:hint="eastAsia" w:ascii="宋体" w:hAnsi="宋体" w:eastAsia="宋体"/>
                <w:sz w:val="21"/>
                <w:szCs w:val="21"/>
              </w:rPr>
            </w:pPr>
          </w:p>
        </w:tc>
        <w:tc>
          <w:tcPr>
            <w:tcW w:w="1684" w:type="dxa"/>
          </w:tcPr>
          <w:p w14:paraId="685270E4">
            <w:pPr>
              <w:spacing w:after="0" w:line="240" w:lineRule="auto"/>
              <w:rPr>
                <w:rFonts w:hint="eastAsia" w:ascii="宋体" w:hAnsi="宋体" w:eastAsia="宋体"/>
                <w:sz w:val="21"/>
                <w:szCs w:val="21"/>
              </w:rPr>
            </w:pPr>
          </w:p>
        </w:tc>
        <w:tc>
          <w:tcPr>
            <w:tcW w:w="1623" w:type="dxa"/>
          </w:tcPr>
          <w:p w14:paraId="08B84459">
            <w:pPr>
              <w:spacing w:after="0" w:line="240" w:lineRule="auto"/>
              <w:rPr>
                <w:rFonts w:hint="eastAsia" w:ascii="宋体" w:hAnsi="宋体" w:eastAsia="宋体"/>
                <w:sz w:val="21"/>
                <w:szCs w:val="21"/>
              </w:rPr>
            </w:pPr>
          </w:p>
        </w:tc>
        <w:tc>
          <w:tcPr>
            <w:tcW w:w="1572" w:type="dxa"/>
          </w:tcPr>
          <w:p w14:paraId="1D503840">
            <w:pPr>
              <w:spacing w:after="0" w:line="240" w:lineRule="auto"/>
              <w:rPr>
                <w:rFonts w:hint="eastAsia" w:ascii="宋体" w:hAnsi="宋体" w:eastAsia="宋体"/>
                <w:sz w:val="21"/>
                <w:szCs w:val="21"/>
              </w:rPr>
            </w:pPr>
          </w:p>
        </w:tc>
      </w:tr>
      <w:tr w14:paraId="31A46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2" w:type="dxa"/>
          </w:tcPr>
          <w:p w14:paraId="4D4DBDFF">
            <w:pPr>
              <w:spacing w:after="0" w:line="240" w:lineRule="auto"/>
              <w:rPr>
                <w:rFonts w:hint="eastAsia" w:ascii="宋体" w:hAnsi="宋体" w:eastAsia="宋体"/>
                <w:sz w:val="21"/>
                <w:szCs w:val="21"/>
              </w:rPr>
            </w:pPr>
          </w:p>
        </w:tc>
        <w:tc>
          <w:tcPr>
            <w:tcW w:w="1735" w:type="dxa"/>
          </w:tcPr>
          <w:p w14:paraId="3A7EC205">
            <w:pPr>
              <w:spacing w:after="0" w:line="240" w:lineRule="auto"/>
              <w:rPr>
                <w:rFonts w:hint="eastAsia" w:ascii="宋体" w:hAnsi="宋体" w:eastAsia="宋体"/>
                <w:sz w:val="21"/>
                <w:szCs w:val="21"/>
              </w:rPr>
            </w:pPr>
          </w:p>
        </w:tc>
        <w:tc>
          <w:tcPr>
            <w:tcW w:w="1684" w:type="dxa"/>
          </w:tcPr>
          <w:p w14:paraId="2BE60040">
            <w:pPr>
              <w:spacing w:after="0" w:line="240" w:lineRule="auto"/>
              <w:rPr>
                <w:rFonts w:hint="eastAsia" w:ascii="宋体" w:hAnsi="宋体" w:eastAsia="宋体"/>
                <w:sz w:val="21"/>
                <w:szCs w:val="21"/>
              </w:rPr>
            </w:pPr>
          </w:p>
        </w:tc>
        <w:tc>
          <w:tcPr>
            <w:tcW w:w="1623" w:type="dxa"/>
          </w:tcPr>
          <w:p w14:paraId="70513A70">
            <w:pPr>
              <w:spacing w:after="0" w:line="240" w:lineRule="auto"/>
              <w:rPr>
                <w:rFonts w:hint="eastAsia" w:ascii="宋体" w:hAnsi="宋体" w:eastAsia="宋体"/>
                <w:sz w:val="21"/>
                <w:szCs w:val="21"/>
              </w:rPr>
            </w:pPr>
          </w:p>
        </w:tc>
        <w:tc>
          <w:tcPr>
            <w:tcW w:w="1572" w:type="dxa"/>
          </w:tcPr>
          <w:p w14:paraId="476EE149">
            <w:pPr>
              <w:spacing w:after="0" w:line="240" w:lineRule="auto"/>
              <w:rPr>
                <w:rFonts w:hint="eastAsia" w:ascii="宋体" w:hAnsi="宋体" w:eastAsia="宋体"/>
                <w:sz w:val="21"/>
                <w:szCs w:val="21"/>
              </w:rPr>
            </w:pPr>
          </w:p>
        </w:tc>
      </w:tr>
    </w:tbl>
    <w:p w14:paraId="481F041E">
      <w:pPr>
        <w:spacing w:line="520" w:lineRule="exact"/>
        <w:rPr>
          <w:rFonts w:hint="eastAsia" w:ascii="宋体" w:hAnsi="宋体" w:eastAsia="宋体"/>
          <w:sz w:val="28"/>
          <w:szCs w:val="28"/>
        </w:rPr>
      </w:pPr>
    </w:p>
    <w:p w14:paraId="25F39CF5">
      <w:pPr>
        <w:spacing w:after="0" w:line="520" w:lineRule="exact"/>
        <w:jc w:val="center"/>
        <w:rPr>
          <w:rFonts w:hint="eastAsia" w:ascii="宋体" w:hAnsi="宋体" w:eastAsia="宋体"/>
          <w:b/>
          <w:bCs/>
          <w:sz w:val="28"/>
          <w:szCs w:val="28"/>
        </w:rPr>
      </w:pPr>
      <w:r>
        <w:rPr>
          <w:rFonts w:hint="eastAsia" w:ascii="宋体" w:hAnsi="宋体" w:eastAsia="宋体"/>
          <w:b/>
          <w:bCs/>
          <w:sz w:val="28"/>
          <w:szCs w:val="28"/>
        </w:rPr>
        <w:t>表5 攻坚计划待完成内容梳理</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2094"/>
        <w:gridCol w:w="2095"/>
        <w:gridCol w:w="2014"/>
      </w:tblGrid>
      <w:tr w14:paraId="4B1EF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0DD93906">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待完成</w:t>
            </w:r>
            <w:r>
              <w:rPr>
                <w:rFonts w:ascii="宋体" w:hAnsi="宋体" w:eastAsia="宋体"/>
                <w:b/>
                <w:bCs/>
                <w:sz w:val="21"/>
                <w:szCs w:val="21"/>
              </w:rPr>
              <w:t>攻坚计划</w:t>
            </w:r>
          </w:p>
        </w:tc>
        <w:tc>
          <w:tcPr>
            <w:tcW w:w="2094" w:type="dxa"/>
          </w:tcPr>
          <w:p w14:paraId="616D62BC">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当前主要进展</w:t>
            </w:r>
          </w:p>
        </w:tc>
        <w:tc>
          <w:tcPr>
            <w:tcW w:w="2095" w:type="dxa"/>
          </w:tcPr>
          <w:p w14:paraId="3C71B20B">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预计完成时间</w:t>
            </w:r>
          </w:p>
        </w:tc>
        <w:tc>
          <w:tcPr>
            <w:tcW w:w="2014" w:type="dxa"/>
          </w:tcPr>
          <w:p w14:paraId="70C8317A">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备注（有无完成风险）</w:t>
            </w:r>
          </w:p>
        </w:tc>
      </w:tr>
      <w:tr w14:paraId="7C5C6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7E9894BE">
            <w:pPr>
              <w:spacing w:after="0" w:line="240" w:lineRule="auto"/>
              <w:rPr>
                <w:rFonts w:hint="eastAsia" w:ascii="宋体" w:hAnsi="宋体" w:eastAsia="宋体"/>
                <w:sz w:val="21"/>
                <w:szCs w:val="21"/>
              </w:rPr>
            </w:pPr>
            <w:r>
              <w:rPr>
                <w:rFonts w:hint="eastAsia" w:ascii="宋体" w:hAnsi="宋体" w:eastAsia="宋体"/>
                <w:sz w:val="21"/>
                <w:szCs w:val="21"/>
              </w:rPr>
              <w:t>目标1</w:t>
            </w:r>
          </w:p>
        </w:tc>
        <w:tc>
          <w:tcPr>
            <w:tcW w:w="2094" w:type="dxa"/>
          </w:tcPr>
          <w:p w14:paraId="3E8F3176">
            <w:pPr>
              <w:spacing w:after="0" w:line="240" w:lineRule="auto"/>
              <w:rPr>
                <w:rFonts w:hint="eastAsia" w:ascii="宋体" w:hAnsi="宋体" w:eastAsia="宋体"/>
                <w:sz w:val="21"/>
                <w:szCs w:val="21"/>
              </w:rPr>
            </w:pPr>
            <w:r>
              <w:rPr>
                <w:rFonts w:hint="eastAsia" w:ascii="宋体" w:hAnsi="宋体" w:eastAsia="宋体"/>
                <w:sz w:val="21"/>
                <w:szCs w:val="21"/>
              </w:rPr>
              <w:t>（限100字以内）</w:t>
            </w:r>
          </w:p>
        </w:tc>
        <w:tc>
          <w:tcPr>
            <w:tcW w:w="2095" w:type="dxa"/>
          </w:tcPr>
          <w:p w14:paraId="16696033">
            <w:pPr>
              <w:spacing w:after="0" w:line="240" w:lineRule="auto"/>
              <w:rPr>
                <w:rFonts w:hint="eastAsia" w:ascii="宋体" w:hAnsi="宋体" w:eastAsia="宋体"/>
                <w:sz w:val="21"/>
                <w:szCs w:val="21"/>
              </w:rPr>
            </w:pPr>
          </w:p>
        </w:tc>
        <w:tc>
          <w:tcPr>
            <w:tcW w:w="2014" w:type="dxa"/>
          </w:tcPr>
          <w:p w14:paraId="639C4051">
            <w:pPr>
              <w:spacing w:after="0" w:line="240" w:lineRule="auto"/>
              <w:rPr>
                <w:rFonts w:hint="eastAsia" w:ascii="宋体" w:hAnsi="宋体" w:eastAsia="宋体"/>
                <w:sz w:val="21"/>
                <w:szCs w:val="21"/>
              </w:rPr>
            </w:pPr>
          </w:p>
        </w:tc>
      </w:tr>
      <w:tr w14:paraId="0462E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7F1C2C85">
            <w:pPr>
              <w:spacing w:after="0" w:line="240" w:lineRule="auto"/>
              <w:rPr>
                <w:rFonts w:hint="eastAsia" w:ascii="宋体" w:hAnsi="宋体" w:eastAsia="宋体"/>
                <w:sz w:val="21"/>
                <w:szCs w:val="21"/>
              </w:rPr>
            </w:pPr>
            <w:r>
              <w:rPr>
                <w:rFonts w:ascii="宋体" w:hAnsi="宋体" w:eastAsia="宋体"/>
                <w:sz w:val="21"/>
                <w:szCs w:val="21"/>
              </w:rPr>
              <w:t>…</w:t>
            </w:r>
          </w:p>
        </w:tc>
        <w:tc>
          <w:tcPr>
            <w:tcW w:w="2094" w:type="dxa"/>
          </w:tcPr>
          <w:p w14:paraId="76E4E220">
            <w:pPr>
              <w:spacing w:after="0" w:line="240" w:lineRule="auto"/>
              <w:rPr>
                <w:rFonts w:hint="eastAsia" w:ascii="宋体" w:hAnsi="宋体" w:eastAsia="宋体"/>
                <w:sz w:val="21"/>
                <w:szCs w:val="21"/>
              </w:rPr>
            </w:pPr>
          </w:p>
        </w:tc>
        <w:tc>
          <w:tcPr>
            <w:tcW w:w="2095" w:type="dxa"/>
          </w:tcPr>
          <w:p w14:paraId="45C3D08C">
            <w:pPr>
              <w:spacing w:after="0" w:line="240" w:lineRule="auto"/>
              <w:rPr>
                <w:rFonts w:hint="eastAsia" w:ascii="宋体" w:hAnsi="宋体" w:eastAsia="宋体"/>
                <w:sz w:val="21"/>
                <w:szCs w:val="21"/>
              </w:rPr>
            </w:pPr>
          </w:p>
        </w:tc>
        <w:tc>
          <w:tcPr>
            <w:tcW w:w="2014" w:type="dxa"/>
          </w:tcPr>
          <w:p w14:paraId="04246C7F">
            <w:pPr>
              <w:spacing w:after="0" w:line="240" w:lineRule="auto"/>
              <w:rPr>
                <w:rFonts w:hint="eastAsia" w:ascii="宋体" w:hAnsi="宋体" w:eastAsia="宋体"/>
                <w:sz w:val="21"/>
                <w:szCs w:val="21"/>
              </w:rPr>
            </w:pPr>
          </w:p>
        </w:tc>
      </w:tr>
      <w:tr w14:paraId="1A9F5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61E7C90B">
            <w:pPr>
              <w:spacing w:after="0" w:line="240" w:lineRule="auto"/>
              <w:rPr>
                <w:rFonts w:hint="eastAsia" w:ascii="宋体" w:hAnsi="宋体" w:eastAsia="宋体"/>
                <w:sz w:val="21"/>
                <w:szCs w:val="21"/>
              </w:rPr>
            </w:pPr>
          </w:p>
        </w:tc>
        <w:tc>
          <w:tcPr>
            <w:tcW w:w="2094" w:type="dxa"/>
          </w:tcPr>
          <w:p w14:paraId="1418A030">
            <w:pPr>
              <w:spacing w:after="0" w:line="240" w:lineRule="auto"/>
              <w:rPr>
                <w:rFonts w:hint="eastAsia" w:ascii="宋体" w:hAnsi="宋体" w:eastAsia="宋体"/>
                <w:sz w:val="21"/>
                <w:szCs w:val="21"/>
              </w:rPr>
            </w:pPr>
          </w:p>
        </w:tc>
        <w:tc>
          <w:tcPr>
            <w:tcW w:w="2095" w:type="dxa"/>
          </w:tcPr>
          <w:p w14:paraId="0FC60837">
            <w:pPr>
              <w:spacing w:after="0" w:line="240" w:lineRule="auto"/>
              <w:rPr>
                <w:rFonts w:hint="eastAsia" w:ascii="宋体" w:hAnsi="宋体" w:eastAsia="宋体"/>
                <w:sz w:val="21"/>
                <w:szCs w:val="21"/>
              </w:rPr>
            </w:pPr>
          </w:p>
        </w:tc>
        <w:tc>
          <w:tcPr>
            <w:tcW w:w="2014" w:type="dxa"/>
          </w:tcPr>
          <w:p w14:paraId="3B35D0FD">
            <w:pPr>
              <w:spacing w:after="0" w:line="240" w:lineRule="auto"/>
              <w:rPr>
                <w:rFonts w:hint="eastAsia" w:ascii="宋体" w:hAnsi="宋体" w:eastAsia="宋体"/>
                <w:sz w:val="21"/>
                <w:szCs w:val="21"/>
              </w:rPr>
            </w:pPr>
          </w:p>
        </w:tc>
      </w:tr>
      <w:tr w14:paraId="04AAE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6EDDED17">
            <w:pPr>
              <w:spacing w:after="0" w:line="240" w:lineRule="auto"/>
              <w:rPr>
                <w:rFonts w:hint="eastAsia" w:ascii="宋体" w:hAnsi="宋体" w:eastAsia="宋体"/>
                <w:sz w:val="21"/>
                <w:szCs w:val="21"/>
              </w:rPr>
            </w:pPr>
          </w:p>
        </w:tc>
        <w:tc>
          <w:tcPr>
            <w:tcW w:w="2094" w:type="dxa"/>
          </w:tcPr>
          <w:p w14:paraId="52DD7BF9">
            <w:pPr>
              <w:spacing w:after="0" w:line="240" w:lineRule="auto"/>
              <w:rPr>
                <w:rFonts w:hint="eastAsia" w:ascii="宋体" w:hAnsi="宋体" w:eastAsia="宋体"/>
                <w:sz w:val="21"/>
                <w:szCs w:val="21"/>
              </w:rPr>
            </w:pPr>
          </w:p>
        </w:tc>
        <w:tc>
          <w:tcPr>
            <w:tcW w:w="2095" w:type="dxa"/>
          </w:tcPr>
          <w:p w14:paraId="15E9D999">
            <w:pPr>
              <w:spacing w:after="0" w:line="240" w:lineRule="auto"/>
              <w:rPr>
                <w:rFonts w:hint="eastAsia" w:ascii="宋体" w:hAnsi="宋体" w:eastAsia="宋体"/>
                <w:sz w:val="21"/>
                <w:szCs w:val="21"/>
              </w:rPr>
            </w:pPr>
          </w:p>
        </w:tc>
        <w:tc>
          <w:tcPr>
            <w:tcW w:w="2014" w:type="dxa"/>
          </w:tcPr>
          <w:p w14:paraId="474D89C4">
            <w:pPr>
              <w:spacing w:after="0" w:line="240" w:lineRule="auto"/>
              <w:rPr>
                <w:rFonts w:hint="eastAsia" w:ascii="宋体" w:hAnsi="宋体" w:eastAsia="宋体"/>
                <w:sz w:val="21"/>
                <w:szCs w:val="21"/>
              </w:rPr>
            </w:pPr>
          </w:p>
        </w:tc>
      </w:tr>
      <w:tr w14:paraId="4E6C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2C571AE6">
            <w:pPr>
              <w:spacing w:after="0" w:line="240" w:lineRule="auto"/>
              <w:rPr>
                <w:rFonts w:hint="eastAsia" w:ascii="宋体" w:hAnsi="宋体" w:eastAsia="宋体"/>
                <w:sz w:val="21"/>
                <w:szCs w:val="21"/>
              </w:rPr>
            </w:pPr>
          </w:p>
        </w:tc>
        <w:tc>
          <w:tcPr>
            <w:tcW w:w="2094" w:type="dxa"/>
          </w:tcPr>
          <w:p w14:paraId="24AFA739">
            <w:pPr>
              <w:spacing w:after="0" w:line="240" w:lineRule="auto"/>
              <w:rPr>
                <w:rFonts w:hint="eastAsia" w:ascii="宋体" w:hAnsi="宋体" w:eastAsia="宋体"/>
                <w:sz w:val="21"/>
                <w:szCs w:val="21"/>
              </w:rPr>
            </w:pPr>
          </w:p>
        </w:tc>
        <w:tc>
          <w:tcPr>
            <w:tcW w:w="2095" w:type="dxa"/>
          </w:tcPr>
          <w:p w14:paraId="01AEFBFE">
            <w:pPr>
              <w:spacing w:after="0" w:line="240" w:lineRule="auto"/>
              <w:rPr>
                <w:rFonts w:hint="eastAsia" w:ascii="宋体" w:hAnsi="宋体" w:eastAsia="宋体"/>
                <w:sz w:val="21"/>
                <w:szCs w:val="21"/>
              </w:rPr>
            </w:pPr>
          </w:p>
        </w:tc>
        <w:tc>
          <w:tcPr>
            <w:tcW w:w="2014" w:type="dxa"/>
          </w:tcPr>
          <w:p w14:paraId="31060149">
            <w:pPr>
              <w:spacing w:after="0" w:line="240" w:lineRule="auto"/>
              <w:rPr>
                <w:rFonts w:hint="eastAsia" w:ascii="宋体" w:hAnsi="宋体" w:eastAsia="宋体"/>
                <w:sz w:val="21"/>
                <w:szCs w:val="21"/>
              </w:rPr>
            </w:pPr>
          </w:p>
        </w:tc>
      </w:tr>
      <w:tr w14:paraId="20FFA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26543B6B">
            <w:pPr>
              <w:spacing w:after="0" w:line="240" w:lineRule="auto"/>
              <w:rPr>
                <w:rFonts w:hint="eastAsia" w:ascii="宋体" w:hAnsi="宋体" w:eastAsia="宋体"/>
                <w:sz w:val="21"/>
                <w:szCs w:val="21"/>
              </w:rPr>
            </w:pPr>
          </w:p>
        </w:tc>
        <w:tc>
          <w:tcPr>
            <w:tcW w:w="2094" w:type="dxa"/>
          </w:tcPr>
          <w:p w14:paraId="087838FD">
            <w:pPr>
              <w:spacing w:after="0" w:line="240" w:lineRule="auto"/>
              <w:rPr>
                <w:rFonts w:hint="eastAsia" w:ascii="宋体" w:hAnsi="宋体" w:eastAsia="宋体"/>
                <w:sz w:val="21"/>
                <w:szCs w:val="21"/>
              </w:rPr>
            </w:pPr>
          </w:p>
        </w:tc>
        <w:tc>
          <w:tcPr>
            <w:tcW w:w="2095" w:type="dxa"/>
          </w:tcPr>
          <w:p w14:paraId="072EEF78">
            <w:pPr>
              <w:spacing w:after="0" w:line="240" w:lineRule="auto"/>
              <w:rPr>
                <w:rFonts w:hint="eastAsia" w:ascii="宋体" w:hAnsi="宋体" w:eastAsia="宋体"/>
                <w:sz w:val="21"/>
                <w:szCs w:val="21"/>
              </w:rPr>
            </w:pPr>
          </w:p>
        </w:tc>
        <w:tc>
          <w:tcPr>
            <w:tcW w:w="2014" w:type="dxa"/>
          </w:tcPr>
          <w:p w14:paraId="2EA592DB">
            <w:pPr>
              <w:spacing w:after="0" w:line="240" w:lineRule="auto"/>
              <w:rPr>
                <w:rFonts w:hint="eastAsia" w:ascii="宋体" w:hAnsi="宋体" w:eastAsia="宋体"/>
                <w:sz w:val="21"/>
                <w:szCs w:val="21"/>
              </w:rPr>
            </w:pPr>
          </w:p>
        </w:tc>
      </w:tr>
    </w:tbl>
    <w:p w14:paraId="5DF09DFB">
      <w:pPr>
        <w:spacing w:line="520" w:lineRule="exact"/>
        <w:rPr>
          <w:rFonts w:hint="eastAsia" w:ascii="宋体" w:hAnsi="宋体" w:eastAsia="宋体"/>
          <w:sz w:val="28"/>
          <w:szCs w:val="28"/>
        </w:rPr>
      </w:pPr>
    </w:p>
    <w:p w14:paraId="00C332DD">
      <w:pPr>
        <w:spacing w:line="520" w:lineRule="exact"/>
        <w:rPr>
          <w:rFonts w:hint="eastAsia" w:ascii="宋体" w:hAnsi="宋体" w:eastAsia="宋体"/>
          <w:sz w:val="28"/>
          <w:szCs w:val="28"/>
        </w:rPr>
      </w:pPr>
    </w:p>
    <w:p w14:paraId="47C55EC2">
      <w:pPr>
        <w:spacing w:line="520" w:lineRule="exact"/>
        <w:rPr>
          <w:rFonts w:hint="eastAsia" w:ascii="宋体" w:hAnsi="宋体" w:eastAsia="宋体"/>
          <w:sz w:val="28"/>
          <w:szCs w:val="28"/>
        </w:rPr>
      </w:pPr>
    </w:p>
    <w:p w14:paraId="66031039">
      <w:pPr>
        <w:spacing w:line="520" w:lineRule="exact"/>
        <w:rPr>
          <w:rFonts w:hint="eastAsia" w:ascii="宋体" w:hAnsi="宋体" w:eastAsia="宋体"/>
          <w:sz w:val="28"/>
          <w:szCs w:val="28"/>
        </w:rPr>
      </w:pPr>
    </w:p>
    <w:p w14:paraId="6D9FC65E">
      <w:pPr>
        <w:spacing w:line="520" w:lineRule="exact"/>
        <w:rPr>
          <w:rFonts w:hint="eastAsia" w:ascii="宋体" w:hAnsi="宋体" w:eastAsia="宋体"/>
          <w:sz w:val="28"/>
          <w:szCs w:val="28"/>
        </w:rPr>
      </w:pPr>
    </w:p>
    <w:p w14:paraId="3AA7C483">
      <w:pPr>
        <w:spacing w:line="520" w:lineRule="exact"/>
        <w:rPr>
          <w:rFonts w:hint="eastAsia" w:ascii="宋体" w:hAnsi="宋体" w:eastAsia="宋体"/>
          <w:sz w:val="28"/>
          <w:szCs w:val="28"/>
        </w:rPr>
      </w:pPr>
    </w:p>
    <w:p w14:paraId="2D587FCB">
      <w:pPr>
        <w:spacing w:line="520" w:lineRule="exact"/>
        <w:rPr>
          <w:rFonts w:hint="eastAsia" w:ascii="宋体" w:hAnsi="宋体" w:eastAsia="宋体"/>
          <w:sz w:val="28"/>
          <w:szCs w:val="28"/>
        </w:rPr>
      </w:pPr>
    </w:p>
    <w:p w14:paraId="04C44070">
      <w:pPr>
        <w:spacing w:line="520" w:lineRule="exact"/>
        <w:rPr>
          <w:rFonts w:hint="eastAsia" w:ascii="宋体" w:hAnsi="宋体" w:eastAsia="宋体"/>
          <w:sz w:val="28"/>
          <w:szCs w:val="28"/>
        </w:rPr>
      </w:pPr>
    </w:p>
    <w:p w14:paraId="350BFA00">
      <w:pPr>
        <w:spacing w:line="520" w:lineRule="exact"/>
        <w:rPr>
          <w:rFonts w:hint="eastAsia" w:ascii="宋体" w:hAnsi="宋体" w:eastAsia="宋体"/>
          <w:sz w:val="28"/>
          <w:szCs w:val="28"/>
        </w:rPr>
      </w:pPr>
    </w:p>
    <w:p w14:paraId="5CCF03B7">
      <w:pPr>
        <w:spacing w:line="520" w:lineRule="exact"/>
        <w:rPr>
          <w:rFonts w:hint="eastAsia" w:ascii="宋体" w:hAnsi="宋体" w:eastAsia="宋体"/>
          <w:sz w:val="28"/>
          <w:szCs w:val="28"/>
        </w:rPr>
      </w:pPr>
    </w:p>
    <w:p w14:paraId="12ABB7B5">
      <w:pPr>
        <w:pStyle w:val="2"/>
        <w:numPr>
          <w:ilvl w:val="0"/>
          <w:numId w:val="1"/>
        </w:numPr>
        <w:rPr>
          <w:rFonts w:hint="eastAsia" w:ascii="微软雅黑" w:hAnsi="微软雅黑" w:eastAsia="微软雅黑"/>
          <w:b/>
          <w:bCs/>
          <w:color w:val="auto"/>
          <w:sz w:val="36"/>
          <w:szCs w:val="36"/>
        </w:rPr>
      </w:pPr>
      <w:bookmarkStart w:id="22" w:name="_Toc238390103"/>
      <w:r>
        <w:rPr>
          <w:rFonts w:ascii="微软雅黑" w:hAnsi="微软雅黑" w:eastAsia="微软雅黑"/>
          <w:b/>
          <w:bCs/>
          <w:color w:val="auto"/>
          <w:sz w:val="36"/>
          <w:szCs w:val="36"/>
        </w:rPr>
        <w:t>承诺书</w:t>
      </w:r>
      <w:bookmarkEnd w:id="22"/>
    </w:p>
    <w:p w14:paraId="60B34E01">
      <w:pPr>
        <w:spacing w:line="520" w:lineRule="exact"/>
        <w:ind w:firstLine="360"/>
        <w:rPr>
          <w:rFonts w:hint="eastAsia" w:ascii="宋体" w:hAnsi="宋体" w:eastAsia="宋体"/>
          <w:sz w:val="28"/>
          <w:szCs w:val="28"/>
        </w:rPr>
      </w:pPr>
      <w:r>
        <w:rPr>
          <w:rFonts w:ascii="宋体" w:hAnsi="宋体" w:eastAsia="宋体"/>
          <w:sz w:val="28"/>
          <w:szCs w:val="28"/>
        </w:rPr>
        <w:t>本单位及本项目组已认真学习国家国防科工局相关科研及财经管理制度，理解有关规定和要求，并将严格遵守《关于进一步加强科研诚信建设的若干意见》、《关于进一步弘扬科学家精神 加强作风和学风建设的意见》等有关规定，中期考核报告内容真实有效，不存在违背科研诚信要求的行为，</w:t>
      </w:r>
      <w:r>
        <w:rPr>
          <w:rFonts w:ascii="微软雅黑" w:hAnsi="微软雅黑" w:eastAsia="微软雅黑"/>
          <w:b/>
          <w:bCs/>
          <w:sz w:val="28"/>
          <w:szCs w:val="28"/>
        </w:rPr>
        <w:t>现郑重承诺</w:t>
      </w:r>
      <w:r>
        <w:rPr>
          <w:rFonts w:ascii="宋体" w:hAnsi="宋体" w:eastAsia="宋体"/>
          <w:sz w:val="28"/>
          <w:szCs w:val="28"/>
        </w:rPr>
        <w:t>：</w:t>
      </w:r>
    </w:p>
    <w:p w14:paraId="59C45F7E">
      <w:pPr>
        <w:numPr>
          <w:ilvl w:val="0"/>
          <w:numId w:val="9"/>
        </w:numPr>
        <w:spacing w:line="520" w:lineRule="exact"/>
        <w:rPr>
          <w:rFonts w:hint="eastAsia" w:ascii="宋体" w:hAnsi="宋体" w:eastAsia="宋体"/>
          <w:sz w:val="28"/>
          <w:szCs w:val="28"/>
        </w:rPr>
      </w:pPr>
      <w:r>
        <w:rPr>
          <w:rFonts w:ascii="宋体" w:hAnsi="宋体" w:eastAsia="宋体"/>
          <w:sz w:val="28"/>
          <w:szCs w:val="28"/>
        </w:rPr>
        <w:t>认真开展研究工作，对项目取得的研究成果按规定进行标注，反对无实质学术贡献者“挂名”，不在成果署名、知识产权归属等方面侵占他人合法权益，并如实报告本单位及项目组发生的任何违背科研诚信要求的行为；</w:t>
      </w:r>
    </w:p>
    <w:p w14:paraId="5D904A86">
      <w:pPr>
        <w:numPr>
          <w:ilvl w:val="0"/>
          <w:numId w:val="9"/>
        </w:numPr>
        <w:spacing w:line="520" w:lineRule="exact"/>
        <w:rPr>
          <w:rFonts w:hint="eastAsia" w:ascii="宋体" w:hAnsi="宋体" w:eastAsia="宋体"/>
          <w:sz w:val="28"/>
          <w:szCs w:val="28"/>
        </w:rPr>
      </w:pPr>
      <w:r>
        <w:rPr>
          <w:rFonts w:ascii="宋体" w:hAnsi="宋体" w:eastAsia="宋体"/>
          <w:sz w:val="28"/>
          <w:szCs w:val="28"/>
        </w:rPr>
        <w:t>在项目研究过程中，本单位及项目组将恪守职业规范和科学道德，尊重科研规律，严谨求实、追求卓越，不人为夸大技术或成果价值，不传播未经验证的观点；</w:t>
      </w:r>
    </w:p>
    <w:p w14:paraId="0387EA26">
      <w:pPr>
        <w:numPr>
          <w:ilvl w:val="0"/>
          <w:numId w:val="9"/>
        </w:numPr>
        <w:spacing w:line="520" w:lineRule="exact"/>
        <w:rPr>
          <w:rFonts w:hint="eastAsia" w:ascii="宋体" w:hAnsi="宋体" w:eastAsia="宋体"/>
          <w:sz w:val="28"/>
          <w:szCs w:val="28"/>
        </w:rPr>
      </w:pPr>
      <w:r>
        <w:rPr>
          <w:rFonts w:ascii="宋体" w:hAnsi="宋体" w:eastAsia="宋体"/>
          <w:sz w:val="28"/>
          <w:szCs w:val="28"/>
        </w:rPr>
        <w:t>科研资金使用符合国防科技工业科研经费管理的有关规定，科学合理安排项目资金支出进度，不存在弄虚作假，骗取科研经费等行为，不实施其它违反财经纪律和相关管理规定的行为。</w:t>
      </w:r>
    </w:p>
    <w:p w14:paraId="102E63C3">
      <w:pPr>
        <w:spacing w:line="520" w:lineRule="exact"/>
        <w:ind w:firstLine="360"/>
        <w:rPr>
          <w:rFonts w:hint="eastAsia" w:ascii="宋体" w:hAnsi="宋体" w:eastAsia="宋体"/>
          <w:sz w:val="28"/>
          <w:szCs w:val="28"/>
        </w:rPr>
      </w:pPr>
      <w:r>
        <w:rPr>
          <w:rFonts w:ascii="宋体" w:hAnsi="宋体" w:eastAsia="宋体"/>
          <w:sz w:val="28"/>
          <w:szCs w:val="28"/>
        </w:rPr>
        <w:t>如违背上述承诺，本人愿接受甲方提出的各项处理决定，包括但不限于撤销项目、向承担单位发布违反科研诚信通报函等等。</w:t>
      </w:r>
    </w:p>
    <w:p w14:paraId="19357D8B">
      <w:pPr>
        <w:spacing w:line="520" w:lineRule="exact"/>
        <w:rPr>
          <w:rFonts w:hint="eastAsia" w:ascii="宋体" w:hAnsi="宋体" w:eastAsia="宋体"/>
          <w:sz w:val="28"/>
          <w:szCs w:val="28"/>
        </w:rPr>
      </w:pPr>
    </w:p>
    <w:p w14:paraId="2FE2C8EF">
      <w:pPr>
        <w:spacing w:line="520" w:lineRule="exact"/>
        <w:rPr>
          <w:rFonts w:hint="eastAsia" w:ascii="宋体" w:hAnsi="宋体" w:eastAsia="宋体"/>
          <w:sz w:val="28"/>
          <w:szCs w:val="28"/>
        </w:rPr>
      </w:pPr>
      <w:r>
        <w:rPr>
          <w:rFonts w:ascii="宋体" w:hAnsi="宋体" w:eastAsia="宋体"/>
          <w:b/>
          <w:bCs/>
          <w:sz w:val="28"/>
          <w:szCs w:val="28"/>
        </w:rPr>
        <w:t>承担单位主要领导：（签名）</w:t>
      </w:r>
      <w:r>
        <w:rPr>
          <w:rFonts w:ascii="宋体" w:hAnsi="宋体" w:eastAsia="宋体"/>
          <w:sz w:val="28"/>
          <w:szCs w:val="28"/>
        </w:rPr>
        <w:t>　　　　　　</w:t>
      </w:r>
    </w:p>
    <w:p w14:paraId="5EB5ECE8">
      <w:pPr>
        <w:spacing w:line="520" w:lineRule="exact"/>
        <w:rPr>
          <w:rFonts w:hint="eastAsia" w:ascii="宋体" w:hAnsi="宋体" w:eastAsia="宋体"/>
          <w:sz w:val="28"/>
          <w:szCs w:val="28"/>
        </w:rPr>
      </w:pPr>
      <w:r>
        <w:rPr>
          <w:rFonts w:ascii="宋体" w:hAnsi="宋体" w:eastAsia="宋体"/>
          <w:b/>
          <w:bCs/>
          <w:sz w:val="28"/>
          <w:szCs w:val="28"/>
        </w:rPr>
        <w:t>承研单位</w:t>
      </w:r>
      <w:r>
        <w:rPr>
          <w:rFonts w:hint="eastAsia" w:ascii="宋体" w:hAnsi="宋体" w:eastAsia="宋体"/>
          <w:b/>
          <w:bCs/>
          <w:sz w:val="28"/>
          <w:szCs w:val="28"/>
        </w:rPr>
        <w:t>：</w:t>
      </w:r>
      <w:r>
        <w:rPr>
          <w:rFonts w:ascii="宋体" w:hAnsi="宋体" w:eastAsia="宋体"/>
          <w:b/>
          <w:bCs/>
          <w:sz w:val="28"/>
          <w:szCs w:val="28"/>
        </w:rPr>
        <w:t>（盖章）</w:t>
      </w:r>
    </w:p>
    <w:p w14:paraId="6FDEC26F">
      <w:pPr>
        <w:spacing w:line="520" w:lineRule="exact"/>
        <w:rPr>
          <w:rFonts w:hint="eastAsia" w:ascii="宋体" w:hAnsi="宋体" w:eastAsia="宋体"/>
          <w:sz w:val="28"/>
          <w:szCs w:val="28"/>
        </w:rPr>
      </w:pPr>
      <w:r>
        <w:rPr>
          <w:rFonts w:ascii="宋体" w:hAnsi="宋体" w:eastAsia="宋体"/>
          <w:sz w:val="28"/>
          <w:szCs w:val="28"/>
        </w:rPr>
        <w:t>　　　　　　　　　　　　　　　　　　　</w:t>
      </w:r>
    </w:p>
    <w:p w14:paraId="044E5B8C">
      <w:pPr>
        <w:spacing w:line="520" w:lineRule="exact"/>
        <w:jc w:val="right"/>
        <w:rPr>
          <w:rFonts w:hint="eastAsia" w:ascii="宋体" w:hAnsi="宋体" w:eastAsia="宋体"/>
          <w:sz w:val="28"/>
          <w:szCs w:val="28"/>
        </w:rPr>
      </w:pPr>
      <w:r>
        <w:rPr>
          <w:rFonts w:ascii="宋体" w:hAnsi="宋体" w:eastAsia="宋体"/>
          <w:b/>
          <w:bCs/>
          <w:sz w:val="28"/>
          <w:szCs w:val="28"/>
        </w:rPr>
        <w:t>2026 年 9 月 日</w:t>
      </w:r>
    </w:p>
    <w:p w14:paraId="7AD6F87C">
      <w:pPr>
        <w:spacing w:line="520" w:lineRule="exact"/>
        <w:rPr>
          <w:rFonts w:hint="eastAsia" w:ascii="宋体" w:hAnsi="宋体" w:eastAsia="宋体"/>
          <w:b/>
          <w:bCs/>
          <w:sz w:val="28"/>
          <w:szCs w:val="28"/>
        </w:rPr>
      </w:pPr>
      <w:r>
        <w:rPr>
          <w:rFonts w:ascii="宋体" w:hAnsi="宋体" w:eastAsia="宋体"/>
          <w:b/>
          <w:bCs/>
          <w:sz w:val="28"/>
          <w:szCs w:val="28"/>
        </w:rPr>
        <w:t>附件</w:t>
      </w:r>
    </w:p>
    <w:p w14:paraId="23E436F9">
      <w:pPr>
        <w:spacing w:line="520" w:lineRule="exact"/>
        <w:rPr>
          <w:rFonts w:hint="eastAsia" w:ascii="宋体" w:hAnsi="宋体" w:eastAsia="宋体"/>
          <w:b/>
          <w:bCs/>
          <w:sz w:val="28"/>
          <w:szCs w:val="28"/>
        </w:rPr>
      </w:pPr>
      <w:r>
        <w:rPr>
          <w:rFonts w:hint="eastAsia" w:ascii="宋体" w:hAnsi="宋体" w:eastAsia="宋体"/>
          <w:b/>
          <w:bCs/>
          <w:sz w:val="28"/>
          <w:szCs w:val="28"/>
        </w:rPr>
        <w:t>附</w:t>
      </w:r>
      <w:r>
        <w:rPr>
          <w:rFonts w:ascii="宋体" w:hAnsi="宋体" w:eastAsia="宋体"/>
          <w:b/>
          <w:bCs/>
          <w:sz w:val="28"/>
          <w:szCs w:val="28"/>
        </w:rPr>
        <w:t xml:space="preserve">表 </w:t>
      </w:r>
      <w:r>
        <w:rPr>
          <w:rFonts w:hint="eastAsia" w:ascii="宋体" w:hAnsi="宋体" w:eastAsia="宋体"/>
          <w:b/>
          <w:bCs/>
          <w:sz w:val="28"/>
          <w:szCs w:val="28"/>
        </w:rPr>
        <w:t>1</w:t>
      </w:r>
      <w:r>
        <w:rPr>
          <w:rFonts w:ascii="宋体" w:hAnsi="宋体" w:eastAsia="宋体"/>
          <w:b/>
          <w:bCs/>
          <w:sz w:val="28"/>
          <w:szCs w:val="28"/>
        </w:rPr>
        <w:t xml:space="preserve"> </w:t>
      </w:r>
      <w:r>
        <w:rPr>
          <w:rFonts w:hint="eastAsia" w:ascii="宋体" w:hAnsi="宋体" w:eastAsia="宋体"/>
          <w:b/>
          <w:bCs/>
          <w:sz w:val="28"/>
          <w:szCs w:val="28"/>
        </w:rPr>
        <w:t>：</w:t>
      </w:r>
      <w:r>
        <w:rPr>
          <w:rFonts w:ascii="宋体" w:hAnsi="宋体" w:eastAsia="宋体"/>
          <w:b/>
          <w:bCs/>
          <w:sz w:val="28"/>
          <w:szCs w:val="28"/>
        </w:rPr>
        <w:t>科研成果清单</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14:paraId="184B0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vAlign w:val="center"/>
          </w:tcPr>
          <w:p w14:paraId="5EB453EE">
            <w:pPr>
              <w:spacing w:after="0" w:line="240" w:lineRule="auto"/>
              <w:jc w:val="center"/>
              <w:rPr>
                <w:rFonts w:hint="eastAsia" w:ascii="宋体" w:hAnsi="宋体" w:eastAsia="宋体"/>
                <w:b/>
                <w:bCs/>
                <w:sz w:val="21"/>
                <w:szCs w:val="21"/>
              </w:rPr>
            </w:pPr>
            <w:r>
              <w:rPr>
                <w:rFonts w:ascii="宋体" w:hAnsi="宋体" w:eastAsia="宋体"/>
                <w:b/>
                <w:bCs/>
                <w:sz w:val="21"/>
                <w:szCs w:val="21"/>
              </w:rPr>
              <w:t>序号</w:t>
            </w:r>
          </w:p>
        </w:tc>
        <w:tc>
          <w:tcPr>
            <w:tcW w:w="1659" w:type="dxa"/>
            <w:vAlign w:val="center"/>
          </w:tcPr>
          <w:p w14:paraId="4704ADB3">
            <w:pPr>
              <w:spacing w:after="0" w:line="240" w:lineRule="auto"/>
              <w:jc w:val="center"/>
              <w:rPr>
                <w:rFonts w:hint="eastAsia" w:ascii="宋体" w:hAnsi="宋体" w:eastAsia="宋体"/>
                <w:b/>
                <w:bCs/>
                <w:sz w:val="21"/>
                <w:szCs w:val="21"/>
              </w:rPr>
            </w:pPr>
            <w:r>
              <w:rPr>
                <w:rFonts w:ascii="宋体" w:hAnsi="宋体" w:eastAsia="宋体"/>
                <w:b/>
                <w:bCs/>
                <w:sz w:val="21"/>
                <w:szCs w:val="21"/>
              </w:rPr>
              <w:t>成果名称</w:t>
            </w:r>
          </w:p>
        </w:tc>
        <w:tc>
          <w:tcPr>
            <w:tcW w:w="1659" w:type="dxa"/>
            <w:vAlign w:val="center"/>
          </w:tcPr>
          <w:p w14:paraId="19887682">
            <w:pPr>
              <w:spacing w:after="0" w:line="240" w:lineRule="auto"/>
              <w:jc w:val="center"/>
              <w:rPr>
                <w:rFonts w:hint="eastAsia" w:ascii="宋体" w:hAnsi="宋体" w:eastAsia="宋体"/>
                <w:b/>
                <w:bCs/>
                <w:sz w:val="21"/>
                <w:szCs w:val="21"/>
              </w:rPr>
            </w:pPr>
            <w:r>
              <w:rPr>
                <w:rFonts w:ascii="宋体" w:hAnsi="宋体" w:eastAsia="宋体"/>
                <w:b/>
                <w:bCs/>
                <w:sz w:val="21"/>
                <w:szCs w:val="21"/>
              </w:rPr>
              <w:t>成果主要功能、指标描述</w:t>
            </w:r>
          </w:p>
        </w:tc>
        <w:tc>
          <w:tcPr>
            <w:tcW w:w="1659" w:type="dxa"/>
            <w:vAlign w:val="center"/>
          </w:tcPr>
          <w:p w14:paraId="233721D6">
            <w:pPr>
              <w:spacing w:after="0" w:line="240" w:lineRule="auto"/>
              <w:jc w:val="center"/>
              <w:rPr>
                <w:rFonts w:hint="eastAsia" w:ascii="宋体" w:hAnsi="宋体" w:eastAsia="宋体"/>
                <w:b/>
                <w:bCs/>
                <w:sz w:val="21"/>
                <w:szCs w:val="21"/>
              </w:rPr>
            </w:pPr>
            <w:r>
              <w:rPr>
                <w:rFonts w:ascii="宋体" w:hAnsi="宋体" w:eastAsia="宋体"/>
                <w:b/>
                <w:bCs/>
                <w:sz w:val="21"/>
                <w:szCs w:val="21"/>
              </w:rPr>
              <w:t>完成单位</w:t>
            </w:r>
            <w:r>
              <w:rPr>
                <w:rFonts w:ascii="宋体" w:hAnsi="宋体" w:eastAsia="宋体"/>
                <w:b/>
                <w:bCs/>
                <w:i/>
                <w:iCs/>
                <w:sz w:val="21"/>
                <w:szCs w:val="21"/>
              </w:rPr>
              <w:t>（主要完成人）</w:t>
            </w:r>
          </w:p>
        </w:tc>
        <w:tc>
          <w:tcPr>
            <w:tcW w:w="1660" w:type="dxa"/>
            <w:vAlign w:val="center"/>
          </w:tcPr>
          <w:p w14:paraId="1519C298">
            <w:pPr>
              <w:spacing w:after="0" w:line="240" w:lineRule="auto"/>
              <w:jc w:val="center"/>
              <w:rPr>
                <w:rFonts w:hint="eastAsia" w:ascii="宋体" w:hAnsi="宋体" w:eastAsia="宋体"/>
                <w:b/>
                <w:bCs/>
                <w:sz w:val="21"/>
                <w:szCs w:val="21"/>
              </w:rPr>
            </w:pPr>
            <w:r>
              <w:rPr>
                <w:rFonts w:ascii="宋体" w:hAnsi="宋体" w:eastAsia="宋体"/>
                <w:b/>
                <w:bCs/>
                <w:sz w:val="21"/>
                <w:szCs w:val="21"/>
              </w:rPr>
              <w:t>成果类型</w:t>
            </w:r>
          </w:p>
        </w:tc>
      </w:tr>
      <w:tr w14:paraId="134DA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299744D">
            <w:pPr>
              <w:spacing w:after="0" w:line="520" w:lineRule="exact"/>
              <w:rPr>
                <w:rFonts w:hint="eastAsia" w:ascii="宋体" w:hAnsi="宋体" w:eastAsia="宋体"/>
                <w:sz w:val="28"/>
                <w:szCs w:val="28"/>
              </w:rPr>
            </w:pPr>
          </w:p>
        </w:tc>
        <w:tc>
          <w:tcPr>
            <w:tcW w:w="1659" w:type="dxa"/>
          </w:tcPr>
          <w:p w14:paraId="240F57B6">
            <w:pPr>
              <w:spacing w:after="0" w:line="520" w:lineRule="exact"/>
              <w:rPr>
                <w:rFonts w:hint="eastAsia" w:ascii="宋体" w:hAnsi="宋体" w:eastAsia="宋体"/>
                <w:sz w:val="28"/>
                <w:szCs w:val="28"/>
              </w:rPr>
            </w:pPr>
          </w:p>
        </w:tc>
        <w:tc>
          <w:tcPr>
            <w:tcW w:w="1659" w:type="dxa"/>
          </w:tcPr>
          <w:p w14:paraId="7BA49B42">
            <w:pPr>
              <w:spacing w:after="0" w:line="520" w:lineRule="exact"/>
              <w:rPr>
                <w:rFonts w:hint="eastAsia" w:ascii="宋体" w:hAnsi="宋体" w:eastAsia="宋体"/>
                <w:sz w:val="28"/>
                <w:szCs w:val="28"/>
              </w:rPr>
            </w:pPr>
          </w:p>
        </w:tc>
        <w:tc>
          <w:tcPr>
            <w:tcW w:w="1659" w:type="dxa"/>
          </w:tcPr>
          <w:p w14:paraId="74E53161">
            <w:pPr>
              <w:spacing w:after="0" w:line="520" w:lineRule="exact"/>
              <w:rPr>
                <w:rFonts w:hint="eastAsia" w:ascii="宋体" w:hAnsi="宋体" w:eastAsia="宋体"/>
                <w:sz w:val="28"/>
                <w:szCs w:val="28"/>
              </w:rPr>
            </w:pPr>
          </w:p>
        </w:tc>
        <w:tc>
          <w:tcPr>
            <w:tcW w:w="1660" w:type="dxa"/>
          </w:tcPr>
          <w:p w14:paraId="17A44090">
            <w:pPr>
              <w:spacing w:after="0" w:line="520" w:lineRule="exact"/>
              <w:rPr>
                <w:rFonts w:hint="eastAsia" w:ascii="宋体" w:hAnsi="宋体" w:eastAsia="宋体"/>
                <w:sz w:val="28"/>
                <w:szCs w:val="28"/>
              </w:rPr>
            </w:pPr>
          </w:p>
        </w:tc>
      </w:tr>
      <w:tr w14:paraId="2FCBA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4AEF065">
            <w:pPr>
              <w:spacing w:after="0" w:line="520" w:lineRule="exact"/>
              <w:rPr>
                <w:rFonts w:hint="eastAsia" w:ascii="宋体" w:hAnsi="宋体" w:eastAsia="宋体"/>
                <w:sz w:val="28"/>
                <w:szCs w:val="28"/>
              </w:rPr>
            </w:pPr>
          </w:p>
        </w:tc>
        <w:tc>
          <w:tcPr>
            <w:tcW w:w="1659" w:type="dxa"/>
          </w:tcPr>
          <w:p w14:paraId="6649227D">
            <w:pPr>
              <w:spacing w:after="0" w:line="520" w:lineRule="exact"/>
              <w:rPr>
                <w:rFonts w:hint="eastAsia" w:ascii="宋体" w:hAnsi="宋体" w:eastAsia="宋体"/>
                <w:sz w:val="28"/>
                <w:szCs w:val="28"/>
              </w:rPr>
            </w:pPr>
          </w:p>
        </w:tc>
        <w:tc>
          <w:tcPr>
            <w:tcW w:w="1659" w:type="dxa"/>
          </w:tcPr>
          <w:p w14:paraId="1EBD0069">
            <w:pPr>
              <w:spacing w:after="0" w:line="520" w:lineRule="exact"/>
              <w:rPr>
                <w:rFonts w:hint="eastAsia" w:ascii="宋体" w:hAnsi="宋体" w:eastAsia="宋体"/>
                <w:sz w:val="28"/>
                <w:szCs w:val="28"/>
              </w:rPr>
            </w:pPr>
          </w:p>
        </w:tc>
        <w:tc>
          <w:tcPr>
            <w:tcW w:w="1659" w:type="dxa"/>
          </w:tcPr>
          <w:p w14:paraId="53C57E4E">
            <w:pPr>
              <w:spacing w:after="0" w:line="520" w:lineRule="exact"/>
              <w:rPr>
                <w:rFonts w:hint="eastAsia" w:ascii="宋体" w:hAnsi="宋体" w:eastAsia="宋体"/>
                <w:sz w:val="28"/>
                <w:szCs w:val="28"/>
              </w:rPr>
            </w:pPr>
          </w:p>
        </w:tc>
        <w:tc>
          <w:tcPr>
            <w:tcW w:w="1660" w:type="dxa"/>
          </w:tcPr>
          <w:p w14:paraId="5A8B5F16">
            <w:pPr>
              <w:spacing w:after="0" w:line="520" w:lineRule="exact"/>
              <w:rPr>
                <w:rFonts w:hint="eastAsia" w:ascii="宋体" w:hAnsi="宋体" w:eastAsia="宋体"/>
                <w:sz w:val="28"/>
                <w:szCs w:val="28"/>
              </w:rPr>
            </w:pPr>
          </w:p>
        </w:tc>
      </w:tr>
      <w:tr w14:paraId="69CB0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2B70973">
            <w:pPr>
              <w:spacing w:after="0" w:line="520" w:lineRule="exact"/>
              <w:rPr>
                <w:rFonts w:hint="eastAsia" w:ascii="宋体" w:hAnsi="宋体" w:eastAsia="宋体"/>
                <w:sz w:val="28"/>
                <w:szCs w:val="28"/>
              </w:rPr>
            </w:pPr>
          </w:p>
        </w:tc>
        <w:tc>
          <w:tcPr>
            <w:tcW w:w="1659" w:type="dxa"/>
          </w:tcPr>
          <w:p w14:paraId="32F24CD5">
            <w:pPr>
              <w:spacing w:after="0" w:line="520" w:lineRule="exact"/>
              <w:rPr>
                <w:rFonts w:hint="eastAsia" w:ascii="宋体" w:hAnsi="宋体" w:eastAsia="宋体"/>
                <w:sz w:val="28"/>
                <w:szCs w:val="28"/>
              </w:rPr>
            </w:pPr>
          </w:p>
        </w:tc>
        <w:tc>
          <w:tcPr>
            <w:tcW w:w="1659" w:type="dxa"/>
          </w:tcPr>
          <w:p w14:paraId="147A48DF">
            <w:pPr>
              <w:spacing w:after="0" w:line="520" w:lineRule="exact"/>
              <w:rPr>
                <w:rFonts w:hint="eastAsia" w:ascii="宋体" w:hAnsi="宋体" w:eastAsia="宋体"/>
                <w:sz w:val="28"/>
                <w:szCs w:val="28"/>
              </w:rPr>
            </w:pPr>
          </w:p>
        </w:tc>
        <w:tc>
          <w:tcPr>
            <w:tcW w:w="1659" w:type="dxa"/>
          </w:tcPr>
          <w:p w14:paraId="324A3D0C">
            <w:pPr>
              <w:spacing w:after="0" w:line="520" w:lineRule="exact"/>
              <w:rPr>
                <w:rFonts w:hint="eastAsia" w:ascii="宋体" w:hAnsi="宋体" w:eastAsia="宋体"/>
                <w:sz w:val="28"/>
                <w:szCs w:val="28"/>
              </w:rPr>
            </w:pPr>
          </w:p>
        </w:tc>
        <w:tc>
          <w:tcPr>
            <w:tcW w:w="1660" w:type="dxa"/>
          </w:tcPr>
          <w:p w14:paraId="6514CB60">
            <w:pPr>
              <w:spacing w:after="0" w:line="520" w:lineRule="exact"/>
              <w:rPr>
                <w:rFonts w:hint="eastAsia" w:ascii="宋体" w:hAnsi="宋体" w:eastAsia="宋体"/>
                <w:sz w:val="28"/>
                <w:szCs w:val="28"/>
              </w:rPr>
            </w:pPr>
          </w:p>
        </w:tc>
      </w:tr>
      <w:tr w14:paraId="60F95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5"/>
          </w:tcPr>
          <w:p w14:paraId="40F35624">
            <w:pPr>
              <w:spacing w:after="160" w:line="240" w:lineRule="auto"/>
              <w:rPr>
                <w:rFonts w:hint="eastAsia" w:ascii="宋体" w:hAnsi="宋体" w:eastAsia="宋体"/>
                <w:sz w:val="21"/>
                <w:szCs w:val="21"/>
              </w:rPr>
            </w:pPr>
            <w:r>
              <w:rPr>
                <w:rFonts w:ascii="宋体" w:hAnsi="宋体" w:eastAsia="宋体"/>
                <w:b/>
                <w:bCs/>
                <w:sz w:val="21"/>
                <w:szCs w:val="21"/>
              </w:rPr>
              <w:t>说明：</w:t>
            </w:r>
          </w:p>
          <w:p w14:paraId="523C768C">
            <w:pPr>
              <w:spacing w:after="160" w:line="240" w:lineRule="auto"/>
              <w:rPr>
                <w:rFonts w:hint="eastAsia" w:ascii="宋体" w:hAnsi="宋体" w:eastAsia="宋体"/>
                <w:sz w:val="21"/>
                <w:szCs w:val="21"/>
              </w:rPr>
            </w:pPr>
            <w:r>
              <w:rPr>
                <w:rFonts w:hint="eastAsia" w:ascii="宋体" w:hAnsi="宋体" w:eastAsia="宋体"/>
                <w:sz w:val="21"/>
                <w:szCs w:val="21"/>
              </w:rPr>
              <w:t>1.</w:t>
            </w:r>
            <w:r>
              <w:rPr>
                <w:rFonts w:ascii="宋体" w:hAnsi="宋体" w:eastAsia="宋体"/>
                <w:sz w:val="21"/>
                <w:szCs w:val="21"/>
              </w:rPr>
              <w:t>列入本表的成果需经项目主承研单位确认，且相关支撑文件资料需按要求完成归档工作；</w:t>
            </w:r>
          </w:p>
          <w:p w14:paraId="749CC008">
            <w:pPr>
              <w:spacing w:after="160" w:line="240" w:lineRule="auto"/>
              <w:rPr>
                <w:rFonts w:hint="eastAsia" w:ascii="宋体" w:hAnsi="宋体" w:eastAsia="宋体"/>
                <w:sz w:val="21"/>
                <w:szCs w:val="21"/>
              </w:rPr>
            </w:pPr>
            <w:r>
              <w:rPr>
                <w:rFonts w:hint="eastAsia" w:ascii="宋体" w:hAnsi="宋体" w:eastAsia="宋体"/>
                <w:sz w:val="21"/>
                <w:szCs w:val="21"/>
              </w:rPr>
              <w:t>2.</w:t>
            </w:r>
            <w:r>
              <w:rPr>
                <w:rFonts w:ascii="宋体" w:hAnsi="宋体" w:eastAsia="宋体"/>
                <w:sz w:val="21"/>
                <w:szCs w:val="21"/>
              </w:rPr>
              <w:t>每个单位的主要完成人不超过 5 人；</w:t>
            </w:r>
          </w:p>
          <w:p w14:paraId="37916C6D">
            <w:pPr>
              <w:spacing w:after="160" w:line="240" w:lineRule="auto"/>
              <w:rPr>
                <w:rFonts w:hint="eastAsia" w:ascii="宋体" w:hAnsi="宋体" w:eastAsia="宋体"/>
                <w:sz w:val="28"/>
                <w:szCs w:val="28"/>
              </w:rPr>
            </w:pPr>
            <w:r>
              <w:rPr>
                <w:rFonts w:hint="eastAsia" w:ascii="宋体" w:hAnsi="宋体" w:eastAsia="宋体"/>
                <w:sz w:val="21"/>
                <w:szCs w:val="21"/>
              </w:rPr>
              <w:t>3.</w:t>
            </w:r>
            <w:r>
              <w:rPr>
                <w:rFonts w:ascii="宋体" w:hAnsi="宋体" w:eastAsia="宋体"/>
                <w:sz w:val="21"/>
                <w:szCs w:val="21"/>
              </w:rPr>
              <w:t>成果类型填写数据类、模型类、技术类、软件类、样机类。</w:t>
            </w:r>
          </w:p>
        </w:tc>
      </w:tr>
    </w:tbl>
    <w:p w14:paraId="01715531">
      <w:pPr>
        <w:spacing w:line="520" w:lineRule="exact"/>
        <w:rPr>
          <w:rFonts w:hint="eastAsia" w:ascii="宋体" w:hAnsi="宋体" w:eastAsia="宋体"/>
          <w:b/>
          <w:bCs/>
          <w:sz w:val="28"/>
          <w:szCs w:val="28"/>
        </w:rPr>
      </w:pPr>
    </w:p>
    <w:p w14:paraId="52EB409F">
      <w:pPr>
        <w:spacing w:line="520" w:lineRule="exact"/>
        <w:rPr>
          <w:rFonts w:hint="eastAsia" w:ascii="宋体" w:hAnsi="宋体" w:eastAsia="宋体"/>
          <w:b/>
          <w:bCs/>
          <w:sz w:val="28"/>
          <w:szCs w:val="28"/>
        </w:rPr>
      </w:pPr>
      <w:r>
        <w:rPr>
          <w:rFonts w:hint="eastAsia" w:ascii="宋体" w:hAnsi="宋体" w:eastAsia="宋体"/>
          <w:b/>
          <w:bCs/>
          <w:sz w:val="28"/>
          <w:szCs w:val="28"/>
        </w:rPr>
        <w:t>附</w:t>
      </w:r>
      <w:r>
        <w:rPr>
          <w:rFonts w:ascii="宋体" w:hAnsi="宋体" w:eastAsia="宋体"/>
          <w:b/>
          <w:bCs/>
          <w:sz w:val="28"/>
          <w:szCs w:val="28"/>
        </w:rPr>
        <w:t xml:space="preserve">表 </w:t>
      </w:r>
      <w:r>
        <w:rPr>
          <w:rFonts w:hint="eastAsia" w:ascii="宋体" w:hAnsi="宋体" w:eastAsia="宋体"/>
          <w:b/>
          <w:bCs/>
          <w:sz w:val="28"/>
          <w:szCs w:val="28"/>
        </w:rPr>
        <w:t>2：</w:t>
      </w:r>
      <w:r>
        <w:rPr>
          <w:rFonts w:ascii="宋体" w:hAnsi="宋体" w:eastAsia="宋体"/>
          <w:b/>
          <w:bCs/>
          <w:sz w:val="28"/>
          <w:szCs w:val="28"/>
        </w:rPr>
        <w:t>学术成果清单</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14:paraId="68F53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vAlign w:val="center"/>
          </w:tcPr>
          <w:p w14:paraId="261AE8F5">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序号</w:t>
            </w:r>
          </w:p>
        </w:tc>
        <w:tc>
          <w:tcPr>
            <w:tcW w:w="1659" w:type="dxa"/>
            <w:vAlign w:val="center"/>
          </w:tcPr>
          <w:p w14:paraId="7167C6A2">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成果名称</w:t>
            </w:r>
          </w:p>
        </w:tc>
        <w:tc>
          <w:tcPr>
            <w:tcW w:w="1659" w:type="dxa"/>
            <w:vAlign w:val="center"/>
          </w:tcPr>
          <w:p w14:paraId="353C2791">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成果编号</w:t>
            </w:r>
          </w:p>
        </w:tc>
        <w:tc>
          <w:tcPr>
            <w:tcW w:w="1659" w:type="dxa"/>
            <w:vAlign w:val="center"/>
          </w:tcPr>
          <w:p w14:paraId="5FC6C31C">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单位（第 1 完成人）</w:t>
            </w:r>
          </w:p>
        </w:tc>
        <w:tc>
          <w:tcPr>
            <w:tcW w:w="1660" w:type="dxa"/>
            <w:vAlign w:val="center"/>
          </w:tcPr>
          <w:p w14:paraId="6737F66A">
            <w:pPr>
              <w:spacing w:after="0" w:line="240" w:lineRule="auto"/>
              <w:jc w:val="center"/>
              <w:rPr>
                <w:rFonts w:hint="eastAsia" w:ascii="宋体" w:hAnsi="宋体" w:eastAsia="宋体"/>
                <w:b/>
                <w:bCs/>
                <w:sz w:val="21"/>
                <w:szCs w:val="21"/>
              </w:rPr>
            </w:pPr>
            <w:r>
              <w:rPr>
                <w:rFonts w:hint="eastAsia" w:ascii="宋体" w:hAnsi="宋体" w:eastAsia="宋体"/>
                <w:b/>
                <w:bCs/>
                <w:sz w:val="21"/>
                <w:szCs w:val="21"/>
              </w:rPr>
              <w:t>成果类型</w:t>
            </w:r>
          </w:p>
        </w:tc>
      </w:tr>
      <w:tr w14:paraId="7DEFA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2C922EA">
            <w:pPr>
              <w:spacing w:after="0" w:line="520" w:lineRule="exact"/>
              <w:rPr>
                <w:rFonts w:hint="eastAsia" w:ascii="宋体" w:hAnsi="宋体" w:eastAsia="宋体"/>
                <w:sz w:val="28"/>
                <w:szCs w:val="28"/>
              </w:rPr>
            </w:pPr>
          </w:p>
        </w:tc>
        <w:tc>
          <w:tcPr>
            <w:tcW w:w="1659" w:type="dxa"/>
          </w:tcPr>
          <w:p w14:paraId="194D272E">
            <w:pPr>
              <w:spacing w:after="0" w:line="520" w:lineRule="exact"/>
              <w:rPr>
                <w:rFonts w:hint="eastAsia" w:ascii="宋体" w:hAnsi="宋体" w:eastAsia="宋体"/>
                <w:sz w:val="28"/>
                <w:szCs w:val="28"/>
              </w:rPr>
            </w:pPr>
          </w:p>
        </w:tc>
        <w:tc>
          <w:tcPr>
            <w:tcW w:w="1659" w:type="dxa"/>
          </w:tcPr>
          <w:p w14:paraId="3FE4BDB8">
            <w:pPr>
              <w:spacing w:after="0" w:line="520" w:lineRule="exact"/>
              <w:rPr>
                <w:rFonts w:hint="eastAsia" w:ascii="宋体" w:hAnsi="宋体" w:eastAsia="宋体"/>
                <w:sz w:val="28"/>
                <w:szCs w:val="28"/>
              </w:rPr>
            </w:pPr>
          </w:p>
        </w:tc>
        <w:tc>
          <w:tcPr>
            <w:tcW w:w="1659" w:type="dxa"/>
          </w:tcPr>
          <w:p w14:paraId="454F038D">
            <w:pPr>
              <w:spacing w:after="0" w:line="520" w:lineRule="exact"/>
              <w:rPr>
                <w:rFonts w:hint="eastAsia" w:ascii="宋体" w:hAnsi="宋体" w:eastAsia="宋体"/>
                <w:sz w:val="28"/>
                <w:szCs w:val="28"/>
              </w:rPr>
            </w:pPr>
          </w:p>
        </w:tc>
        <w:tc>
          <w:tcPr>
            <w:tcW w:w="1660" w:type="dxa"/>
          </w:tcPr>
          <w:p w14:paraId="03480B8C">
            <w:pPr>
              <w:spacing w:after="0" w:line="520" w:lineRule="exact"/>
              <w:rPr>
                <w:rFonts w:hint="eastAsia" w:ascii="宋体" w:hAnsi="宋体" w:eastAsia="宋体"/>
                <w:sz w:val="28"/>
                <w:szCs w:val="28"/>
              </w:rPr>
            </w:pPr>
          </w:p>
        </w:tc>
      </w:tr>
      <w:tr w14:paraId="6EE84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EC28EF3">
            <w:pPr>
              <w:spacing w:after="0" w:line="520" w:lineRule="exact"/>
              <w:rPr>
                <w:rFonts w:hint="eastAsia" w:ascii="宋体" w:hAnsi="宋体" w:eastAsia="宋体"/>
                <w:sz w:val="28"/>
                <w:szCs w:val="28"/>
              </w:rPr>
            </w:pPr>
          </w:p>
        </w:tc>
        <w:tc>
          <w:tcPr>
            <w:tcW w:w="1659" w:type="dxa"/>
          </w:tcPr>
          <w:p w14:paraId="38F2EB5A">
            <w:pPr>
              <w:spacing w:after="0" w:line="520" w:lineRule="exact"/>
              <w:rPr>
                <w:rFonts w:hint="eastAsia" w:ascii="宋体" w:hAnsi="宋体" w:eastAsia="宋体"/>
                <w:sz w:val="28"/>
                <w:szCs w:val="28"/>
              </w:rPr>
            </w:pPr>
          </w:p>
        </w:tc>
        <w:tc>
          <w:tcPr>
            <w:tcW w:w="1659" w:type="dxa"/>
          </w:tcPr>
          <w:p w14:paraId="5A3BA4E6">
            <w:pPr>
              <w:spacing w:after="0" w:line="520" w:lineRule="exact"/>
              <w:rPr>
                <w:rFonts w:hint="eastAsia" w:ascii="宋体" w:hAnsi="宋体" w:eastAsia="宋体"/>
                <w:sz w:val="28"/>
                <w:szCs w:val="28"/>
              </w:rPr>
            </w:pPr>
          </w:p>
        </w:tc>
        <w:tc>
          <w:tcPr>
            <w:tcW w:w="1659" w:type="dxa"/>
          </w:tcPr>
          <w:p w14:paraId="3D31F727">
            <w:pPr>
              <w:spacing w:after="0" w:line="520" w:lineRule="exact"/>
              <w:rPr>
                <w:rFonts w:hint="eastAsia" w:ascii="宋体" w:hAnsi="宋体" w:eastAsia="宋体"/>
                <w:sz w:val="28"/>
                <w:szCs w:val="28"/>
              </w:rPr>
            </w:pPr>
          </w:p>
        </w:tc>
        <w:tc>
          <w:tcPr>
            <w:tcW w:w="1660" w:type="dxa"/>
          </w:tcPr>
          <w:p w14:paraId="40E366B7">
            <w:pPr>
              <w:spacing w:after="0" w:line="520" w:lineRule="exact"/>
              <w:rPr>
                <w:rFonts w:hint="eastAsia" w:ascii="宋体" w:hAnsi="宋体" w:eastAsia="宋体"/>
                <w:sz w:val="28"/>
                <w:szCs w:val="28"/>
              </w:rPr>
            </w:pPr>
          </w:p>
        </w:tc>
      </w:tr>
      <w:tr w14:paraId="13B7D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F42DEA0">
            <w:pPr>
              <w:spacing w:after="0" w:line="520" w:lineRule="exact"/>
              <w:rPr>
                <w:rFonts w:hint="eastAsia" w:ascii="宋体" w:hAnsi="宋体" w:eastAsia="宋体"/>
                <w:sz w:val="28"/>
                <w:szCs w:val="28"/>
              </w:rPr>
            </w:pPr>
          </w:p>
        </w:tc>
        <w:tc>
          <w:tcPr>
            <w:tcW w:w="1659" w:type="dxa"/>
          </w:tcPr>
          <w:p w14:paraId="23639BAF">
            <w:pPr>
              <w:spacing w:after="0" w:line="520" w:lineRule="exact"/>
              <w:rPr>
                <w:rFonts w:hint="eastAsia" w:ascii="宋体" w:hAnsi="宋体" w:eastAsia="宋体"/>
                <w:sz w:val="28"/>
                <w:szCs w:val="28"/>
              </w:rPr>
            </w:pPr>
          </w:p>
        </w:tc>
        <w:tc>
          <w:tcPr>
            <w:tcW w:w="1659" w:type="dxa"/>
          </w:tcPr>
          <w:p w14:paraId="3F585035">
            <w:pPr>
              <w:spacing w:after="0" w:line="520" w:lineRule="exact"/>
              <w:rPr>
                <w:rFonts w:hint="eastAsia" w:ascii="宋体" w:hAnsi="宋体" w:eastAsia="宋体"/>
                <w:sz w:val="28"/>
                <w:szCs w:val="28"/>
              </w:rPr>
            </w:pPr>
          </w:p>
        </w:tc>
        <w:tc>
          <w:tcPr>
            <w:tcW w:w="1659" w:type="dxa"/>
          </w:tcPr>
          <w:p w14:paraId="3A09CD9B">
            <w:pPr>
              <w:spacing w:after="0" w:line="520" w:lineRule="exact"/>
              <w:rPr>
                <w:rFonts w:hint="eastAsia" w:ascii="宋体" w:hAnsi="宋体" w:eastAsia="宋体"/>
                <w:sz w:val="28"/>
                <w:szCs w:val="28"/>
              </w:rPr>
            </w:pPr>
          </w:p>
        </w:tc>
        <w:tc>
          <w:tcPr>
            <w:tcW w:w="1660" w:type="dxa"/>
          </w:tcPr>
          <w:p w14:paraId="252190AC">
            <w:pPr>
              <w:spacing w:after="0" w:line="520" w:lineRule="exact"/>
              <w:rPr>
                <w:rFonts w:hint="eastAsia" w:ascii="宋体" w:hAnsi="宋体" w:eastAsia="宋体"/>
                <w:sz w:val="28"/>
                <w:szCs w:val="28"/>
              </w:rPr>
            </w:pPr>
          </w:p>
        </w:tc>
      </w:tr>
      <w:tr w14:paraId="445BB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5"/>
          </w:tcPr>
          <w:p w14:paraId="0EA8DE93">
            <w:pPr>
              <w:spacing w:after="160" w:line="240" w:lineRule="auto"/>
              <w:rPr>
                <w:rFonts w:hint="eastAsia" w:ascii="宋体" w:hAnsi="宋体" w:eastAsia="宋体"/>
                <w:sz w:val="21"/>
                <w:szCs w:val="21"/>
              </w:rPr>
            </w:pPr>
            <w:r>
              <w:rPr>
                <w:rFonts w:ascii="宋体" w:hAnsi="宋体" w:eastAsia="宋体"/>
                <w:b/>
                <w:bCs/>
                <w:sz w:val="21"/>
                <w:szCs w:val="21"/>
              </w:rPr>
              <w:t>说明：</w:t>
            </w:r>
          </w:p>
          <w:p w14:paraId="772964CC">
            <w:pPr>
              <w:spacing w:after="160" w:line="240" w:lineRule="auto"/>
              <w:rPr>
                <w:rFonts w:hint="eastAsia" w:ascii="宋体" w:hAnsi="宋体" w:eastAsia="宋体"/>
                <w:sz w:val="21"/>
                <w:szCs w:val="21"/>
              </w:rPr>
            </w:pPr>
            <w:r>
              <w:rPr>
                <w:rFonts w:hint="eastAsia" w:ascii="宋体" w:hAnsi="宋体" w:eastAsia="宋体"/>
                <w:sz w:val="21"/>
                <w:szCs w:val="21"/>
              </w:rPr>
              <w:t>1.列入本表的成果需经项目主承研单位确认，且相关支撑文件资料需按要求完成归档工作；</w:t>
            </w:r>
          </w:p>
          <w:p w14:paraId="0A0CEE68">
            <w:pPr>
              <w:spacing w:after="160" w:line="240" w:lineRule="auto"/>
              <w:rPr>
                <w:rFonts w:hint="eastAsia" w:ascii="宋体" w:hAnsi="宋体" w:eastAsia="宋体"/>
                <w:sz w:val="21"/>
                <w:szCs w:val="21"/>
              </w:rPr>
            </w:pPr>
            <w:r>
              <w:rPr>
                <w:rFonts w:hint="eastAsia" w:ascii="宋体" w:hAnsi="宋体" w:eastAsia="宋体"/>
                <w:sz w:val="21"/>
                <w:szCs w:val="21"/>
              </w:rPr>
              <w:t>2.成果编号填写报告编号、专利登记号（申请号）、期刊及卷期号（需第 1 标注）等具有唯一标识的编号；</w:t>
            </w:r>
          </w:p>
          <w:p w14:paraId="41ADD1F0">
            <w:pPr>
              <w:spacing w:after="160" w:line="240" w:lineRule="auto"/>
              <w:rPr>
                <w:rFonts w:hint="eastAsia" w:ascii="宋体" w:hAnsi="宋体" w:eastAsia="宋体"/>
                <w:sz w:val="21"/>
                <w:szCs w:val="21"/>
              </w:rPr>
            </w:pPr>
            <w:r>
              <w:rPr>
                <w:rFonts w:hint="eastAsia" w:ascii="宋体" w:hAnsi="宋体" w:eastAsia="宋体"/>
                <w:sz w:val="21"/>
                <w:szCs w:val="21"/>
              </w:rPr>
              <w:t>3.成果类型填写学术论文、研究报告、国防科技报告、专利、专著等。</w:t>
            </w:r>
          </w:p>
        </w:tc>
      </w:tr>
    </w:tbl>
    <w:p w14:paraId="74737316">
      <w:pPr>
        <w:spacing w:line="520" w:lineRule="exact"/>
        <w:rPr>
          <w:rFonts w:hint="eastAsia" w:ascii="宋体" w:hAnsi="宋体" w:eastAsia="宋体"/>
          <w:sz w:val="28"/>
          <w:szCs w:val="28"/>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E21956"/>
    <w:multiLevelType w:val="multilevel"/>
    <w:tmpl w:val="19E21956"/>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1F3735C5"/>
    <w:multiLevelType w:val="multilevel"/>
    <w:tmpl w:val="1F3735C5"/>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23FB0A23"/>
    <w:multiLevelType w:val="multilevel"/>
    <w:tmpl w:val="23FB0A23"/>
    <w:lvl w:ilvl="0" w:tentative="0">
      <w:start w:val="1"/>
      <w:numFmt w:val="chineseCountingThousand"/>
      <w:lvlText w:val="(%1)"/>
      <w:lvlJc w:val="left"/>
      <w:pPr>
        <w:ind w:left="440" w:hanging="440"/>
      </w:pPr>
      <w:rPr>
        <w:rFonts w:ascii="楷体" w:hAnsi="楷体" w:eastAsia="楷体"/>
        <w:i w:val="0"/>
        <w:iCs w:val="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36CB3C92"/>
    <w:multiLevelType w:val="multilevel"/>
    <w:tmpl w:val="36CB3C92"/>
    <w:lvl w:ilvl="0" w:tentative="0">
      <w:start w:val="1"/>
      <w:numFmt w:val="chineseCountingThousand"/>
      <w:lvlText w:val="(%1)"/>
      <w:lvlJc w:val="left"/>
      <w:pPr>
        <w:ind w:left="440" w:hanging="440"/>
      </w:pPr>
      <w:rPr>
        <w:rFonts w:ascii="楷体" w:hAnsi="楷体" w:eastAsia="楷体"/>
        <w:i w:val="0"/>
        <w:iCs w:val="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3B3D4E67"/>
    <w:multiLevelType w:val="multilevel"/>
    <w:tmpl w:val="3B3D4E67"/>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424476BC"/>
    <w:multiLevelType w:val="multilevel"/>
    <w:tmpl w:val="424476BC"/>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71866C89"/>
    <w:multiLevelType w:val="multilevel"/>
    <w:tmpl w:val="71866C8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7A6E3361"/>
    <w:multiLevelType w:val="multilevel"/>
    <w:tmpl w:val="7A6E336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7BED0718"/>
    <w:multiLevelType w:val="multilevel"/>
    <w:tmpl w:val="7BED0718"/>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8"/>
  </w:num>
  <w:num w:numId="2">
    <w:abstractNumId w:val="2"/>
  </w:num>
  <w:num w:numId="3">
    <w:abstractNumId w:val="3"/>
  </w:num>
  <w:num w:numId="4">
    <w:abstractNumId w:val="4"/>
  </w:num>
  <w:num w:numId="5">
    <w:abstractNumId w:val="6"/>
  </w:num>
  <w:num w:numId="6">
    <w:abstractNumId w:val="1"/>
  </w:num>
  <w:num w:numId="7">
    <w:abstractNumId w:val="0"/>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322"/>
    <w:rsid w:val="0010448D"/>
    <w:rsid w:val="0013535C"/>
    <w:rsid w:val="00172346"/>
    <w:rsid w:val="00183246"/>
    <w:rsid w:val="001B2ECD"/>
    <w:rsid w:val="001E29FF"/>
    <w:rsid w:val="00201E3C"/>
    <w:rsid w:val="00277F7C"/>
    <w:rsid w:val="002814F3"/>
    <w:rsid w:val="00291DDC"/>
    <w:rsid w:val="002C5B9F"/>
    <w:rsid w:val="002D28B7"/>
    <w:rsid w:val="002F253E"/>
    <w:rsid w:val="003477EB"/>
    <w:rsid w:val="003505B2"/>
    <w:rsid w:val="003D54F4"/>
    <w:rsid w:val="003E2890"/>
    <w:rsid w:val="004108A6"/>
    <w:rsid w:val="00424AED"/>
    <w:rsid w:val="004275B7"/>
    <w:rsid w:val="0044494D"/>
    <w:rsid w:val="00482322"/>
    <w:rsid w:val="00495EDA"/>
    <w:rsid w:val="004A5EC6"/>
    <w:rsid w:val="004B01D6"/>
    <w:rsid w:val="004D7B84"/>
    <w:rsid w:val="00505EC8"/>
    <w:rsid w:val="00527E18"/>
    <w:rsid w:val="00591E07"/>
    <w:rsid w:val="005C6F97"/>
    <w:rsid w:val="005D100C"/>
    <w:rsid w:val="00604EDD"/>
    <w:rsid w:val="006F2967"/>
    <w:rsid w:val="00767624"/>
    <w:rsid w:val="00775B82"/>
    <w:rsid w:val="008139CA"/>
    <w:rsid w:val="008D04BE"/>
    <w:rsid w:val="00991BE3"/>
    <w:rsid w:val="00996F3D"/>
    <w:rsid w:val="009C1D9B"/>
    <w:rsid w:val="00A008BE"/>
    <w:rsid w:val="00A11065"/>
    <w:rsid w:val="00A53A40"/>
    <w:rsid w:val="00A95B36"/>
    <w:rsid w:val="00B634A1"/>
    <w:rsid w:val="00B8576A"/>
    <w:rsid w:val="00BB75EE"/>
    <w:rsid w:val="00BE6BA1"/>
    <w:rsid w:val="00C13471"/>
    <w:rsid w:val="00CD3F4A"/>
    <w:rsid w:val="00CD4A29"/>
    <w:rsid w:val="00D66251"/>
    <w:rsid w:val="00D7083B"/>
    <w:rsid w:val="00D71DDF"/>
    <w:rsid w:val="00D75B1B"/>
    <w:rsid w:val="00D87ACE"/>
    <w:rsid w:val="00DD540D"/>
    <w:rsid w:val="00ED2179"/>
    <w:rsid w:val="00EE5D25"/>
    <w:rsid w:val="00EF3B80"/>
    <w:rsid w:val="00F10618"/>
    <w:rsid w:val="00F7781E"/>
    <w:rsid w:val="00FA7FE0"/>
    <w:rsid w:val="00FD18C9"/>
    <w:rsid w:val="173846DE"/>
    <w:rsid w:val="18DD1921"/>
    <w:rsid w:val="224A2469"/>
    <w:rsid w:val="2466738F"/>
    <w:rsid w:val="2DF029DD"/>
    <w:rsid w:val="3D4E7DEB"/>
    <w:rsid w:val="42CD6DEA"/>
    <w:rsid w:val="562868C9"/>
    <w:rsid w:val="7ADF1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5"/>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toc 3"/>
    <w:basedOn w:val="1"/>
    <w:next w:val="1"/>
    <w:autoRedefine/>
    <w:unhideWhenUsed/>
    <w:qFormat/>
    <w:uiPriority w:val="39"/>
    <w:pPr>
      <w:widowControl/>
      <w:spacing w:after="100" w:line="259" w:lineRule="auto"/>
      <w:ind w:left="440"/>
    </w:pPr>
    <w:rPr>
      <w:rFonts w:cs="Times New Roman"/>
      <w:kern w:val="0"/>
      <w:szCs w:val="22"/>
      <w14:ligatures w14:val="none"/>
    </w:rPr>
  </w:style>
  <w:style w:type="paragraph" w:styleId="12">
    <w:name w:val="toc 1"/>
    <w:basedOn w:val="1"/>
    <w:next w:val="1"/>
    <w:autoRedefine/>
    <w:unhideWhenUsed/>
    <w:qFormat/>
    <w:uiPriority w:val="39"/>
    <w:pPr>
      <w:widowControl/>
      <w:spacing w:after="100" w:line="259" w:lineRule="auto"/>
    </w:pPr>
    <w:rPr>
      <w:rFonts w:cs="Times New Roman"/>
      <w:kern w:val="0"/>
      <w:szCs w:val="22"/>
      <w14:ligatures w14:val="none"/>
    </w:rPr>
  </w:style>
  <w:style w:type="paragraph" w:styleId="13">
    <w:name w:val="Subtitle"/>
    <w:basedOn w:val="1"/>
    <w:next w:val="1"/>
    <w:link w:val="30"/>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oc 2"/>
    <w:basedOn w:val="1"/>
    <w:next w:val="1"/>
    <w:autoRedefine/>
    <w:unhideWhenUsed/>
    <w:qFormat/>
    <w:uiPriority w:val="39"/>
    <w:pPr>
      <w:widowControl/>
      <w:spacing w:after="100" w:line="259" w:lineRule="auto"/>
      <w:ind w:left="220"/>
    </w:pPr>
    <w:rPr>
      <w:rFonts w:cs="Times New Roman"/>
      <w:kern w:val="0"/>
      <w:szCs w:val="22"/>
      <w14:ligatures w14:val="none"/>
    </w:rPr>
  </w:style>
  <w:style w:type="paragraph" w:styleId="15">
    <w:name w:val="Title"/>
    <w:basedOn w:val="1"/>
    <w:next w:val="1"/>
    <w:link w:val="29"/>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unhideWhenUsed/>
    <w:qFormat/>
    <w:uiPriority w:val="99"/>
    <w:rPr>
      <w:color w:val="0563C1" w:themeColor="hyperlink"/>
      <w:u w:val="single"/>
      <w14:textFill>
        <w14:solidFill>
          <w14:schemeClr w14:val="hlink"/>
        </w14:solidFill>
      </w14:textFill>
    </w:rPr>
  </w:style>
  <w:style w:type="character" w:customStyle="1" w:styleId="20">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qFormat/>
    <w:uiPriority w:val="9"/>
    <w:rPr>
      <w:rFonts w:cstheme="majorBidi"/>
      <w:color w:val="2F5597" w:themeColor="accent1" w:themeShade="BF"/>
      <w:sz w:val="28"/>
      <w:szCs w:val="28"/>
    </w:rPr>
  </w:style>
  <w:style w:type="character" w:customStyle="1" w:styleId="24">
    <w:name w:val="标题 5 字符"/>
    <w:basedOn w:val="18"/>
    <w:link w:val="6"/>
    <w:semiHidden/>
    <w:qFormat/>
    <w:uiPriority w:val="9"/>
    <w:rPr>
      <w:rFonts w:cstheme="majorBidi"/>
      <w:color w:val="2F5597" w:themeColor="accent1" w:themeShade="BF"/>
      <w:sz w:val="24"/>
    </w:rPr>
  </w:style>
  <w:style w:type="character" w:customStyle="1" w:styleId="25">
    <w:name w:val="标题 6 字符"/>
    <w:basedOn w:val="18"/>
    <w:link w:val="7"/>
    <w:semiHidden/>
    <w:qFormat/>
    <w:uiPriority w:val="9"/>
    <w:rPr>
      <w:rFonts w:cstheme="majorBidi"/>
      <w:b/>
      <w:bCs/>
      <w:color w:val="2F5597"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paragraph" w:customStyle="1" w:styleId="38">
    <w:name w:val="TOC Heading"/>
    <w:basedOn w:val="2"/>
    <w:next w:val="1"/>
    <w:unhideWhenUsed/>
    <w:qFormat/>
    <w:uiPriority w:val="39"/>
    <w:pPr>
      <w:widowControl/>
      <w:spacing w:before="240" w:after="0" w:line="259" w:lineRule="auto"/>
      <w:outlineLvl w:val="9"/>
    </w:pPr>
    <w:rPr>
      <w:kern w:val="0"/>
      <w:sz w:val="32"/>
      <w:szCs w:val="32"/>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noFill/>
        </a:ln>
      </a:spPr>
      <a:bodyPr rot="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DF6488-BCB0-4214-B566-6CF02BC27D2E}">
  <ds:schemaRefs/>
</ds:datastoreItem>
</file>

<file path=docProps/app.xml><?xml version="1.0" encoding="utf-8"?>
<Properties xmlns="http://schemas.openxmlformats.org/officeDocument/2006/extended-properties" xmlns:vt="http://schemas.openxmlformats.org/officeDocument/2006/docPropsVTypes">
  <Template>Normal.dotm</Template>
  <Pages>16</Pages>
  <Words>4144</Words>
  <Characters>4276</Characters>
  <Lines>364</Lines>
  <Paragraphs>270</Paragraphs>
  <TotalTime>138</TotalTime>
  <ScaleCrop>false</ScaleCrop>
  <LinksUpToDate>false</LinksUpToDate>
  <CharactersWithSpaces>4543</CharactersWithSpaces>
  <Application>WPS Office_12.1.0.23542_F1E327BC-269C-435d-A152-05C5408002CA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2026-08-25T09:17:00Z</dcterms:created>
  <dc:creator>QING WANG</dc:creator>
  <cp:lastModifiedBy>Iris wu</cp:lastModifiedBy>
  <dcterms:modified xsi:type="dcterms:W3CDTF">2026-08-25T16:46:47Z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eyJoZGlkIjoiN2Q2MzQxNDkxODRlMjY1MjMxNzYwZDY1NzgxYTc3N2QiLCJ1c2VySWQiOiIzMTAyMDkyNzUifQ==</vt:lpwstr>
  </property>
  <property fmtid="{D5CDD505-2E9C-101B-9397-08002B2CF9AE}" pid="3" name="KSOProductBuildVer">
    <vt:lpwstr>2052-12.1.0.23542</vt:lpwstr>
  </property>
  <property fmtid="{D5CDD505-2E9C-101B-9397-08002B2CF9AE}" pid="4" name="ICV">
    <vt:lpwstr>F47ADB69D38F479CB8ECDB651CB5CFB7_12</vt:lpwstr>
  </property>
</Properties>
</file>