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40D0D">
      <w:pPr>
        <w:spacing w:line="520" w:lineRule="exact"/>
        <w:jc w:val="center"/>
        <w:rPr>
          <w:rFonts w:hint="eastAsia" w:ascii="宋体" w:hAnsi="宋体" w:eastAsia="宋体"/>
          <w:sz w:val="28"/>
          <w:szCs w:val="28"/>
        </w:rPr>
      </w:pPr>
    </w:p>
    <w:p w14:paraId="5CCAA4E7">
      <w:pPr>
        <w:spacing w:line="520" w:lineRule="exact"/>
        <w:jc w:val="center"/>
        <w:rPr>
          <w:rFonts w:hint="eastAsia" w:ascii="宋体" w:hAnsi="宋体" w:eastAsia="宋体"/>
          <w:sz w:val="28"/>
          <w:szCs w:val="28"/>
        </w:rPr>
      </w:pPr>
    </w:p>
    <w:p w14:paraId="2CF4BB33">
      <w:pPr>
        <w:spacing w:line="720" w:lineRule="auto"/>
        <w:jc w:val="center"/>
        <w:rPr>
          <w:rFonts w:hint="eastAsia" w:ascii="宋体" w:hAnsi="宋体" w:eastAsia="宋体"/>
          <w:sz w:val="36"/>
          <w:szCs w:val="36"/>
        </w:rPr>
      </w:pPr>
      <w:r>
        <w:rPr>
          <w:rFonts w:ascii="宋体" w:hAnsi="宋体" w:eastAsia="宋体"/>
          <w:sz w:val="36"/>
          <w:szCs w:val="36"/>
        </w:rPr>
        <w:t>国防基础科研核科学挑战专题</w:t>
      </w:r>
    </w:p>
    <w:p w14:paraId="43BE4D26">
      <w:pPr>
        <w:spacing w:line="720" w:lineRule="auto"/>
        <w:jc w:val="center"/>
        <w:rPr>
          <w:rFonts w:hint="eastAsia" w:ascii="宋体" w:hAnsi="宋体" w:eastAsia="宋体"/>
          <w:b/>
          <w:bCs/>
          <w:sz w:val="48"/>
          <w:szCs w:val="48"/>
        </w:rPr>
      </w:pPr>
      <w:r>
        <w:rPr>
          <w:rFonts w:ascii="宋体" w:hAnsi="宋体" w:eastAsia="宋体"/>
          <w:b/>
          <w:bCs/>
          <w:sz w:val="48"/>
          <w:szCs w:val="48"/>
        </w:rPr>
        <w:t>分承研单位中期（节点）考核报告</w:t>
      </w:r>
    </w:p>
    <w:p w14:paraId="0BD0C027">
      <w:pPr>
        <w:spacing w:line="520" w:lineRule="exact"/>
        <w:jc w:val="center"/>
        <w:rPr>
          <w:rFonts w:hint="eastAsia" w:ascii="宋体" w:hAnsi="宋体" w:eastAsia="宋体"/>
          <w:b/>
          <w:bCs/>
          <w:sz w:val="28"/>
          <w:szCs w:val="28"/>
        </w:rPr>
      </w:pPr>
    </w:p>
    <w:p w14:paraId="34FBCB85">
      <w:pPr>
        <w:spacing w:line="520" w:lineRule="exact"/>
        <w:jc w:val="center"/>
        <w:rPr>
          <w:rFonts w:hint="eastAsia" w:ascii="宋体" w:hAnsi="宋体" w:eastAsia="宋体"/>
          <w:b/>
          <w:bCs/>
          <w:sz w:val="28"/>
          <w:szCs w:val="28"/>
        </w:rPr>
      </w:pPr>
    </w:p>
    <w:p w14:paraId="46C420A2">
      <w:pPr>
        <w:spacing w:line="520" w:lineRule="exact"/>
        <w:jc w:val="center"/>
        <w:rPr>
          <w:rFonts w:hint="eastAsia" w:ascii="宋体" w:hAnsi="宋体" w:eastAsia="宋体"/>
          <w:b/>
          <w:bCs/>
          <w:sz w:val="28"/>
          <w:szCs w:val="28"/>
        </w:rPr>
      </w:pPr>
    </w:p>
    <w:p w14:paraId="38E0F6DE">
      <w:pPr>
        <w:spacing w:line="520" w:lineRule="exact"/>
        <w:jc w:val="center"/>
        <w:rPr>
          <w:rFonts w:hint="eastAsia" w:ascii="宋体" w:hAnsi="宋体" w:eastAsia="宋体"/>
          <w:b/>
          <w:bCs/>
          <w:sz w:val="28"/>
          <w:szCs w:val="28"/>
        </w:rPr>
      </w:pPr>
    </w:p>
    <w:p w14:paraId="566A00B8">
      <w:pPr>
        <w:spacing w:line="520" w:lineRule="exact"/>
        <w:ind w:left="840" w:firstLine="420"/>
        <w:rPr>
          <w:rFonts w:hint="eastAsia" w:ascii="宋体" w:hAnsi="宋体" w:eastAsia="宋体"/>
          <w:b/>
          <w:bCs/>
          <w:sz w:val="28"/>
          <w:szCs w:val="28"/>
        </w:rPr>
      </w:pPr>
      <w:r>
        <w:rPr>
          <w:rFonts w:ascii="宋体" w:hAnsi="宋体" w:eastAsia="宋体"/>
          <w:b/>
          <w:bCs/>
          <w:sz w:val="28"/>
          <w:szCs w:val="28"/>
        </w:rPr>
        <w:t>领域名称：</w:t>
      </w:r>
    </w:p>
    <w:p w14:paraId="155A38C4">
      <w:pPr>
        <w:spacing w:line="520" w:lineRule="exact"/>
        <w:ind w:left="840" w:firstLine="420"/>
        <w:rPr>
          <w:rFonts w:hint="eastAsia" w:ascii="宋体" w:hAnsi="宋体" w:eastAsia="宋体"/>
          <w:b/>
          <w:bCs/>
          <w:sz w:val="28"/>
          <w:szCs w:val="28"/>
        </w:rPr>
      </w:pPr>
      <w:r>
        <w:rPr>
          <w:rFonts w:ascii="宋体" w:hAnsi="宋体" w:eastAsia="宋体"/>
          <w:b/>
          <w:bCs/>
          <w:sz w:val="28"/>
          <w:szCs w:val="28"/>
        </w:rPr>
        <w:t>首席科学家：</w:t>
      </w:r>
    </w:p>
    <w:p w14:paraId="5F0A29BA">
      <w:pPr>
        <w:spacing w:line="520" w:lineRule="exact"/>
        <w:ind w:left="840" w:firstLine="420"/>
        <w:rPr>
          <w:rFonts w:hint="eastAsia" w:ascii="宋体" w:hAnsi="宋体" w:eastAsia="宋体"/>
          <w:b/>
          <w:bCs/>
          <w:sz w:val="28"/>
          <w:szCs w:val="28"/>
        </w:rPr>
      </w:pPr>
      <w:r>
        <w:rPr>
          <w:rFonts w:ascii="宋体" w:hAnsi="宋体" w:eastAsia="宋体"/>
          <w:b/>
          <w:bCs/>
          <w:sz w:val="28"/>
          <w:szCs w:val="28"/>
        </w:rPr>
        <w:t>项目名称：</w:t>
      </w:r>
    </w:p>
    <w:p w14:paraId="5C6783E2">
      <w:pPr>
        <w:spacing w:line="520" w:lineRule="exact"/>
        <w:ind w:left="840" w:firstLine="420"/>
        <w:rPr>
          <w:rFonts w:hint="eastAsia" w:ascii="宋体" w:hAnsi="宋体" w:eastAsia="宋体"/>
          <w:b/>
          <w:bCs/>
          <w:sz w:val="28"/>
          <w:szCs w:val="28"/>
        </w:rPr>
      </w:pPr>
      <w:r>
        <w:rPr>
          <w:rFonts w:hint="eastAsia" w:ascii="宋体" w:hAnsi="宋体" w:eastAsia="宋体"/>
          <w:b/>
          <w:bCs/>
          <w:sz w:val="28"/>
          <w:szCs w:val="28"/>
        </w:rPr>
        <w:t>项目负责人：</w:t>
      </w:r>
    </w:p>
    <w:p w14:paraId="3CA25C8A">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分承研合同：</w:t>
      </w:r>
    </w:p>
    <w:p w14:paraId="222DE5B2">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分承研合同</w:t>
      </w:r>
      <w:r>
        <w:rPr>
          <w:rFonts w:hint="eastAsia" w:ascii="宋体" w:hAnsi="宋体" w:eastAsia="宋体"/>
          <w:b/>
          <w:bCs/>
          <w:sz w:val="28"/>
          <w:szCs w:val="28"/>
        </w:rPr>
        <w:t>负责人</w:t>
      </w:r>
      <w:r>
        <w:rPr>
          <w:rFonts w:ascii="宋体" w:hAnsi="宋体" w:eastAsia="宋体"/>
          <w:b/>
          <w:bCs/>
          <w:sz w:val="28"/>
          <w:szCs w:val="28"/>
        </w:rPr>
        <w:t>：</w:t>
      </w:r>
    </w:p>
    <w:p w14:paraId="0B00292E">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分承研单位（盖章）：</w:t>
      </w:r>
    </w:p>
    <w:p w14:paraId="712128AE">
      <w:pPr>
        <w:spacing w:line="520" w:lineRule="exact"/>
        <w:ind w:left="840" w:firstLine="420"/>
        <w:rPr>
          <w:rFonts w:hint="eastAsia" w:ascii="宋体" w:hAnsi="宋体" w:eastAsia="宋体"/>
          <w:sz w:val="28"/>
          <w:szCs w:val="28"/>
        </w:rPr>
      </w:pPr>
    </w:p>
    <w:p w14:paraId="5DAD7031">
      <w:pPr>
        <w:spacing w:line="520" w:lineRule="exact"/>
        <w:ind w:left="420" w:firstLine="420"/>
        <w:rPr>
          <w:rFonts w:hint="eastAsia" w:ascii="宋体" w:hAnsi="宋体" w:eastAsia="宋体"/>
          <w:sz w:val="28"/>
          <w:szCs w:val="28"/>
        </w:rPr>
      </w:pPr>
    </w:p>
    <w:p w14:paraId="70A21752">
      <w:pPr>
        <w:spacing w:line="520" w:lineRule="exact"/>
        <w:jc w:val="center"/>
        <w:rPr>
          <w:rFonts w:hint="eastAsia" w:ascii="宋体" w:hAnsi="宋体" w:eastAsia="宋体"/>
          <w:b/>
          <w:bCs/>
          <w:sz w:val="28"/>
          <w:szCs w:val="28"/>
        </w:rPr>
      </w:pPr>
      <w:r>
        <w:rPr>
          <w:rFonts w:ascii="宋体" w:hAnsi="宋体" w:eastAsia="宋体"/>
          <w:b/>
          <w:bCs/>
          <w:sz w:val="28"/>
          <w:szCs w:val="28"/>
        </w:rPr>
        <w:t>北京应用物理与计算数学研究所</w:t>
      </w:r>
      <w:r>
        <w:rPr>
          <w:rFonts w:ascii="宋体" w:hAnsi="宋体" w:eastAsia="宋体"/>
          <w:sz w:val="28"/>
          <w:szCs w:val="28"/>
        </w:rPr>
        <w:br w:type="textWrapping"/>
      </w:r>
      <w:r>
        <w:rPr>
          <w:rFonts w:ascii="宋体" w:hAnsi="宋体" w:eastAsia="宋体"/>
          <w:b/>
          <w:bCs/>
          <w:sz w:val="28"/>
          <w:szCs w:val="28"/>
        </w:rPr>
        <w:t>二〇二六年</w:t>
      </w:r>
      <w:r>
        <w:rPr>
          <w:rFonts w:hint="eastAsia" w:ascii="宋体" w:hAnsi="宋体" w:eastAsia="宋体"/>
          <w:b/>
          <w:bCs/>
          <w:sz w:val="28"/>
          <w:szCs w:val="28"/>
        </w:rPr>
        <w:t>九</w:t>
      </w:r>
      <w:r>
        <w:rPr>
          <w:rFonts w:ascii="宋体" w:hAnsi="宋体" w:eastAsia="宋体"/>
          <w:b/>
          <w:bCs/>
          <w:sz w:val="28"/>
          <w:szCs w:val="28"/>
        </w:rPr>
        <w:t>月</w:t>
      </w:r>
    </w:p>
    <w:sdt>
      <w:sdtPr>
        <w:rPr>
          <w:rFonts w:asciiTheme="minorHAnsi" w:hAnsiTheme="minorHAnsi" w:eastAsiaTheme="minorEastAsia" w:cstheme="minorBidi"/>
          <w:color w:val="auto"/>
          <w:kern w:val="2"/>
          <w:sz w:val="22"/>
          <w:szCs w:val="24"/>
          <w:lang w:val="zh-CN"/>
          <w14:ligatures w14:val="standardContextual"/>
        </w:rPr>
        <w:id w:val="1820149904"/>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19DE9DAA">
          <w:pPr>
            <w:pStyle w:val="38"/>
            <w:jc w:val="center"/>
            <w:rPr>
              <w:rFonts w:hint="eastAsia"/>
              <w:b/>
              <w:bCs/>
              <w:color w:val="auto"/>
              <w:sz w:val="44"/>
              <w:szCs w:val="44"/>
            </w:rPr>
          </w:pPr>
          <w:r>
            <w:rPr>
              <w:b/>
              <w:bCs/>
              <w:color w:val="auto"/>
              <w:sz w:val="44"/>
              <w:szCs w:val="44"/>
              <w:lang w:val="zh-CN"/>
            </w:rPr>
            <w:t>目</w:t>
          </w:r>
          <w:r>
            <w:rPr>
              <w:rFonts w:hint="eastAsia"/>
              <w:b/>
              <w:bCs/>
              <w:color w:val="auto"/>
              <w:sz w:val="44"/>
              <w:szCs w:val="44"/>
              <w:lang w:val="zh-CN"/>
            </w:rPr>
            <w:t xml:space="preserve"> </w:t>
          </w:r>
          <w:r>
            <w:rPr>
              <w:b/>
              <w:bCs/>
              <w:color w:val="auto"/>
              <w:sz w:val="44"/>
              <w:szCs w:val="44"/>
              <w:lang w:val="zh-CN"/>
            </w:rPr>
            <w:t>录</w:t>
          </w:r>
        </w:p>
        <w:p w14:paraId="3C01A108">
          <w:pPr>
            <w:pStyle w:val="12"/>
            <w:tabs>
              <w:tab w:val="left" w:pos="880"/>
              <w:tab w:val="right" w:leader="dot" w:pos="8296"/>
            </w:tabs>
            <w:rPr>
              <w:rFonts w:hint="eastAsia" w:cstheme="minorBidi"/>
              <w:kern w:val="2"/>
              <w:szCs w:val="24"/>
              <w14:ligatures w14:val="standardContextual"/>
            </w:rPr>
          </w:pPr>
          <w:r>
            <w:fldChar w:fldCharType="begin"/>
          </w:r>
          <w:r>
            <w:instrText xml:space="preserve"> TOC \o "1-3" \h \z \u </w:instrText>
          </w:r>
          <w:r>
            <w:fldChar w:fldCharType="separate"/>
          </w:r>
          <w:r>
            <w:fldChar w:fldCharType="begin"/>
          </w:r>
          <w:r>
            <w:instrText xml:space="preserve"> HYPERLINK \l "_Toc238390081" </w:instrText>
          </w:r>
          <w:r>
            <w:fldChar w:fldCharType="separate"/>
          </w:r>
          <w:r>
            <w:rPr>
              <w:rStyle w:val="19"/>
              <w:rFonts w:ascii="微软雅黑" w:hAnsi="微软雅黑" w:eastAsia="微软雅黑"/>
              <w:b/>
              <w:bCs/>
            </w:rPr>
            <w:t>一、</w:t>
          </w:r>
          <w:r>
            <w:rPr>
              <w:rFonts w:hint="eastAsia" w:cstheme="minorBidi"/>
              <w:kern w:val="2"/>
              <w:szCs w:val="24"/>
              <w14:ligatures w14:val="standardContextual"/>
            </w:rPr>
            <w:tab/>
          </w:r>
          <w:r>
            <w:rPr>
              <w:rStyle w:val="19"/>
              <w:rFonts w:ascii="微软雅黑" w:hAnsi="微软雅黑" w:eastAsia="微软雅黑"/>
              <w:b/>
              <w:bCs/>
            </w:rPr>
            <w:t>课题基本情况</w:t>
          </w:r>
          <w:r>
            <w:rPr>
              <w:rFonts w:hint="eastAsia"/>
            </w:rPr>
            <w:tab/>
          </w:r>
          <w:r>
            <w:rPr>
              <w:rFonts w:hint="eastAsia"/>
            </w:rPr>
            <w:fldChar w:fldCharType="begin"/>
          </w:r>
          <w:r>
            <w:rPr>
              <w:rFonts w:hint="eastAsia"/>
            </w:rPr>
            <w:instrText xml:space="preserve"> </w:instrText>
          </w:r>
          <w:r>
            <w:instrText xml:space="preserve">PAGEREF _Toc238390081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58B870D">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"_Toc238390082" </w:instrText>
          </w:r>
          <w:r>
            <w:fldChar w:fldCharType="separate"/>
          </w:r>
          <w:r>
            <w:rPr>
              <w:rStyle w:val="19"/>
              <w:rFonts w:ascii="楷体" w:hAnsi="楷体" w:eastAsia="楷体"/>
            </w:rPr>
            <w:t>(一)</w:t>
          </w:r>
          <w:r>
            <w:rPr>
              <w:rFonts w:hint="eastAsia" w:cstheme="minorBidi"/>
              <w:kern w:val="2"/>
              <w:szCs w:val="24"/>
              <w14:ligatures w14:val="standardContextual"/>
            </w:rPr>
            <w:tab/>
          </w:r>
          <w:r>
            <w:rPr>
              <w:rStyle w:val="19"/>
              <w:rFonts w:ascii="楷体" w:hAnsi="楷体" w:eastAsia="楷体"/>
            </w:rPr>
            <w:t>分承研合同基本情况</w:t>
          </w:r>
          <w:r>
            <w:rPr>
              <w:rFonts w:hint="eastAsia"/>
            </w:rPr>
            <w:tab/>
          </w:r>
          <w:r>
            <w:rPr>
              <w:rFonts w:hint="eastAsia"/>
            </w:rPr>
            <w:fldChar w:fldCharType="begin"/>
          </w:r>
          <w:r>
            <w:rPr>
              <w:rFonts w:hint="eastAsia"/>
            </w:rPr>
            <w:instrText xml:space="preserve"> </w:instrText>
          </w:r>
          <w:r>
            <w:instrText xml:space="preserve">PAGEREF _Toc238390082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4C8BAB6">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"_Toc238390083" </w:instrText>
          </w:r>
          <w:r>
            <w:fldChar w:fldCharType="separate"/>
          </w:r>
          <w:r>
            <w:rPr>
              <w:rStyle w:val="19"/>
              <w:rFonts w:ascii="楷体" w:hAnsi="楷体" w:eastAsia="楷体"/>
            </w:rPr>
            <w:t>(二)</w:t>
          </w:r>
          <w:r>
            <w:rPr>
              <w:rFonts w:hint="eastAsia" w:cstheme="minorBidi"/>
              <w:kern w:val="2"/>
              <w:szCs w:val="24"/>
              <w14:ligatures w14:val="standardContextual"/>
            </w:rPr>
            <w:tab/>
          </w:r>
          <w:r>
            <w:rPr>
              <w:rStyle w:val="19"/>
              <w:rFonts w:ascii="楷体" w:hAnsi="楷体" w:eastAsia="楷体"/>
            </w:rPr>
            <w:t>节点目标完成情况</w:t>
          </w:r>
          <w:r>
            <w:rPr>
              <w:rFonts w:hint="eastAsia"/>
            </w:rPr>
            <w:tab/>
          </w:r>
          <w:r>
            <w:rPr>
              <w:rFonts w:hint="eastAsia"/>
            </w:rPr>
            <w:fldChar w:fldCharType="begin"/>
          </w:r>
          <w:r>
            <w:rPr>
              <w:rFonts w:hint="eastAsia"/>
            </w:rPr>
            <w:instrText xml:space="preserve"> </w:instrText>
          </w:r>
          <w:r>
            <w:instrText xml:space="preserve">PAGEREF _Toc238390083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3AFD2C6">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"_Toc238390084" </w:instrText>
          </w:r>
          <w:r>
            <w:fldChar w:fldCharType="separate"/>
          </w:r>
          <w:r>
            <w:rPr>
              <w:rStyle w:val="19"/>
              <w:rFonts w:ascii="微软雅黑" w:hAnsi="微软雅黑" w:eastAsia="微软雅黑"/>
              <w:b/>
              <w:bCs/>
            </w:rPr>
            <w:t>二、</w:t>
          </w:r>
          <w:r>
            <w:rPr>
              <w:rFonts w:hint="eastAsia" w:cstheme="minorBidi"/>
              <w:kern w:val="2"/>
              <w:szCs w:val="24"/>
              <w14:ligatures w14:val="standardContextual"/>
            </w:rPr>
            <w:tab/>
          </w:r>
          <w:r>
            <w:rPr>
              <w:rStyle w:val="19"/>
              <w:rFonts w:ascii="微软雅黑" w:hAnsi="微软雅黑" w:eastAsia="微软雅黑"/>
              <w:b/>
              <w:bCs/>
            </w:rPr>
            <w:t>研究成果概况</w:t>
          </w:r>
          <w:r>
            <w:rPr>
              <w:rFonts w:hint="eastAsia"/>
            </w:rPr>
            <w:tab/>
          </w:r>
          <w:r>
            <w:rPr>
              <w:rFonts w:hint="eastAsia"/>
            </w:rPr>
            <w:fldChar w:fldCharType="begin"/>
          </w:r>
          <w:r>
            <w:rPr>
              <w:rFonts w:hint="eastAsia"/>
            </w:rPr>
            <w:instrText xml:space="preserve"> </w:instrText>
          </w:r>
          <w:r>
            <w:instrText xml:space="preserve">PAGEREF _Toc238390084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B35DD1C">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"_Toc238390085" </w:instrText>
          </w:r>
          <w:r>
            <w:fldChar w:fldCharType="separate"/>
          </w:r>
          <w:r>
            <w:rPr>
              <w:rStyle w:val="19"/>
              <w:rFonts w:ascii="微软雅黑" w:hAnsi="微软雅黑" w:eastAsia="微软雅黑"/>
              <w:b/>
              <w:bCs/>
            </w:rPr>
            <w:t>三、</w:t>
          </w:r>
          <w:r>
            <w:rPr>
              <w:rFonts w:hint="eastAsia" w:cstheme="minorBidi"/>
              <w:kern w:val="2"/>
              <w:szCs w:val="24"/>
              <w14:ligatures w14:val="standardContextual"/>
            </w:rPr>
            <w:tab/>
          </w:r>
          <w:r>
            <w:rPr>
              <w:rStyle w:val="19"/>
              <w:rFonts w:ascii="微软雅黑" w:hAnsi="微软雅黑" w:eastAsia="微软雅黑"/>
              <w:b/>
              <w:bCs/>
            </w:rPr>
            <w:t>科研工作进展</w:t>
          </w:r>
          <w:r>
            <w:rPr>
              <w:rFonts w:hint="eastAsia"/>
            </w:rPr>
            <w:tab/>
          </w:r>
          <w:r>
            <w:rPr>
              <w:rFonts w:hint="eastAsia"/>
            </w:rPr>
            <w:fldChar w:fldCharType="begin"/>
          </w:r>
          <w:r>
            <w:rPr>
              <w:rFonts w:hint="eastAsia"/>
            </w:rPr>
            <w:instrText xml:space="preserve"> </w:instrText>
          </w:r>
          <w:r>
            <w:instrText xml:space="preserve">PAGEREF _Toc238390085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C703337">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"_Toc238390086"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科研亮点工作</w:t>
          </w:r>
          <w:r>
            <w:rPr>
              <w:rFonts w:hint="eastAsia"/>
            </w:rPr>
            <w:tab/>
          </w:r>
          <w:r>
            <w:rPr>
              <w:rFonts w:hint="eastAsia"/>
            </w:rPr>
            <w:fldChar w:fldCharType="begin"/>
          </w:r>
          <w:r>
            <w:rPr>
              <w:rFonts w:hint="eastAsia"/>
            </w:rPr>
            <w:instrText xml:space="preserve"> </w:instrText>
          </w:r>
          <w:r>
            <w:instrText xml:space="preserve">PAGEREF _Toc238390086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769C016">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"_Toc238390087"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任务完成情况</w:t>
          </w:r>
          <w:r>
            <w:rPr>
              <w:rFonts w:hint="eastAsia"/>
            </w:rPr>
            <w:tab/>
          </w:r>
          <w:r>
            <w:rPr>
              <w:rFonts w:hint="eastAsia"/>
            </w:rPr>
            <w:fldChar w:fldCharType="begin"/>
          </w:r>
          <w:r>
            <w:rPr>
              <w:rFonts w:hint="eastAsia"/>
            </w:rPr>
            <w:instrText xml:space="preserve"> </w:instrText>
          </w:r>
          <w:r>
            <w:instrText xml:space="preserve">PAGEREF _Toc238390087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EFAF69E">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"_Toc238390088" </w:instrText>
          </w:r>
          <w:r>
            <w:fldChar w:fldCharType="separate"/>
          </w:r>
          <w:r>
            <w:rPr>
              <w:rStyle w:val="19"/>
              <w:rFonts w:ascii="楷体" w:hAnsi="楷体" w:eastAsia="楷体"/>
              <w:b/>
              <w:bCs/>
            </w:rPr>
            <w:t>(三)</w:t>
          </w:r>
          <w:r>
            <w:rPr>
              <w:rFonts w:hint="eastAsia" w:cstheme="minorBidi"/>
              <w:kern w:val="2"/>
              <w:szCs w:val="24"/>
              <w14:ligatures w14:val="standardContextual"/>
            </w:rPr>
            <w:tab/>
          </w:r>
          <w:r>
            <w:rPr>
              <w:rStyle w:val="19"/>
              <w:rFonts w:ascii="楷体" w:hAnsi="楷体" w:eastAsia="楷体"/>
              <w:b/>
              <w:bCs/>
            </w:rPr>
            <w:t>其他科研进展</w:t>
          </w:r>
          <w:r>
            <w:rPr>
              <w:rFonts w:hint="eastAsia"/>
            </w:rPr>
            <w:tab/>
          </w:r>
          <w:r>
            <w:rPr>
              <w:rFonts w:hint="eastAsia"/>
            </w:rPr>
            <w:fldChar w:fldCharType="begin"/>
          </w:r>
          <w:r>
            <w:rPr>
              <w:rFonts w:hint="eastAsia"/>
            </w:rPr>
            <w:instrText xml:space="preserve"> </w:instrText>
          </w:r>
          <w:r>
            <w:instrText xml:space="preserve">PAGEREF _Toc238390088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CD3D127">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"_Toc238390089" </w:instrText>
          </w:r>
          <w:r>
            <w:fldChar w:fldCharType="separate"/>
          </w:r>
          <w:r>
            <w:rPr>
              <w:rStyle w:val="19"/>
              <w:rFonts w:ascii="微软雅黑" w:hAnsi="微软雅黑" w:eastAsia="微软雅黑"/>
              <w:b/>
              <w:bCs/>
            </w:rPr>
            <w:t>四、</w:t>
          </w:r>
          <w:r>
            <w:rPr>
              <w:rFonts w:hint="eastAsia" w:cstheme="minorBidi"/>
              <w:kern w:val="2"/>
              <w:szCs w:val="24"/>
              <w14:ligatures w14:val="standardContextual"/>
            </w:rPr>
            <w:tab/>
          </w:r>
          <w:r>
            <w:rPr>
              <w:rStyle w:val="19"/>
              <w:rFonts w:ascii="微软雅黑" w:hAnsi="微软雅黑" w:eastAsia="微软雅黑"/>
              <w:b/>
              <w:bCs/>
            </w:rPr>
            <w:t>经费使用情况</w:t>
          </w:r>
          <w:r>
            <w:rPr>
              <w:rFonts w:hint="eastAsia"/>
            </w:rPr>
            <w:tab/>
          </w:r>
          <w:r>
            <w:rPr>
              <w:rFonts w:hint="eastAsia"/>
            </w:rPr>
            <w:fldChar w:fldCharType="begin"/>
          </w:r>
          <w:r>
            <w:rPr>
              <w:rFonts w:hint="eastAsia"/>
            </w:rPr>
            <w:instrText xml:space="preserve"> </w:instrText>
          </w:r>
          <w:r>
            <w:instrText xml:space="preserve">PAGEREF _Toc238390089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50BC97F">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"_Toc238390090" </w:instrText>
          </w:r>
          <w:r>
            <w:fldChar w:fldCharType="separate"/>
          </w:r>
          <w:r>
            <w:rPr>
              <w:rStyle w:val="19"/>
              <w:rFonts w:ascii="微软雅黑" w:hAnsi="微软雅黑" w:eastAsia="微软雅黑"/>
              <w:b/>
              <w:bCs/>
            </w:rPr>
            <w:t>五、</w:t>
          </w:r>
          <w:r>
            <w:rPr>
              <w:rFonts w:hint="eastAsia" w:cstheme="minorBidi"/>
              <w:kern w:val="2"/>
              <w:szCs w:val="24"/>
              <w14:ligatures w14:val="standardContextual"/>
            </w:rPr>
            <w:tab/>
          </w:r>
          <w:r>
            <w:rPr>
              <w:rStyle w:val="19"/>
              <w:rFonts w:ascii="微软雅黑" w:hAnsi="微软雅黑" w:eastAsia="微软雅黑"/>
              <w:b/>
              <w:bCs/>
            </w:rPr>
            <w:t>团队建设与人才培养</w:t>
          </w:r>
          <w:r>
            <w:rPr>
              <w:rFonts w:hint="eastAsia"/>
            </w:rPr>
            <w:tab/>
          </w:r>
          <w:r>
            <w:rPr>
              <w:rFonts w:hint="eastAsia"/>
            </w:rPr>
            <w:fldChar w:fldCharType="begin"/>
          </w:r>
          <w:r>
            <w:rPr>
              <w:rFonts w:hint="eastAsia"/>
            </w:rPr>
            <w:instrText xml:space="preserve"> </w:instrText>
          </w:r>
          <w:r>
            <w:instrText xml:space="preserve">PAGEREF _Toc238390090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03DB83A">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"_Toc238390091"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科研团队基本情况</w:t>
          </w:r>
          <w:r>
            <w:rPr>
              <w:rFonts w:hint="eastAsia"/>
            </w:rPr>
            <w:tab/>
          </w:r>
          <w:r>
            <w:rPr>
              <w:rFonts w:hint="eastAsia"/>
            </w:rPr>
            <w:fldChar w:fldCharType="begin"/>
          </w:r>
          <w:r>
            <w:rPr>
              <w:rFonts w:hint="eastAsia"/>
            </w:rPr>
            <w:instrText xml:space="preserve"> </w:instrText>
          </w:r>
          <w:r>
            <w:instrText xml:space="preserve">PAGEREF _Toc238390091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AD12731">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"_Toc238390092"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团队建设及人才培养情况</w:t>
          </w:r>
          <w:r>
            <w:rPr>
              <w:rFonts w:hint="eastAsia"/>
            </w:rPr>
            <w:tab/>
          </w:r>
          <w:r>
            <w:rPr>
              <w:rFonts w:hint="eastAsia"/>
            </w:rPr>
            <w:fldChar w:fldCharType="begin"/>
          </w:r>
          <w:r>
            <w:rPr>
              <w:rFonts w:hint="eastAsia"/>
            </w:rPr>
            <w:instrText xml:space="preserve"> </w:instrText>
          </w:r>
          <w:r>
            <w:instrText xml:space="preserve">PAGEREF _Toc238390092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4D95D64">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"_Toc238390093" </w:instrText>
          </w:r>
          <w:r>
            <w:fldChar w:fldCharType="separate"/>
          </w:r>
          <w:r>
            <w:rPr>
              <w:rStyle w:val="19"/>
              <w:rFonts w:ascii="微软雅黑" w:hAnsi="微软雅黑" w:eastAsia="微软雅黑"/>
              <w:b/>
              <w:bCs/>
            </w:rPr>
            <w:t>六、</w:t>
          </w:r>
          <w:r>
            <w:rPr>
              <w:rFonts w:hint="eastAsia" w:cstheme="minorBidi"/>
              <w:kern w:val="2"/>
              <w:szCs w:val="24"/>
              <w14:ligatures w14:val="standardContextual"/>
            </w:rPr>
            <w:tab/>
          </w:r>
          <w:r>
            <w:rPr>
              <w:rStyle w:val="19"/>
              <w:rFonts w:ascii="微软雅黑" w:hAnsi="微软雅黑" w:eastAsia="微软雅黑"/>
              <w:b/>
              <w:bCs/>
            </w:rPr>
            <w:t>协同科研活动开展</w:t>
          </w:r>
          <w:r>
            <w:rPr>
              <w:rFonts w:hint="eastAsia"/>
            </w:rPr>
            <w:tab/>
          </w:r>
          <w:r>
            <w:rPr>
              <w:rFonts w:hint="eastAsia"/>
            </w:rPr>
            <w:fldChar w:fldCharType="begin"/>
          </w:r>
          <w:r>
            <w:rPr>
              <w:rFonts w:hint="eastAsia"/>
            </w:rPr>
            <w:instrText xml:space="preserve"> </w:instrText>
          </w:r>
          <w:r>
            <w:instrText xml:space="preserve">PAGEREF _Toc238390093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1E09E58">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"_Toc238390094"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领域学术交流活动</w:t>
          </w:r>
          <w:r>
            <w:rPr>
              <w:rFonts w:hint="eastAsia"/>
            </w:rPr>
            <w:tab/>
          </w:r>
          <w:r>
            <w:rPr>
              <w:rFonts w:hint="eastAsia"/>
            </w:rPr>
            <w:fldChar w:fldCharType="begin"/>
          </w:r>
          <w:r>
            <w:rPr>
              <w:rFonts w:hint="eastAsia"/>
            </w:rPr>
            <w:instrText xml:space="preserve"> </w:instrText>
          </w:r>
          <w:r>
            <w:instrText xml:space="preserve">PAGEREF _Toc238390094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12767B7">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"_Toc238390095"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集中科研开展情况</w:t>
          </w:r>
          <w:r>
            <w:rPr>
              <w:rFonts w:hint="eastAsia"/>
            </w:rPr>
            <w:tab/>
          </w:r>
          <w:r>
            <w:rPr>
              <w:rFonts w:hint="eastAsia"/>
            </w:rPr>
            <w:fldChar w:fldCharType="begin"/>
          </w:r>
          <w:r>
            <w:rPr>
              <w:rFonts w:hint="eastAsia"/>
            </w:rPr>
            <w:instrText xml:space="preserve"> </w:instrText>
          </w:r>
          <w:r>
            <w:instrText xml:space="preserve">PAGEREF _Toc238390095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FC2B7D7">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"_Toc238390096" </w:instrText>
          </w:r>
          <w:r>
            <w:fldChar w:fldCharType="separate"/>
          </w:r>
          <w:r>
            <w:rPr>
              <w:rStyle w:val="19"/>
              <w:rFonts w:ascii="微软雅黑" w:hAnsi="微软雅黑" w:eastAsia="微软雅黑"/>
              <w:b/>
              <w:bCs/>
            </w:rPr>
            <w:t>七、</w:t>
          </w:r>
          <w:r>
            <w:rPr>
              <w:rFonts w:hint="eastAsia" w:cstheme="minorBidi"/>
              <w:kern w:val="2"/>
              <w:szCs w:val="24"/>
              <w14:ligatures w14:val="standardContextual"/>
            </w:rPr>
            <w:tab/>
          </w:r>
          <w:r>
            <w:rPr>
              <w:rStyle w:val="19"/>
              <w:rFonts w:ascii="微软雅黑" w:hAnsi="微软雅黑" w:eastAsia="微软雅黑"/>
              <w:b/>
              <w:bCs/>
            </w:rPr>
            <w:t>组织管理与创新实践</w:t>
          </w:r>
          <w:r>
            <w:rPr>
              <w:rFonts w:hint="eastAsia"/>
            </w:rPr>
            <w:tab/>
          </w:r>
          <w:r>
            <w:rPr>
              <w:rFonts w:hint="eastAsia"/>
            </w:rPr>
            <w:fldChar w:fldCharType="begin"/>
          </w:r>
          <w:r>
            <w:rPr>
              <w:rFonts w:hint="eastAsia"/>
            </w:rPr>
            <w:instrText xml:space="preserve"> </w:instrText>
          </w:r>
          <w:r>
            <w:instrText xml:space="preserve">PAGEREF _Toc238390096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C137D36">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"_Toc238390097"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组织管理</w:t>
          </w:r>
          <w:r>
            <w:rPr>
              <w:rFonts w:hint="eastAsia"/>
            </w:rPr>
            <w:tab/>
          </w:r>
          <w:r>
            <w:rPr>
              <w:rFonts w:hint="eastAsia"/>
            </w:rPr>
            <w:fldChar w:fldCharType="begin"/>
          </w:r>
          <w:r>
            <w:rPr>
              <w:rFonts w:hint="eastAsia"/>
            </w:rPr>
            <w:instrText xml:space="preserve"> </w:instrText>
          </w:r>
          <w:r>
            <w:instrText xml:space="preserve">PAGEREF _Toc238390097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2B74CC0">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"_Toc238390098"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管理创新</w:t>
          </w:r>
          <w:r>
            <w:rPr>
              <w:rFonts w:hint="eastAsia"/>
            </w:rPr>
            <w:tab/>
          </w:r>
          <w:r>
            <w:rPr>
              <w:rFonts w:hint="eastAsia"/>
            </w:rPr>
            <w:fldChar w:fldCharType="begin"/>
          </w:r>
          <w:r>
            <w:rPr>
              <w:rFonts w:hint="eastAsia"/>
            </w:rPr>
            <w:instrText xml:space="preserve"> </w:instrText>
          </w:r>
          <w:r>
            <w:instrText xml:space="preserve">PAGEREF _Toc238390098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D0803D8">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"_Toc238390099" </w:instrText>
          </w:r>
          <w:r>
            <w:fldChar w:fldCharType="separate"/>
          </w:r>
          <w:r>
            <w:rPr>
              <w:rStyle w:val="19"/>
              <w:rFonts w:ascii="微软雅黑" w:hAnsi="微软雅黑" w:eastAsia="微软雅黑"/>
              <w:b/>
              <w:bCs/>
            </w:rPr>
            <w:t>八、</w:t>
          </w:r>
          <w:r>
            <w:rPr>
              <w:rFonts w:hint="eastAsia" w:cstheme="minorBidi"/>
              <w:kern w:val="2"/>
              <w:szCs w:val="24"/>
              <w14:ligatures w14:val="standardContextual"/>
            </w:rPr>
            <w:tab/>
          </w:r>
          <w:r>
            <w:rPr>
              <w:rStyle w:val="19"/>
              <w:rFonts w:ascii="微软雅黑" w:hAnsi="微软雅黑" w:eastAsia="微软雅黑"/>
              <w:b/>
              <w:bCs/>
            </w:rPr>
            <w:t>经验、问题与建议</w:t>
          </w:r>
          <w:r>
            <w:rPr>
              <w:rFonts w:hint="eastAsia"/>
            </w:rPr>
            <w:tab/>
          </w:r>
          <w:r>
            <w:rPr>
              <w:rFonts w:hint="eastAsia"/>
            </w:rPr>
            <w:fldChar w:fldCharType="begin"/>
          </w:r>
          <w:r>
            <w:rPr>
              <w:rFonts w:hint="eastAsia"/>
            </w:rPr>
            <w:instrText xml:space="preserve"> </w:instrText>
          </w:r>
          <w:r>
            <w:instrText xml:space="preserve">PAGEREF _Toc238390099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78841BF">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"_Toc238390100"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主要经验</w:t>
          </w:r>
          <w:r>
            <w:rPr>
              <w:rFonts w:hint="eastAsia"/>
            </w:rPr>
            <w:tab/>
          </w:r>
          <w:r>
            <w:rPr>
              <w:rFonts w:hint="eastAsia"/>
            </w:rPr>
            <w:fldChar w:fldCharType="begin"/>
          </w:r>
          <w:r>
            <w:rPr>
              <w:rFonts w:hint="eastAsia"/>
            </w:rPr>
            <w:instrText xml:space="preserve"> </w:instrText>
          </w:r>
          <w:r>
            <w:instrText xml:space="preserve">PAGEREF _Toc238390100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14F29C8">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"_Toc238390101"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存在的主要问题</w:t>
          </w:r>
          <w:r>
            <w:rPr>
              <w:rFonts w:hint="eastAsia"/>
            </w:rPr>
            <w:tab/>
          </w:r>
          <w:r>
            <w:rPr>
              <w:rFonts w:hint="eastAsia"/>
            </w:rPr>
            <w:fldChar w:fldCharType="begin"/>
          </w:r>
          <w:r>
            <w:rPr>
              <w:rFonts w:hint="eastAsia"/>
            </w:rPr>
            <w:instrText xml:space="preserve"> </w:instrText>
          </w:r>
          <w:r>
            <w:instrText xml:space="preserve">PAGEREF _Toc238390101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502BEFC">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"_Toc238390102" </w:instrText>
          </w:r>
          <w:r>
            <w:fldChar w:fldCharType="separate"/>
          </w:r>
          <w:r>
            <w:rPr>
              <w:rStyle w:val="19"/>
              <w:rFonts w:ascii="微软雅黑" w:hAnsi="微软雅黑" w:eastAsia="微软雅黑"/>
              <w:b/>
              <w:bCs/>
            </w:rPr>
            <w:t>九、</w:t>
          </w:r>
          <w:r>
            <w:rPr>
              <w:rFonts w:hint="eastAsia" w:cstheme="minorBidi"/>
              <w:kern w:val="2"/>
              <w:szCs w:val="24"/>
              <w14:ligatures w14:val="standardContextual"/>
            </w:rPr>
            <w:tab/>
          </w:r>
          <w:r>
            <w:rPr>
              <w:rStyle w:val="19"/>
              <w:rFonts w:ascii="微软雅黑" w:hAnsi="微软雅黑" w:eastAsia="微软雅黑"/>
              <w:b/>
              <w:bCs/>
            </w:rPr>
            <w:t>下一步工作计划</w:t>
          </w:r>
          <w:r>
            <w:rPr>
              <w:rFonts w:hint="eastAsia"/>
            </w:rPr>
            <w:tab/>
          </w:r>
          <w:r>
            <w:rPr>
              <w:rFonts w:hint="eastAsia"/>
            </w:rPr>
            <w:fldChar w:fldCharType="begin"/>
          </w:r>
          <w:r>
            <w:rPr>
              <w:rFonts w:hint="eastAsia"/>
            </w:rPr>
            <w:instrText xml:space="preserve"> </w:instrText>
          </w:r>
          <w:r>
            <w:instrText xml:space="preserve">PAGEREF _Toc238390102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565C7E0">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"_Toc238390103" </w:instrText>
          </w:r>
          <w:r>
            <w:fldChar w:fldCharType="separate"/>
          </w:r>
          <w:r>
            <w:rPr>
              <w:rStyle w:val="19"/>
              <w:rFonts w:ascii="微软雅黑" w:hAnsi="微软雅黑" w:eastAsia="微软雅黑"/>
              <w:b/>
              <w:bCs/>
            </w:rPr>
            <w:t>十、</w:t>
          </w:r>
          <w:r>
            <w:rPr>
              <w:rFonts w:hint="eastAsia" w:cstheme="minorBidi"/>
              <w:kern w:val="2"/>
              <w:szCs w:val="24"/>
              <w14:ligatures w14:val="standardContextual"/>
            </w:rPr>
            <w:tab/>
          </w:r>
          <w:r>
            <w:rPr>
              <w:rStyle w:val="19"/>
              <w:rFonts w:ascii="微软雅黑" w:hAnsi="微软雅黑" w:eastAsia="微软雅黑"/>
              <w:b/>
              <w:bCs/>
            </w:rPr>
            <w:t>承诺书</w:t>
          </w:r>
          <w:r>
            <w:rPr>
              <w:rFonts w:hint="eastAsia"/>
            </w:rPr>
            <w:tab/>
          </w:r>
          <w:r>
            <w:rPr>
              <w:rFonts w:hint="eastAsia"/>
            </w:rPr>
            <w:fldChar w:fldCharType="begin"/>
          </w:r>
          <w:r>
            <w:rPr>
              <w:rFonts w:hint="eastAsia"/>
            </w:rPr>
            <w:instrText xml:space="preserve"> </w:instrText>
          </w:r>
          <w:r>
            <w:instrText xml:space="preserve">PAGEREF _Toc238390103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0C534A05">
          <w:pPr>
            <w:rPr>
              <w:rFonts w:hint="eastAsia"/>
            </w:rPr>
          </w:pPr>
          <w:r>
            <w:rPr>
              <w:b/>
              <w:bCs/>
              <w:lang w:val="zh-CN"/>
            </w:rPr>
            <w:fldChar w:fldCharType="end"/>
          </w:r>
        </w:p>
      </w:sdtContent>
    </w:sdt>
    <w:p w14:paraId="35899101">
      <w:pPr>
        <w:pStyle w:val="2"/>
        <w:numPr>
          <w:ilvl w:val="0"/>
          <w:numId w:val="2"/>
        </w:numPr>
        <w:rPr>
          <w:rFonts w:hint="eastAsia" w:ascii="微软雅黑" w:hAnsi="微软雅黑" w:eastAsia="微软雅黑"/>
          <w:b/>
          <w:bCs/>
          <w:color w:val="auto"/>
          <w:sz w:val="36"/>
          <w:szCs w:val="36"/>
        </w:rPr>
      </w:pPr>
      <w:bookmarkStart w:id="0" w:name="_Toc238390081"/>
      <w:r>
        <w:rPr>
          <w:rFonts w:ascii="微软雅黑" w:hAnsi="微软雅黑" w:eastAsia="微软雅黑"/>
          <w:b/>
          <w:bCs/>
          <w:color w:val="auto"/>
          <w:sz w:val="36"/>
          <w:szCs w:val="36"/>
        </w:rPr>
        <w:t>课题基本情况</w:t>
      </w:r>
      <w:bookmarkEnd w:id="0"/>
    </w:p>
    <w:p w14:paraId="3E2B0D0C">
      <w:pPr>
        <w:pStyle w:val="33"/>
        <w:numPr>
          <w:ilvl w:val="0"/>
          <w:numId w:val="3"/>
        </w:numPr>
        <w:spacing w:line="360" w:lineRule="auto"/>
        <w:rPr>
          <w:rStyle w:val="21"/>
          <w:rFonts w:hint="eastAsia" w:ascii="宋体" w:hAnsi="宋体" w:eastAsia="宋体" w:cstheme="minorBidi"/>
          <w:i/>
          <w:iCs/>
          <w:color w:val="auto"/>
          <w:sz w:val="28"/>
          <w:szCs w:val="28"/>
        </w:rPr>
      </w:pPr>
      <w:bookmarkStart w:id="1" w:name="_Toc238390082"/>
      <w:r>
        <w:rPr>
          <w:rStyle w:val="21"/>
          <w:rFonts w:ascii="楷体" w:hAnsi="楷体" w:eastAsia="楷体"/>
          <w:color w:val="auto"/>
          <w:sz w:val="28"/>
          <w:szCs w:val="28"/>
        </w:rPr>
        <w:t>分承研合同基本情况</w:t>
      </w:r>
      <w:bookmarkEnd w:id="1"/>
    </w:p>
    <w:p w14:paraId="798CB5BE">
      <w:pPr>
        <w:pStyle w:val="33"/>
        <w:spacing w:line="360" w:lineRule="auto"/>
        <w:ind w:left="440"/>
        <w:rPr>
          <w:rFonts w:hint="eastAsia" w:ascii="宋体" w:hAnsi="宋体" w:eastAsia="宋体"/>
          <w:i/>
          <w:iCs/>
          <w:sz w:val="28"/>
          <w:szCs w:val="28"/>
        </w:rPr>
      </w:pPr>
      <w:r>
        <w:rPr>
          <w:rFonts w:ascii="宋体" w:hAnsi="宋体" w:eastAsia="宋体"/>
          <w:i/>
          <w:iCs/>
          <w:sz w:val="28"/>
          <w:szCs w:val="28"/>
        </w:rPr>
        <w:t>（任务总体目标，中期考察节点内容，要与合同保持一致；攻坚计划进度安排，要与攻坚计划保持一致）</w:t>
      </w:r>
    </w:p>
    <w:p w14:paraId="6996007F">
      <w:pPr>
        <w:pStyle w:val="33"/>
        <w:numPr>
          <w:ilvl w:val="0"/>
          <w:numId w:val="3"/>
        </w:numPr>
        <w:spacing w:line="360" w:lineRule="auto"/>
        <w:rPr>
          <w:rStyle w:val="21"/>
          <w:rFonts w:hint="eastAsia" w:ascii="宋体" w:hAnsi="宋体" w:eastAsia="宋体" w:cstheme="minorBidi"/>
          <w:i/>
          <w:iCs/>
          <w:color w:val="auto"/>
          <w:sz w:val="28"/>
          <w:szCs w:val="28"/>
        </w:rPr>
      </w:pPr>
      <w:bookmarkStart w:id="2" w:name="_Toc238390083"/>
      <w:r>
        <w:rPr>
          <w:rStyle w:val="21"/>
          <w:rFonts w:ascii="楷体" w:hAnsi="楷体" w:eastAsia="楷体"/>
          <w:color w:val="auto"/>
          <w:sz w:val="28"/>
          <w:szCs w:val="28"/>
        </w:rPr>
        <w:t>节点目标完成情况</w:t>
      </w:r>
      <w:bookmarkEnd w:id="2"/>
    </w:p>
    <w:p w14:paraId="262526D2">
      <w:pPr>
        <w:pStyle w:val="33"/>
        <w:spacing w:line="360" w:lineRule="auto"/>
        <w:ind w:left="440"/>
        <w:rPr>
          <w:rFonts w:hint="eastAsia" w:ascii="宋体" w:hAnsi="宋体" w:eastAsia="宋体"/>
          <w:i/>
          <w:iCs/>
          <w:sz w:val="28"/>
          <w:szCs w:val="28"/>
        </w:rPr>
      </w:pPr>
      <w:r>
        <w:rPr>
          <w:rFonts w:ascii="宋体" w:hAnsi="宋体" w:eastAsia="宋体"/>
          <w:i/>
          <w:iCs/>
          <w:sz w:val="28"/>
          <w:szCs w:val="28"/>
        </w:rPr>
        <w:t>（对标合同和攻坚计划，要明确写出已完成、部分完成或者未完成）</w:t>
      </w:r>
    </w:p>
    <w:p w14:paraId="7A4F163C">
      <w:pPr>
        <w:spacing w:after="0" w:line="520" w:lineRule="exact"/>
        <w:jc w:val="center"/>
        <w:rPr>
          <w:rFonts w:hint="eastAsia" w:ascii="宋体" w:hAnsi="宋体" w:eastAsia="宋体"/>
          <w:b/>
          <w:bCs/>
          <w:sz w:val="28"/>
          <w:szCs w:val="28"/>
        </w:rPr>
      </w:pPr>
      <w:r>
        <w:rPr>
          <w:rFonts w:ascii="宋体" w:hAnsi="宋体" w:eastAsia="宋体"/>
          <w:b/>
          <w:bCs/>
          <w:sz w:val="28"/>
          <w:szCs w:val="28"/>
        </w:rPr>
        <w:t>表 1 合同节点成果完成情况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472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AEDDC14">
            <w:pPr>
              <w:spacing w:after="0" w:line="240" w:lineRule="auto"/>
              <w:jc w:val="center"/>
              <w:rPr>
                <w:rFonts w:hint="eastAsia" w:ascii="宋体" w:hAnsi="宋体" w:eastAsia="宋体"/>
                <w:b/>
                <w:bCs/>
                <w:sz w:val="21"/>
                <w:szCs w:val="21"/>
              </w:rPr>
            </w:pPr>
            <w:r>
              <w:rPr>
                <w:rFonts w:ascii="宋体" w:hAnsi="宋体" w:eastAsia="宋体"/>
                <w:b/>
                <w:bCs/>
                <w:sz w:val="21"/>
                <w:szCs w:val="21"/>
              </w:rPr>
              <w:t>合同节点成果</w:t>
            </w:r>
          </w:p>
        </w:tc>
        <w:tc>
          <w:tcPr>
            <w:tcW w:w="2074" w:type="dxa"/>
            <w:vAlign w:val="center"/>
          </w:tcPr>
          <w:p w14:paraId="3220B1D9">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w:t>
            </w:r>
          </w:p>
        </w:tc>
        <w:tc>
          <w:tcPr>
            <w:tcW w:w="2074" w:type="dxa"/>
            <w:vAlign w:val="center"/>
          </w:tcPr>
          <w:p w14:paraId="2B53AFB8">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完成情况概述</w:t>
            </w:r>
            <w:r>
              <w:rPr>
                <w:rFonts w:ascii="宋体" w:hAnsi="宋体" w:eastAsia="宋体"/>
                <w:i/>
                <w:iCs/>
                <w:sz w:val="21"/>
                <w:szCs w:val="21"/>
              </w:rPr>
              <w:t>（分已完成、未完成</w:t>
            </w:r>
            <w:r>
              <w:rPr>
                <w:rFonts w:hint="eastAsia" w:ascii="宋体" w:hAnsi="宋体" w:eastAsia="宋体"/>
                <w:i/>
                <w:iCs/>
                <w:sz w:val="21"/>
                <w:szCs w:val="21"/>
              </w:rPr>
              <w:t>+完成率</w:t>
            </w:r>
            <w:r>
              <w:rPr>
                <w:rFonts w:ascii="宋体" w:hAnsi="宋体" w:eastAsia="宋体"/>
                <w:i/>
                <w:iCs/>
                <w:sz w:val="21"/>
                <w:szCs w:val="21"/>
              </w:rPr>
              <w:t>）</w:t>
            </w:r>
          </w:p>
        </w:tc>
        <w:tc>
          <w:tcPr>
            <w:tcW w:w="2074" w:type="dxa"/>
            <w:vAlign w:val="center"/>
          </w:tcPr>
          <w:p w14:paraId="4488F02C">
            <w:pPr>
              <w:spacing w:after="0" w:line="240" w:lineRule="auto"/>
              <w:jc w:val="center"/>
              <w:rPr>
                <w:rFonts w:hint="eastAsia" w:ascii="宋体" w:hAnsi="宋体" w:eastAsia="宋体"/>
                <w:b/>
                <w:bCs/>
                <w:sz w:val="21"/>
                <w:szCs w:val="21"/>
              </w:rPr>
            </w:pPr>
            <w:r>
              <w:rPr>
                <w:rFonts w:ascii="宋体" w:hAnsi="宋体" w:eastAsia="宋体"/>
                <w:b/>
                <w:bCs/>
                <w:sz w:val="21"/>
                <w:szCs w:val="21"/>
              </w:rPr>
              <w:t>备注</w:t>
            </w:r>
            <w:r>
              <w:rPr>
                <w:rFonts w:ascii="宋体" w:hAnsi="宋体" w:eastAsia="宋体"/>
                <w:i/>
                <w:iCs/>
                <w:sz w:val="21"/>
                <w:szCs w:val="21"/>
              </w:rPr>
              <w:t>（对未达到已完成的内容进行简要说明）</w:t>
            </w:r>
          </w:p>
        </w:tc>
      </w:tr>
      <w:tr w14:paraId="7115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F12A87">
            <w:pPr>
              <w:spacing w:after="0" w:line="240" w:lineRule="auto"/>
              <w:rPr>
                <w:rFonts w:hint="eastAsia" w:ascii="宋体" w:hAnsi="宋体" w:eastAsia="宋体"/>
                <w:b/>
                <w:bCs/>
                <w:sz w:val="21"/>
                <w:szCs w:val="21"/>
              </w:rPr>
            </w:pPr>
            <w:r>
              <w:rPr>
                <w:rFonts w:ascii="宋体" w:hAnsi="宋体" w:eastAsia="宋体"/>
                <w:b/>
                <w:bCs/>
                <w:sz w:val="21"/>
                <w:szCs w:val="21"/>
              </w:rPr>
              <w:t>例：</w:t>
            </w:r>
          </w:p>
          <w:p w14:paraId="4DCAE0E9">
            <w:pPr>
              <w:spacing w:after="0" w:line="240" w:lineRule="auto"/>
              <w:rPr>
                <w:rFonts w:hint="eastAsia" w:ascii="宋体" w:hAnsi="宋体" w:eastAsia="宋体"/>
                <w:sz w:val="21"/>
                <w:szCs w:val="21"/>
              </w:rPr>
            </w:pPr>
            <w:r>
              <w:rPr>
                <w:rFonts w:ascii="宋体" w:hAnsi="宋体" w:eastAsia="宋体"/>
                <w:sz w:val="21"/>
                <w:szCs w:val="21"/>
              </w:rPr>
              <w:t>成果 1：发表 2 篇第一资助 SCI 论文</w:t>
            </w:r>
          </w:p>
        </w:tc>
        <w:tc>
          <w:tcPr>
            <w:tcW w:w="2074" w:type="dxa"/>
          </w:tcPr>
          <w:p w14:paraId="47B88B0C">
            <w:pPr>
              <w:spacing w:after="0" w:line="240" w:lineRule="auto"/>
              <w:rPr>
                <w:rFonts w:hint="eastAsia" w:ascii="宋体" w:hAnsi="宋体" w:eastAsia="宋体"/>
                <w:sz w:val="21"/>
                <w:szCs w:val="21"/>
              </w:rPr>
            </w:pPr>
            <w:r>
              <w:rPr>
                <w:rFonts w:ascii="宋体" w:hAnsi="宋体" w:eastAsia="宋体"/>
                <w:sz w:val="21"/>
                <w:szCs w:val="21"/>
              </w:rPr>
              <w:t>已发表 2 篇第一资助 SCI 论文。</w:t>
            </w:r>
          </w:p>
          <w:p w14:paraId="447B74E3">
            <w:pPr>
              <w:spacing w:after="0" w:line="240" w:lineRule="auto"/>
              <w:rPr>
                <w:rFonts w:hint="eastAsia" w:ascii="宋体" w:hAnsi="宋体" w:eastAsia="宋体"/>
                <w:sz w:val="21"/>
                <w:szCs w:val="21"/>
              </w:rPr>
            </w:pPr>
            <w:r>
              <w:rPr>
                <w:rFonts w:ascii="宋体" w:hAnsi="宋体" w:eastAsia="宋体"/>
                <w:sz w:val="21"/>
                <w:szCs w:val="21"/>
              </w:rPr>
              <w:t>论文 1：论文题目，发表刊物，发表时间；</w:t>
            </w:r>
          </w:p>
          <w:p w14:paraId="7B23180B">
            <w:pPr>
              <w:spacing w:after="0" w:line="240" w:lineRule="auto"/>
              <w:rPr>
                <w:rFonts w:hint="eastAsia" w:ascii="宋体" w:hAnsi="宋体" w:eastAsia="宋体"/>
                <w:sz w:val="21"/>
                <w:szCs w:val="21"/>
              </w:rPr>
            </w:pPr>
            <w:r>
              <w:rPr>
                <w:rFonts w:ascii="宋体" w:hAnsi="宋体" w:eastAsia="宋体"/>
                <w:sz w:val="21"/>
                <w:szCs w:val="21"/>
              </w:rPr>
              <w:t>论文 2：</w:t>
            </w:r>
          </w:p>
        </w:tc>
        <w:tc>
          <w:tcPr>
            <w:tcW w:w="2074" w:type="dxa"/>
          </w:tcPr>
          <w:p w14:paraId="7BDF792E">
            <w:pPr>
              <w:spacing w:after="0" w:line="240" w:lineRule="auto"/>
              <w:rPr>
                <w:rFonts w:hint="eastAsia" w:ascii="宋体" w:hAnsi="宋体" w:eastAsia="宋体"/>
                <w:sz w:val="21"/>
                <w:szCs w:val="21"/>
              </w:rPr>
            </w:pPr>
            <w:r>
              <w:rPr>
                <w:rFonts w:ascii="宋体" w:hAnsi="宋体" w:eastAsia="宋体"/>
                <w:sz w:val="21"/>
                <w:szCs w:val="21"/>
              </w:rPr>
              <w:t>已完成</w:t>
            </w:r>
            <w:r>
              <w:rPr>
                <w:rFonts w:hint="eastAsia" w:ascii="宋体" w:hAnsi="宋体" w:eastAsia="宋体"/>
                <w:sz w:val="21"/>
                <w:szCs w:val="21"/>
              </w:rPr>
              <w:t>；</w:t>
            </w:r>
          </w:p>
          <w:p w14:paraId="0C5E5031">
            <w:pPr>
              <w:spacing w:after="0" w:line="240" w:lineRule="auto"/>
              <w:rPr>
                <w:rFonts w:hint="eastAsia" w:ascii="宋体" w:hAnsi="宋体" w:eastAsia="宋体"/>
                <w:sz w:val="21"/>
                <w:szCs w:val="21"/>
              </w:rPr>
            </w:pPr>
            <w:r>
              <w:rPr>
                <w:rFonts w:hint="eastAsia" w:ascii="宋体" w:hAnsi="宋体" w:eastAsia="宋体"/>
                <w:sz w:val="21"/>
                <w:szCs w:val="21"/>
              </w:rPr>
              <w:t>未完成，完成率90%。</w:t>
            </w:r>
          </w:p>
        </w:tc>
        <w:tc>
          <w:tcPr>
            <w:tcW w:w="2074" w:type="dxa"/>
            <w:vAlign w:val="center"/>
          </w:tcPr>
          <w:p w14:paraId="19371463">
            <w:pPr>
              <w:spacing w:after="0" w:line="240" w:lineRule="auto"/>
              <w:rPr>
                <w:rFonts w:hint="eastAsia" w:ascii="宋体" w:hAnsi="宋体" w:eastAsia="宋体"/>
                <w:sz w:val="21"/>
                <w:szCs w:val="21"/>
              </w:rPr>
            </w:pPr>
            <w:r>
              <w:rPr>
                <w:rFonts w:ascii="宋体" w:hAnsi="宋体" w:eastAsia="宋体"/>
                <w:sz w:val="21"/>
                <w:szCs w:val="21"/>
              </w:rPr>
              <w:t>无</w:t>
            </w:r>
          </w:p>
        </w:tc>
      </w:tr>
      <w:tr w14:paraId="5E5F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CE754AD">
            <w:pPr>
              <w:spacing w:after="0" w:line="520" w:lineRule="exact"/>
              <w:rPr>
                <w:rFonts w:hint="eastAsia" w:ascii="宋体" w:hAnsi="宋体" w:eastAsia="宋体"/>
                <w:sz w:val="21"/>
                <w:szCs w:val="21"/>
              </w:rPr>
            </w:pPr>
            <w:r>
              <w:rPr>
                <w:rFonts w:ascii="宋体" w:hAnsi="宋体" w:eastAsia="宋体"/>
                <w:sz w:val="21"/>
                <w:szCs w:val="21"/>
              </w:rPr>
              <w:t>目标 2：XXX 程序</w:t>
            </w:r>
          </w:p>
        </w:tc>
        <w:tc>
          <w:tcPr>
            <w:tcW w:w="2074" w:type="dxa"/>
            <w:vAlign w:val="center"/>
          </w:tcPr>
          <w:p w14:paraId="01A86969">
            <w:pPr>
              <w:spacing w:after="0" w:line="520" w:lineRule="exact"/>
              <w:rPr>
                <w:rFonts w:hint="eastAsia" w:ascii="宋体" w:hAnsi="宋体" w:eastAsia="宋体"/>
                <w:sz w:val="21"/>
                <w:szCs w:val="21"/>
              </w:rPr>
            </w:pPr>
          </w:p>
        </w:tc>
        <w:tc>
          <w:tcPr>
            <w:tcW w:w="2074" w:type="dxa"/>
          </w:tcPr>
          <w:p w14:paraId="34E09EA9">
            <w:pPr>
              <w:spacing w:after="0" w:line="520" w:lineRule="exact"/>
              <w:rPr>
                <w:rFonts w:hint="eastAsia" w:ascii="宋体" w:hAnsi="宋体" w:eastAsia="宋体"/>
                <w:sz w:val="21"/>
                <w:szCs w:val="21"/>
              </w:rPr>
            </w:pPr>
          </w:p>
        </w:tc>
        <w:tc>
          <w:tcPr>
            <w:tcW w:w="2074" w:type="dxa"/>
          </w:tcPr>
          <w:p w14:paraId="2833981B">
            <w:pPr>
              <w:spacing w:after="0" w:line="520" w:lineRule="exact"/>
              <w:rPr>
                <w:rFonts w:hint="eastAsia" w:ascii="宋体" w:hAnsi="宋体" w:eastAsia="宋体"/>
                <w:sz w:val="21"/>
                <w:szCs w:val="21"/>
              </w:rPr>
            </w:pPr>
          </w:p>
        </w:tc>
      </w:tr>
    </w:tbl>
    <w:p w14:paraId="343F8736">
      <w:pPr>
        <w:spacing w:after="0" w:line="520" w:lineRule="exact"/>
        <w:jc w:val="center"/>
        <w:rPr>
          <w:rFonts w:hint="eastAsia" w:ascii="宋体" w:hAnsi="宋体" w:eastAsia="宋体"/>
          <w:b/>
          <w:bCs/>
          <w:sz w:val="28"/>
          <w:szCs w:val="28"/>
        </w:rPr>
      </w:pPr>
      <w:r>
        <w:rPr>
          <w:rFonts w:ascii="宋体" w:hAnsi="宋体" w:eastAsia="宋体"/>
          <w:b/>
          <w:bCs/>
          <w:sz w:val="28"/>
          <w:szCs w:val="28"/>
        </w:rPr>
        <w:t>表 2 攻坚计划节点任务完成情况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BEF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CEB25F6">
            <w:pPr>
              <w:spacing w:after="0" w:line="240" w:lineRule="auto"/>
              <w:jc w:val="center"/>
              <w:rPr>
                <w:rFonts w:hint="eastAsia" w:ascii="宋体" w:hAnsi="宋体" w:eastAsia="宋体"/>
                <w:b/>
                <w:bCs/>
                <w:sz w:val="21"/>
                <w:szCs w:val="21"/>
              </w:rPr>
            </w:pPr>
            <w:r>
              <w:rPr>
                <w:rFonts w:ascii="宋体" w:hAnsi="宋体" w:eastAsia="宋体"/>
                <w:b/>
                <w:bCs/>
                <w:sz w:val="21"/>
                <w:szCs w:val="21"/>
              </w:rPr>
              <w:t>攻坚计划节点任务</w:t>
            </w:r>
          </w:p>
        </w:tc>
        <w:tc>
          <w:tcPr>
            <w:tcW w:w="2074" w:type="dxa"/>
            <w:vAlign w:val="center"/>
          </w:tcPr>
          <w:p w14:paraId="041C0046">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w:t>
            </w:r>
          </w:p>
        </w:tc>
        <w:tc>
          <w:tcPr>
            <w:tcW w:w="2074" w:type="dxa"/>
            <w:vAlign w:val="center"/>
          </w:tcPr>
          <w:p w14:paraId="41432FDB">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完成情况概述</w:t>
            </w:r>
            <w:r>
              <w:rPr>
                <w:rFonts w:ascii="宋体" w:hAnsi="宋体" w:eastAsia="宋体"/>
                <w:i/>
                <w:iCs/>
                <w:sz w:val="21"/>
                <w:szCs w:val="21"/>
              </w:rPr>
              <w:t>（分已完成、未完成</w:t>
            </w:r>
            <w:r>
              <w:rPr>
                <w:rFonts w:hint="eastAsia" w:ascii="宋体" w:hAnsi="宋体" w:eastAsia="宋体"/>
                <w:i/>
                <w:iCs/>
                <w:sz w:val="21"/>
                <w:szCs w:val="21"/>
              </w:rPr>
              <w:t>+完成率</w:t>
            </w:r>
            <w:r>
              <w:rPr>
                <w:rFonts w:ascii="宋体" w:hAnsi="宋体" w:eastAsia="宋体"/>
                <w:i/>
                <w:iCs/>
                <w:sz w:val="21"/>
                <w:szCs w:val="21"/>
              </w:rPr>
              <w:t>）</w:t>
            </w:r>
          </w:p>
        </w:tc>
        <w:tc>
          <w:tcPr>
            <w:tcW w:w="2074" w:type="dxa"/>
            <w:vAlign w:val="center"/>
          </w:tcPr>
          <w:p w14:paraId="498FC7C3">
            <w:pPr>
              <w:spacing w:after="0" w:line="240" w:lineRule="auto"/>
              <w:jc w:val="center"/>
              <w:rPr>
                <w:rFonts w:hint="eastAsia" w:ascii="宋体" w:hAnsi="宋体" w:eastAsia="宋体"/>
                <w:b/>
                <w:bCs/>
                <w:sz w:val="21"/>
                <w:szCs w:val="21"/>
              </w:rPr>
            </w:pPr>
            <w:r>
              <w:rPr>
                <w:rFonts w:ascii="宋体" w:hAnsi="宋体" w:eastAsia="宋体"/>
                <w:b/>
                <w:bCs/>
                <w:sz w:val="21"/>
                <w:szCs w:val="21"/>
              </w:rPr>
              <w:t>备注</w:t>
            </w:r>
            <w:r>
              <w:rPr>
                <w:rFonts w:ascii="宋体" w:hAnsi="宋体" w:eastAsia="宋体"/>
                <w:i/>
                <w:iCs/>
                <w:sz w:val="21"/>
                <w:szCs w:val="21"/>
              </w:rPr>
              <w:t>（对未达到已完成的内容进行简要说明）</w:t>
            </w:r>
          </w:p>
        </w:tc>
      </w:tr>
      <w:tr w14:paraId="71AF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07DA01E">
            <w:pPr>
              <w:spacing w:after="0" w:line="240" w:lineRule="auto"/>
              <w:rPr>
                <w:rFonts w:hint="eastAsia" w:ascii="宋体" w:hAnsi="宋体" w:eastAsia="宋体"/>
                <w:b/>
                <w:bCs/>
                <w:sz w:val="21"/>
                <w:szCs w:val="21"/>
              </w:rPr>
            </w:pPr>
            <w:r>
              <w:rPr>
                <w:rFonts w:ascii="宋体" w:hAnsi="宋体" w:eastAsia="宋体"/>
                <w:b/>
                <w:bCs/>
                <w:sz w:val="21"/>
                <w:szCs w:val="21"/>
              </w:rPr>
              <w:t>例：</w:t>
            </w:r>
          </w:p>
          <w:p w14:paraId="1BBE0D4C">
            <w:pPr>
              <w:spacing w:after="0" w:line="240" w:lineRule="auto"/>
              <w:rPr>
                <w:rFonts w:hint="eastAsia" w:ascii="宋体" w:hAnsi="宋体" w:eastAsia="宋体"/>
                <w:sz w:val="21"/>
                <w:szCs w:val="21"/>
              </w:rPr>
            </w:pPr>
            <w:r>
              <w:rPr>
                <w:rFonts w:ascii="宋体" w:hAnsi="宋体" w:eastAsia="宋体"/>
                <w:sz w:val="21"/>
                <w:szCs w:val="21"/>
              </w:rPr>
              <w:t>目标 1：完成多组份等离子体碰撞效应的理论数值建模，建立包含碰撞效应的 LPI 模型</w:t>
            </w:r>
          </w:p>
        </w:tc>
        <w:tc>
          <w:tcPr>
            <w:tcW w:w="2074" w:type="dxa"/>
          </w:tcPr>
          <w:p w14:paraId="6510CCF0">
            <w:pPr>
              <w:spacing w:after="0" w:line="240" w:lineRule="auto"/>
              <w:rPr>
                <w:rFonts w:hint="eastAsia" w:ascii="宋体" w:hAnsi="宋体" w:eastAsia="宋体"/>
                <w:sz w:val="21"/>
                <w:szCs w:val="21"/>
              </w:rPr>
            </w:pPr>
          </w:p>
        </w:tc>
        <w:tc>
          <w:tcPr>
            <w:tcW w:w="2074" w:type="dxa"/>
          </w:tcPr>
          <w:p w14:paraId="5092F318">
            <w:pPr>
              <w:spacing w:after="0" w:line="240" w:lineRule="auto"/>
              <w:rPr>
                <w:rFonts w:hint="eastAsia" w:ascii="宋体" w:hAnsi="宋体" w:eastAsia="宋体"/>
                <w:sz w:val="21"/>
                <w:szCs w:val="21"/>
              </w:rPr>
            </w:pPr>
          </w:p>
        </w:tc>
        <w:tc>
          <w:tcPr>
            <w:tcW w:w="2074" w:type="dxa"/>
          </w:tcPr>
          <w:p w14:paraId="3084CCBE">
            <w:pPr>
              <w:spacing w:after="0" w:line="240" w:lineRule="auto"/>
              <w:rPr>
                <w:rFonts w:hint="eastAsia" w:ascii="宋体" w:hAnsi="宋体" w:eastAsia="宋体"/>
                <w:sz w:val="21"/>
                <w:szCs w:val="21"/>
              </w:rPr>
            </w:pPr>
          </w:p>
        </w:tc>
      </w:tr>
      <w:tr w14:paraId="212E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E23B529">
            <w:pPr>
              <w:spacing w:after="0" w:line="520" w:lineRule="exact"/>
              <w:rPr>
                <w:rFonts w:hint="eastAsia" w:ascii="宋体" w:hAnsi="宋体" w:eastAsia="宋体"/>
                <w:sz w:val="21"/>
                <w:szCs w:val="21"/>
              </w:rPr>
            </w:pPr>
            <w:r>
              <w:rPr>
                <w:rFonts w:ascii="宋体" w:hAnsi="宋体" w:eastAsia="宋体"/>
                <w:sz w:val="21"/>
                <w:szCs w:val="21"/>
              </w:rPr>
              <w:t>目标 2：</w:t>
            </w:r>
          </w:p>
        </w:tc>
        <w:tc>
          <w:tcPr>
            <w:tcW w:w="2074" w:type="dxa"/>
            <w:vAlign w:val="center"/>
          </w:tcPr>
          <w:p w14:paraId="6AE9C760">
            <w:pPr>
              <w:spacing w:after="0" w:line="520" w:lineRule="exact"/>
              <w:rPr>
                <w:rFonts w:hint="eastAsia" w:ascii="宋体" w:hAnsi="宋体" w:eastAsia="宋体"/>
                <w:sz w:val="21"/>
                <w:szCs w:val="21"/>
              </w:rPr>
            </w:pPr>
          </w:p>
        </w:tc>
        <w:tc>
          <w:tcPr>
            <w:tcW w:w="2074" w:type="dxa"/>
          </w:tcPr>
          <w:p w14:paraId="259293DB">
            <w:pPr>
              <w:spacing w:after="0" w:line="520" w:lineRule="exact"/>
              <w:rPr>
                <w:rFonts w:hint="eastAsia" w:ascii="宋体" w:hAnsi="宋体" w:eastAsia="宋体"/>
                <w:sz w:val="21"/>
                <w:szCs w:val="21"/>
              </w:rPr>
            </w:pPr>
          </w:p>
        </w:tc>
        <w:tc>
          <w:tcPr>
            <w:tcW w:w="2074" w:type="dxa"/>
          </w:tcPr>
          <w:p w14:paraId="033EF448">
            <w:pPr>
              <w:spacing w:after="0" w:line="520" w:lineRule="exact"/>
              <w:rPr>
                <w:rFonts w:hint="eastAsia" w:ascii="宋体" w:hAnsi="宋体" w:eastAsia="宋体"/>
                <w:sz w:val="21"/>
                <w:szCs w:val="21"/>
              </w:rPr>
            </w:pPr>
          </w:p>
        </w:tc>
      </w:tr>
    </w:tbl>
    <w:p w14:paraId="1A072FF2">
      <w:pPr>
        <w:spacing w:line="520" w:lineRule="exact"/>
        <w:rPr>
          <w:rFonts w:hint="eastAsia" w:ascii="宋体" w:hAnsi="宋体" w:eastAsia="宋体"/>
          <w:b/>
          <w:bCs/>
          <w:sz w:val="28"/>
          <w:szCs w:val="28"/>
        </w:rPr>
      </w:pPr>
    </w:p>
    <w:p w14:paraId="703E4C5F">
      <w:pPr>
        <w:pStyle w:val="2"/>
        <w:numPr>
          <w:ilvl w:val="0"/>
          <w:numId w:val="2"/>
        </w:numPr>
        <w:rPr>
          <w:rFonts w:hint="eastAsia" w:ascii="微软雅黑" w:hAnsi="微软雅黑" w:eastAsia="微软雅黑"/>
          <w:b/>
          <w:bCs/>
          <w:color w:val="auto"/>
          <w:sz w:val="36"/>
          <w:szCs w:val="36"/>
        </w:rPr>
      </w:pPr>
      <w:bookmarkStart w:id="3" w:name="_Toc238390084"/>
      <w:r>
        <w:rPr>
          <w:rFonts w:ascii="微软雅黑" w:hAnsi="微软雅黑" w:eastAsia="微软雅黑"/>
          <w:b/>
          <w:bCs/>
          <w:color w:val="auto"/>
          <w:sz w:val="36"/>
          <w:szCs w:val="36"/>
        </w:rPr>
        <w:t>研究成果概况</w:t>
      </w:r>
      <w:bookmarkEnd w:id="3"/>
    </w:p>
    <w:p w14:paraId="329DD1E7">
      <w:pPr>
        <w:spacing w:line="520" w:lineRule="exact"/>
        <w:rPr>
          <w:rFonts w:hint="eastAsia" w:ascii="宋体" w:hAnsi="宋体" w:eastAsia="宋体"/>
          <w:i/>
          <w:iCs/>
          <w:sz w:val="28"/>
          <w:szCs w:val="28"/>
        </w:rPr>
      </w:pPr>
      <w:r>
        <w:rPr>
          <w:rFonts w:ascii="宋体" w:hAnsi="宋体" w:eastAsia="宋体"/>
          <w:i/>
          <w:iCs/>
          <w:sz w:val="28"/>
          <w:szCs w:val="28"/>
        </w:rPr>
        <w:t>（文章、程序、人才等的总体统计信息</w:t>
      </w:r>
      <w:r>
        <w:rPr>
          <w:rFonts w:hint="eastAsia" w:ascii="宋体" w:hAnsi="宋体" w:eastAsia="宋体"/>
          <w:i/>
          <w:iCs/>
          <w:sz w:val="28"/>
          <w:szCs w:val="28"/>
        </w:rPr>
        <w:t>，详细信息在附表中填写</w:t>
      </w:r>
      <w:r>
        <w:rPr>
          <w:rFonts w:ascii="宋体" w:hAnsi="宋体" w:eastAsia="宋体"/>
          <w:i/>
          <w:iCs/>
          <w:sz w:val="28"/>
          <w:szCs w:val="28"/>
        </w:rPr>
        <w:t>）</w:t>
      </w:r>
    </w:p>
    <w:p w14:paraId="11957D8A">
      <w:pPr>
        <w:spacing w:line="520" w:lineRule="exact"/>
        <w:ind w:firstLine="420"/>
        <w:rPr>
          <w:rFonts w:hint="eastAsia" w:ascii="宋体" w:hAnsi="宋体" w:eastAsia="宋体"/>
          <w:sz w:val="28"/>
          <w:szCs w:val="28"/>
        </w:rPr>
      </w:pPr>
      <w:r>
        <w:rPr>
          <w:rFonts w:ascii="宋体" w:hAnsi="宋体" w:eastAsia="宋体"/>
          <w:sz w:val="28"/>
          <w:szCs w:val="28"/>
        </w:rPr>
        <w:t>例：共发表第一资助 SCI 论文 XX 篇，完成 XXX 程序 2 个，培养博士生毕业 XX 名，XX 人获得 XXX 人才称号……</w:t>
      </w:r>
    </w:p>
    <w:p w14:paraId="12CD065A">
      <w:pPr>
        <w:pStyle w:val="2"/>
        <w:numPr>
          <w:ilvl w:val="0"/>
          <w:numId w:val="2"/>
        </w:numPr>
        <w:rPr>
          <w:rFonts w:hint="eastAsia" w:ascii="微软雅黑" w:hAnsi="微软雅黑" w:eastAsia="微软雅黑"/>
          <w:b/>
          <w:bCs/>
          <w:color w:val="auto"/>
          <w:sz w:val="36"/>
          <w:szCs w:val="36"/>
        </w:rPr>
      </w:pPr>
      <w:bookmarkStart w:id="4" w:name="_Toc238390085"/>
      <w:r>
        <w:rPr>
          <w:rFonts w:ascii="微软雅黑" w:hAnsi="微软雅黑" w:eastAsia="微软雅黑"/>
          <w:b/>
          <w:bCs/>
          <w:color w:val="auto"/>
          <w:sz w:val="36"/>
          <w:szCs w:val="36"/>
        </w:rPr>
        <w:t>科研工作进展</w:t>
      </w:r>
      <w:bookmarkEnd w:id="4"/>
    </w:p>
    <w:p w14:paraId="32921CD9">
      <w:pPr>
        <w:pStyle w:val="33"/>
        <w:numPr>
          <w:ilvl w:val="0"/>
          <w:numId w:val="4"/>
        </w:numPr>
        <w:spacing w:line="360" w:lineRule="auto"/>
        <w:rPr>
          <w:rStyle w:val="21"/>
          <w:rFonts w:hint="eastAsia" w:ascii="楷体" w:hAnsi="楷体" w:eastAsia="楷体"/>
          <w:b/>
          <w:bCs/>
          <w:color w:val="auto"/>
          <w:sz w:val="28"/>
          <w:szCs w:val="28"/>
        </w:rPr>
      </w:pPr>
      <w:bookmarkStart w:id="5" w:name="_Toc238390086"/>
      <w:r>
        <w:rPr>
          <w:rStyle w:val="21"/>
          <w:rFonts w:hint="eastAsia" w:ascii="楷体" w:hAnsi="楷体" w:eastAsia="楷体"/>
          <w:b/>
          <w:bCs/>
          <w:color w:val="auto"/>
          <w:sz w:val="28"/>
          <w:szCs w:val="28"/>
        </w:rPr>
        <w:t>科研</w:t>
      </w:r>
      <w:r>
        <w:rPr>
          <w:rStyle w:val="21"/>
          <w:rFonts w:ascii="楷体" w:hAnsi="楷体" w:eastAsia="楷体"/>
          <w:b/>
          <w:bCs/>
          <w:color w:val="auto"/>
          <w:sz w:val="28"/>
          <w:szCs w:val="28"/>
        </w:rPr>
        <w:t>亮点工作</w:t>
      </w:r>
      <w:bookmarkEnd w:id="5"/>
    </w:p>
    <w:p w14:paraId="454BEA3D">
      <w:pPr>
        <w:spacing w:line="520" w:lineRule="exact"/>
        <w:rPr>
          <w:rFonts w:hint="eastAsia" w:ascii="宋体" w:hAnsi="宋体" w:eastAsia="宋体"/>
          <w:i/>
          <w:iCs/>
          <w:sz w:val="28"/>
          <w:szCs w:val="28"/>
        </w:rPr>
      </w:pPr>
      <w:r>
        <w:rPr>
          <w:rFonts w:ascii="宋体" w:hAnsi="宋体" w:eastAsia="宋体"/>
          <w:i/>
          <w:iCs/>
          <w:sz w:val="28"/>
          <w:szCs w:val="28"/>
        </w:rPr>
        <w:t>（从问题需求、主要进展、创新性或挑战性、价值贡献等角度详细阐述，要求图文并茂，</w:t>
      </w:r>
      <w:r>
        <w:rPr>
          <w:rFonts w:hint="eastAsia" w:ascii="宋体" w:hAnsi="宋体" w:eastAsia="宋体"/>
          <w:i/>
          <w:iCs/>
          <w:sz w:val="28"/>
          <w:szCs w:val="28"/>
        </w:rPr>
        <w:t>每个</w:t>
      </w:r>
      <w:r>
        <w:rPr>
          <w:rFonts w:ascii="宋体" w:hAnsi="宋体" w:eastAsia="宋体"/>
          <w:i/>
          <w:iCs/>
          <w:sz w:val="28"/>
          <w:szCs w:val="28"/>
        </w:rPr>
        <w:t>篇幅不少于 3 页</w:t>
      </w:r>
      <w:r>
        <w:rPr>
          <w:rFonts w:hint="eastAsia" w:ascii="宋体" w:hAnsi="宋体" w:eastAsia="宋体"/>
          <w:i/>
          <w:iCs/>
          <w:sz w:val="28"/>
          <w:szCs w:val="28"/>
        </w:rPr>
        <w:t>，</w:t>
      </w:r>
      <w:r>
        <w:rPr>
          <w:rFonts w:ascii="宋体" w:hAnsi="宋体" w:eastAsia="宋体"/>
          <w:i/>
          <w:iCs/>
          <w:sz w:val="28"/>
          <w:szCs w:val="28"/>
        </w:rPr>
        <w:t>4号</w:t>
      </w:r>
      <w:r>
        <w:rPr>
          <w:rFonts w:hint="eastAsia" w:ascii="宋体" w:hAnsi="宋体" w:eastAsia="宋体"/>
          <w:i/>
          <w:iCs/>
          <w:sz w:val="28"/>
          <w:szCs w:val="28"/>
        </w:rPr>
        <w:t>宋体</w:t>
      </w:r>
      <w:r>
        <w:rPr>
          <w:rFonts w:ascii="宋体" w:hAnsi="宋体" w:eastAsia="宋体"/>
          <w:i/>
          <w:iCs/>
          <w:sz w:val="28"/>
          <w:szCs w:val="28"/>
        </w:rPr>
        <w:t>字、26 磅行距）</w:t>
      </w:r>
    </w:p>
    <w:p w14:paraId="6E2192DC">
      <w:pPr>
        <w:spacing w:line="520" w:lineRule="exact"/>
        <w:ind w:firstLine="420"/>
        <w:rPr>
          <w:rFonts w:ascii="楷体" w:hAnsi="楷体" w:eastAsia="楷体"/>
          <w:b/>
          <w:bCs/>
          <w:sz w:val="28"/>
          <w:szCs w:val="32"/>
        </w:rPr>
      </w:pPr>
      <w:r>
        <w:rPr>
          <w:rFonts w:ascii="楷体" w:hAnsi="楷体" w:eastAsia="楷体"/>
          <w:b/>
          <w:bCs/>
          <w:sz w:val="28"/>
          <w:szCs w:val="32"/>
        </w:rPr>
        <w:t>亮点工作1：</w:t>
      </w:r>
      <w:r>
        <w:rPr>
          <w:rFonts w:hint="eastAsia" w:ascii="楷体" w:hAnsi="楷体" w:eastAsia="楷体"/>
          <w:b/>
          <w:bCs/>
          <w:sz w:val="28"/>
          <w:szCs w:val="32"/>
        </w:rPr>
        <w:t>多</w:t>
      </w:r>
      <w:r>
        <w:rPr>
          <w:rFonts w:hint="eastAsia" w:ascii="楷体" w:hAnsi="楷体" w:eastAsia="楷体"/>
          <w:b/>
          <w:bCs/>
          <w:sz w:val="28"/>
          <w:szCs w:val="32"/>
          <w:lang w:val="en-US" w:eastAsia="zh-CN"/>
        </w:rPr>
        <w:t>离子</w:t>
      </w:r>
      <w:r>
        <w:rPr>
          <w:rFonts w:hint="eastAsia" w:ascii="楷体" w:hAnsi="楷体" w:eastAsia="楷体"/>
          <w:b/>
          <w:bCs/>
          <w:sz w:val="28"/>
          <w:szCs w:val="32"/>
        </w:rPr>
        <w:t>组分对LPI影响模拟研究</w:t>
      </w:r>
    </w:p>
    <w:p w14:paraId="0DC22787">
      <w:pPr>
        <w:pStyle w:val="39"/>
        <w:keepNext w:val="0"/>
        <w:keepLines w:val="0"/>
        <w:pageBreakBefore w:val="0"/>
        <w:widowControl w:val="0"/>
        <w:kinsoku/>
        <w:wordWrap/>
        <w:overflowPunct/>
        <w:topLinePunct w:val="0"/>
        <w:autoSpaceDE w:val="0"/>
        <w:autoSpaceDN w:val="0"/>
        <w:bidi w:val="0"/>
        <w:adjustRightInd/>
        <w:snapToGrid/>
        <w:spacing w:after="160" w:line="520" w:lineRule="exact"/>
        <w:ind w:firstLine="420" w:firstLineChars="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在间接驱动或混合驱动点火方案中，黑腔中的等离子体组分可能来源于：腔内的低Z填充气体、腔壁喷出的高Z材料以及自靶丸向外飞散的烧蚀中Z或低Z等离子体，导致实际的等离子体中具有非常丰富的离子成分。不同的离子组分可以具有不同的电离度、质量数和温度分布，将直接影响等离子体中SBS激发离子声波的色散模式。依据弗拉索夫方程推导得出多组分等离子体中IAW色散模式应满足：</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
        <w:gridCol w:w="5787"/>
        <w:gridCol w:w="1759"/>
      </w:tblGrid>
      <w:tr w14:paraId="18C7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op w:val="nil"/>
              <w:left w:val="nil"/>
              <w:bottom w:val="nil"/>
              <w:right w:val="nil"/>
            </w:tcBorders>
            <w:vAlign w:val="center"/>
          </w:tcPr>
          <w:p w14:paraId="4ADF7E98">
            <w:pPr>
              <w:pStyle w:val="39"/>
              <w:ind w:firstLine="560"/>
            </w:pPr>
          </w:p>
        </w:tc>
        <w:tc>
          <w:tcPr>
            <w:tcW w:w="6084" w:type="dxa"/>
            <w:tcBorders>
              <w:top w:val="nil"/>
              <w:left w:val="nil"/>
              <w:bottom w:val="nil"/>
              <w:right w:val="nil"/>
            </w:tcBorders>
            <w:vAlign w:val="center"/>
          </w:tcPr>
          <w:p w14:paraId="60C06246">
            <w:pPr>
              <w:pStyle w:val="39"/>
              <w:spacing w:line="276" w:lineRule="auto"/>
              <w:ind w:firstLine="560"/>
              <w:jc w:val="center"/>
            </w:pPr>
            <w:r>
              <w:rPr>
                <w:position w:val="-16"/>
                <w:sz w:val="24"/>
              </w:rPr>
              <w:object>
                <v:shape id="_x0000_i1025" o:spt="75" type="#_x0000_t75" style="height:21.35pt;width:69.1pt;" o:ole="t" filled="f" o:preferrelative="t" stroked="f" coordsize="21600,21600">
                  <v:path/>
                  <v:fill on="f" focussize="0,0"/>
                  <v:stroke on="f"/>
                  <v:imagedata r:id="rId7" o:title=""/>
                  <o:lock v:ext="edit" aspectratio="t"/>
                  <w10:wrap type="none"/>
                  <w10:anchorlock/>
                </v:shape>
                <o:OLEObject Type="Embed" ProgID="Equation.3" ShapeID="_x0000_i1025" DrawAspect="Content" ObjectID="_1468075725" r:id="rId6">
                  <o:LockedField>false</o:LockedField>
                </o:OLEObject>
              </w:object>
            </w:r>
          </w:p>
        </w:tc>
        <w:tc>
          <w:tcPr>
            <w:tcW w:w="1793" w:type="dxa"/>
            <w:tcBorders>
              <w:top w:val="nil"/>
              <w:left w:val="nil"/>
              <w:bottom w:val="nil"/>
              <w:right w:val="nil"/>
            </w:tcBorders>
            <w:vAlign w:val="center"/>
          </w:tcPr>
          <w:p w14:paraId="1D98FDF9">
            <w:pPr>
              <w:pStyle w:val="39"/>
              <w:numPr>
                <w:ilvl w:val="0"/>
                <w:numId w:val="5"/>
              </w:numPr>
              <w:ind w:firstLine="560"/>
            </w:pPr>
            <w:r>
              <w:rPr>
                <w:rFonts w:hint="eastAsia" w:eastAsia="宋体"/>
                <w:sz w:val="28"/>
                <w:szCs w:val="28"/>
              </w:rPr>
              <w:t>(</w:t>
            </w:r>
            <w:r>
              <w:rPr>
                <w:rFonts w:hint="eastAsia"/>
                <w:sz w:val="28"/>
                <w:szCs w:val="28"/>
                <w:lang w:val="en-US" w:eastAsia="zh-CN"/>
              </w:rPr>
              <w:t>1</w:t>
            </w:r>
            <w:r>
              <w:rPr>
                <w:rFonts w:hint="eastAsia" w:eastAsia="宋体"/>
                <w:sz w:val="28"/>
                <w:szCs w:val="28"/>
              </w:rPr>
              <w:t>)</w:t>
            </w:r>
          </w:p>
        </w:tc>
      </w:tr>
    </w:tbl>
    <w:p w14:paraId="068C880D">
      <w:pPr>
        <w:pStyle w:val="39"/>
        <w:keepNext w:val="0"/>
        <w:keepLines w:val="0"/>
        <w:pageBreakBefore w:val="0"/>
        <w:widowControl w:val="0"/>
        <w:kinsoku/>
        <w:wordWrap/>
        <w:overflowPunct/>
        <w:topLinePunct w:val="0"/>
        <w:autoSpaceDE w:val="0"/>
        <w:autoSpaceDN w:val="0"/>
        <w:bidi w:val="0"/>
        <w:adjustRightInd/>
        <w:snapToGrid/>
        <w:spacing w:after="160" w:line="520" w:lineRule="exact"/>
        <w:ind w:left="0" w:leftChars="0" w:firstLine="0" w:firstLineChars="0"/>
        <w:textAlignment w:val="auto"/>
        <w:rPr>
          <w:rFonts w:hint="eastAsia"/>
          <w:sz w:val="28"/>
          <w:szCs w:val="28"/>
          <w:lang w:val="en-US" w:eastAsia="zh-CN"/>
        </w:rPr>
      </w:pPr>
      <w:r>
        <w:rPr>
          <w:rFonts w:hint="eastAsia"/>
          <w:sz w:val="28"/>
          <w:szCs w:val="28"/>
          <w:lang w:val="en-US" w:eastAsia="zh-CN"/>
        </w:rPr>
        <w:t>其中</w:t>
      </w:r>
      <w:r>
        <w:rPr>
          <w:position w:val="-12"/>
          <w:sz w:val="28"/>
          <w:szCs w:val="28"/>
        </w:rPr>
        <w:object>
          <v:shape id="_x0000_i1026" o:spt="75" type="#_x0000_t75" style="height:18.3pt;width:16.05pt;" o:ole="t" filled="f" o:preferrelative="t" stroked="f" coordsize="21600,21600">
            <v:path/>
            <v:fill on="f" focussize="0,0"/>
            <v:stroke on="f"/>
            <v:imagedata r:id="rId9" o:title=""/>
            <o:lock v:ext="edit" aspectratio="t"/>
            <w10:wrap type="none"/>
            <w10:anchorlock/>
          </v:shape>
          <o:OLEObject Type="Embed" ProgID="Equation.3" ShapeID="_x0000_i1026" DrawAspect="Content" ObjectID="_1468075726" r:id="rId8">
            <o:LockedField>false</o:LockedField>
          </o:OLEObject>
        </w:object>
      </w:r>
      <w:r>
        <w:rPr>
          <w:rFonts w:hint="eastAsia"/>
          <w:sz w:val="28"/>
          <w:szCs w:val="28"/>
          <w:lang w:val="en-US" w:eastAsia="zh-CN"/>
        </w:rPr>
        <w:t>代表不同种类粒子的极化率，在麦克斯韦分布假设下可写作：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1"/>
        <w:gridCol w:w="5892"/>
        <w:gridCol w:w="1649"/>
      </w:tblGrid>
      <w:tr w14:paraId="3816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op w:val="nil"/>
              <w:left w:val="nil"/>
              <w:bottom w:val="nil"/>
              <w:right w:val="nil"/>
            </w:tcBorders>
            <w:vAlign w:val="center"/>
          </w:tcPr>
          <w:p w14:paraId="363F1182">
            <w:pPr>
              <w:pStyle w:val="39"/>
              <w:ind w:firstLine="560"/>
            </w:pPr>
          </w:p>
        </w:tc>
        <w:tc>
          <w:tcPr>
            <w:tcW w:w="6084" w:type="dxa"/>
            <w:tcBorders>
              <w:top w:val="nil"/>
              <w:left w:val="nil"/>
              <w:bottom w:val="nil"/>
              <w:right w:val="nil"/>
            </w:tcBorders>
            <w:vAlign w:val="center"/>
          </w:tcPr>
          <w:p w14:paraId="42D03C36">
            <w:pPr>
              <w:pStyle w:val="39"/>
              <w:spacing w:line="276" w:lineRule="auto"/>
              <w:ind w:firstLine="560"/>
              <w:jc w:val="center"/>
              <w:rPr>
                <w:position w:val="-10"/>
                <w:sz w:val="24"/>
              </w:rPr>
            </w:pPr>
            <w:r>
              <w:rPr>
                <w:position w:val="-30"/>
                <w:sz w:val="24"/>
              </w:rPr>
              <w:object>
                <v:shape id="_x0000_i1027" o:spt="75" type="#_x0000_t75" style="height:34.6pt;width:132.25pt;" o:ole="t" filled="f" o:preferrelative="t" stroked="f" coordsize="21600,21600">
                  <v:path/>
                  <v:fill on="f" focussize="0,0"/>
                  <v:stroke on="f"/>
                  <v:imagedata r:id="rId11" o:title=""/>
                  <o:lock v:ext="edit" aspectratio="t"/>
                  <w10:wrap type="none"/>
                  <w10:anchorlock/>
                </v:shape>
                <o:OLEObject Type="Embed" ProgID="Equation.3" ShapeID="_x0000_i1027" DrawAspect="Content" ObjectID="_1468075727" r:id="rId10">
                  <o:LockedField>false</o:LockedField>
                </o:OLEObject>
              </w:object>
            </w:r>
          </w:p>
          <w:p w14:paraId="635F906C">
            <w:pPr>
              <w:jc w:val="center"/>
            </w:pPr>
            <w:r>
              <w:rPr>
                <w:position w:val="-30"/>
                <w:sz w:val="24"/>
              </w:rPr>
              <w:object>
                <v:shape id="_x0000_i1028" o:spt="75" type="#_x0000_t75" style="height:37.7pt;width:120.3pt;" o:ole="t" filled="f" o:preferrelative="t" stroked="f" coordsize="21600,21600">
                  <v:path/>
                  <v:fill on="f" focussize="0,0"/>
                  <v:stroke on="f"/>
                  <v:imagedata r:id="rId13" o:title=""/>
                  <o:lock v:ext="edit" aspectratio="t"/>
                  <w10:wrap type="none"/>
                  <w10:anchorlock/>
                </v:shape>
                <o:OLEObject Type="Embed" ProgID="Equation.3" ShapeID="_x0000_i1028" DrawAspect="Content" ObjectID="_1468075728" r:id="rId12">
                  <o:LockedField>false</o:LockedField>
                </o:OLEObject>
              </w:object>
            </w:r>
          </w:p>
        </w:tc>
        <w:tc>
          <w:tcPr>
            <w:tcW w:w="1672" w:type="dxa"/>
            <w:tcBorders>
              <w:top w:val="nil"/>
              <w:left w:val="nil"/>
              <w:bottom w:val="nil"/>
              <w:right w:val="nil"/>
            </w:tcBorders>
            <w:vAlign w:val="center"/>
          </w:tcPr>
          <w:p w14:paraId="6801A5C3">
            <w:pPr>
              <w:pStyle w:val="39"/>
              <w:numPr>
                <w:ilvl w:val="0"/>
                <w:numId w:val="5"/>
              </w:numPr>
              <w:ind w:firstLine="560"/>
            </w:pPr>
            <w:r>
              <w:rPr>
                <w:rFonts w:hint="eastAsia" w:eastAsia="宋体"/>
                <w:sz w:val="28"/>
                <w:szCs w:val="28"/>
              </w:rPr>
              <w:t>(</w:t>
            </w:r>
            <w:r>
              <w:rPr>
                <w:rFonts w:hint="eastAsia"/>
                <w:sz w:val="28"/>
                <w:szCs w:val="28"/>
                <w:lang w:val="en-US" w:eastAsia="zh-CN"/>
              </w:rPr>
              <w:t>2</w:t>
            </w:r>
            <w:r>
              <w:rPr>
                <w:rFonts w:hint="eastAsia" w:eastAsia="宋体"/>
                <w:sz w:val="28"/>
                <w:szCs w:val="28"/>
              </w:rPr>
              <w:t>)</w:t>
            </w:r>
          </w:p>
        </w:tc>
      </w:tr>
    </w:tbl>
    <w:p w14:paraId="6B47E6D8">
      <w:pPr>
        <w:pStyle w:val="39"/>
        <w:keepNext w:val="0"/>
        <w:keepLines w:val="0"/>
        <w:pageBreakBefore w:val="0"/>
        <w:widowControl w:val="0"/>
        <w:kinsoku/>
        <w:wordWrap/>
        <w:overflowPunct/>
        <w:topLinePunct w:val="0"/>
        <w:autoSpaceDE w:val="0"/>
        <w:autoSpaceDN w:val="0"/>
        <w:bidi w:val="0"/>
        <w:adjustRightInd/>
        <w:snapToGrid/>
        <w:spacing w:after="160" w:line="520" w:lineRule="exact"/>
        <w:ind w:left="0" w:leftChars="0" w:firstLine="0" w:firstLineChars="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其中</w:t>
      </w:r>
      <w:r>
        <w:rPr>
          <w:rFonts w:hint="default" w:ascii="Times New Roman" w:hAnsi="Times New Roman" w:cs="Times New Roman"/>
          <w:position w:val="-12"/>
          <w:sz w:val="28"/>
          <w:szCs w:val="28"/>
        </w:rPr>
        <w:object>
          <v:shape id="_x0000_i1029" o:spt="75" type="#_x0000_t75" style="height:20.35pt;width:86.3pt;" o:ole="t" filled="f" o:preferrelative="t" stroked="f" coordsize="21600,21600">
            <v:path/>
            <v:fill on="f" focussize="0,0"/>
            <v:stroke on="f"/>
            <v:imagedata r:id="rId15" o:title=""/>
            <o:lock v:ext="edit" aspectratio="t"/>
            <w10:wrap type="none"/>
            <w10:anchorlock/>
          </v:shape>
          <o:OLEObject Type="Embed" ProgID="Equation.3" ShapeID="_x0000_i1029" DrawAspect="Content" ObjectID="_1468075729" r:id="rId14">
            <o:LockedField>false</o:LockedField>
          </o:OLEObject>
        </w:object>
      </w:r>
      <w:r>
        <w:rPr>
          <w:rFonts w:hint="default" w:ascii="Times New Roman" w:hAnsi="Times New Roman" w:cs="Times New Roman"/>
          <w:sz w:val="28"/>
          <w:szCs w:val="28"/>
          <w:lang w:val="en-US" w:eastAsia="zh-CN"/>
        </w:rPr>
        <w:t>，</w:t>
      </w:r>
      <w:r>
        <w:rPr>
          <w:rFonts w:hint="default" w:ascii="Times New Roman" w:hAnsi="Times New Roman" w:cs="Times New Roman"/>
          <w:position w:val="-6"/>
          <w:sz w:val="28"/>
          <w:szCs w:val="28"/>
        </w:rPr>
        <w:object>
          <v:shape id="_x0000_i1030" o:spt="75" type="#_x0000_t75" style="height:11.2pt;width:12.05pt;" o:ole="t" filled="f" o:preferrelative="t" stroked="f" coordsize="21600,21600">
            <v:path/>
            <v:fill on="f" focussize="0,0"/>
            <v:stroke on="f"/>
            <v:imagedata r:id="rId17" o:title=""/>
            <o:lock v:ext="edit" aspectratio="t"/>
            <w10:wrap type="none"/>
            <w10:anchorlock/>
          </v:shape>
          <o:OLEObject Type="Embed" ProgID="Equation.3" ShapeID="_x0000_i1030" DrawAspect="Content" ObjectID="_1468075730" r:id="rId16">
            <o:LockedField>false</o:LockedField>
          </o:OLEObject>
        </w:object>
      </w:r>
      <w:r>
        <w:rPr>
          <w:rFonts w:hint="default" w:ascii="Times New Roman" w:hAnsi="Times New Roman" w:cs="Times New Roman"/>
          <w:sz w:val="28"/>
          <w:szCs w:val="28"/>
          <w:lang w:val="en-US" w:eastAsia="zh-CN"/>
        </w:rPr>
        <w:t>为复数，包含虚部代表离子声波的朗道阻尼。</w:t>
      </w:r>
      <w:r>
        <w:rPr>
          <w:rFonts w:hint="eastAsia" w:ascii="Times New Roman" w:cs="Times New Roman"/>
          <w:sz w:val="28"/>
          <w:szCs w:val="28"/>
          <w:lang w:val="en-US" w:eastAsia="zh-CN"/>
        </w:rPr>
        <w:t>在</w:t>
      </w:r>
      <w:r>
        <w:rPr>
          <w:rFonts w:hint="eastAsia"/>
          <w:sz w:val="28"/>
          <w:szCs w:val="28"/>
          <w:lang w:val="en-US" w:eastAsia="zh-CN"/>
        </w:rPr>
        <w:t>等离子体电子密度</w:t>
      </w:r>
      <w:r>
        <w:rPr>
          <w:rFonts w:hint="default" w:ascii="Times New Roman" w:hAnsi="Times New Roman" w:cs="Times New Roman"/>
          <w:sz w:val="28"/>
          <w:szCs w:val="28"/>
        </w:rPr>
        <w:t>0.</w:t>
      </w:r>
      <w:r>
        <w:rPr>
          <w:rFonts w:hint="default" w:ascii="Times New Roman" w:hAnsi="Times New Roman" w:cs="Times New Roman"/>
          <w:sz w:val="28"/>
          <w:szCs w:val="28"/>
          <w:lang w:val="en-US" w:eastAsia="zh-CN"/>
        </w:rPr>
        <w:t>3</w:t>
      </w:r>
      <w:r>
        <w:rPr>
          <w:rFonts w:ascii="Cambria Math" w:hAnsi="Cambria Math" w:cs="Cambria Math"/>
          <w:sz w:val="28"/>
          <w:szCs w:val="28"/>
        </w:rPr>
        <w:t>𝑛</w:t>
      </w:r>
      <w:r>
        <w:rPr>
          <w:rFonts w:ascii="Cambria Math" w:hAnsi="Cambria Math" w:cs="Cambria Math"/>
          <w:sz w:val="28"/>
          <w:szCs w:val="28"/>
          <w:vertAlign w:val="subscript"/>
        </w:rPr>
        <w:t>𝑐</w:t>
      </w:r>
      <w:r>
        <w:rPr>
          <w:sz w:val="28"/>
          <w:szCs w:val="28"/>
        </w:rPr>
        <w:t>，电子温度</w:t>
      </w:r>
      <w:r>
        <w:rPr>
          <w:rFonts w:ascii="Cambria Math" w:hAnsi="Cambria Math" w:cs="Cambria Math"/>
          <w:sz w:val="28"/>
          <w:szCs w:val="28"/>
        </w:rPr>
        <w:t>𝑇</w:t>
      </w:r>
      <w:r>
        <w:rPr>
          <w:rFonts w:ascii="Cambria Math" w:hAnsi="Cambria Math" w:cs="Cambria Math"/>
          <w:sz w:val="28"/>
          <w:szCs w:val="28"/>
          <w:vertAlign w:val="subscript"/>
        </w:rPr>
        <w:t>𝑒</w:t>
      </w:r>
      <w:r>
        <w:rPr>
          <w:sz w:val="28"/>
          <w:szCs w:val="28"/>
        </w:rPr>
        <w:t xml:space="preserve">= </w:t>
      </w:r>
      <w:r>
        <w:rPr>
          <w:rFonts w:hint="default" w:ascii="Times New Roman" w:hAnsi="Times New Roman" w:cs="Times New Roman"/>
          <w:sz w:val="28"/>
          <w:szCs w:val="28"/>
          <w:lang w:val="en-US" w:eastAsia="zh-CN"/>
        </w:rPr>
        <w:t>2</w:t>
      </w:r>
      <w:r>
        <w:rPr>
          <w:rFonts w:hint="default" w:ascii="Times New Roman" w:hAnsi="Times New Roman" w:cs="Times New Roman"/>
          <w:sz w:val="28"/>
          <w:szCs w:val="28"/>
        </w:rPr>
        <w:t xml:space="preserve"> keV</w:t>
      </w:r>
      <w:r>
        <w:rPr>
          <w:rFonts w:hint="eastAsia"/>
          <w:sz w:val="28"/>
          <w:szCs w:val="28"/>
          <w:lang w:eastAsia="zh-CN"/>
        </w:rPr>
        <w:t>，</w:t>
      </w:r>
      <w:r>
        <w:rPr>
          <w:rFonts w:hint="eastAsia"/>
          <w:sz w:val="28"/>
          <w:szCs w:val="28"/>
          <w:lang w:val="en-US" w:eastAsia="zh-CN"/>
        </w:rPr>
        <w:t>离子组分为完全电离1:1的</w:t>
      </w:r>
      <w:r>
        <w:rPr>
          <w:rFonts w:hint="default" w:ascii="Times New Roman" w:hAnsi="Times New Roman" w:cs="Times New Roman"/>
          <w:sz w:val="28"/>
          <w:szCs w:val="28"/>
          <w:lang w:val="en-US" w:eastAsia="zh-CN"/>
        </w:rPr>
        <w:t>H</w:t>
      </w:r>
      <w:r>
        <w:rPr>
          <w:rFonts w:hint="eastAsia" w:ascii="Times New Roman" w:cs="Times New Roman"/>
          <w:sz w:val="28"/>
          <w:szCs w:val="28"/>
          <w:lang w:val="en-US" w:eastAsia="zh-CN"/>
        </w:rPr>
        <w:t>-</w:t>
      </w:r>
      <w:r>
        <w:rPr>
          <w:rFonts w:hint="default" w:ascii="Times New Roman" w:hAnsi="Times New Roman" w:cs="Times New Roman"/>
          <w:sz w:val="28"/>
          <w:szCs w:val="28"/>
          <w:lang w:val="en-US" w:eastAsia="zh-CN"/>
        </w:rPr>
        <w:t>He</w:t>
      </w:r>
      <w:r>
        <w:rPr>
          <w:rFonts w:hint="eastAsia"/>
          <w:sz w:val="28"/>
          <w:szCs w:val="28"/>
          <w:lang w:val="en-US" w:eastAsia="zh-CN"/>
        </w:rPr>
        <w:t>离子，具有相同温度</w:t>
      </w:r>
      <w:r>
        <w:rPr>
          <w:rFonts w:ascii="Cambria Math" w:hAnsi="Cambria Math" w:cs="Cambria Math"/>
          <w:sz w:val="28"/>
          <w:szCs w:val="28"/>
        </w:rPr>
        <w:t>𝑇</w:t>
      </w:r>
      <w:r>
        <w:rPr>
          <w:rFonts w:hint="eastAsia" w:ascii="Cambria Math" w:hAnsi="Cambria Math" w:cs="Cambria Math"/>
          <w:sz w:val="28"/>
          <w:szCs w:val="28"/>
          <w:vertAlign w:val="subscript"/>
          <w:lang w:val="en-US" w:eastAsia="zh-CN"/>
        </w:rPr>
        <w:t>H</w:t>
      </w:r>
      <w:r>
        <w:rPr>
          <w:sz w:val="28"/>
          <w:szCs w:val="28"/>
        </w:rPr>
        <w:t>=</w:t>
      </w:r>
      <w:r>
        <w:rPr>
          <w:rFonts w:hint="eastAsia"/>
          <w:sz w:val="28"/>
          <w:szCs w:val="28"/>
          <w:lang w:val="en-US" w:eastAsia="zh-CN"/>
        </w:rPr>
        <w:t xml:space="preserve"> </w:t>
      </w:r>
      <w:r>
        <w:rPr>
          <w:rFonts w:ascii="Cambria Math" w:hAnsi="Cambria Math" w:cs="Cambria Math"/>
          <w:sz w:val="28"/>
          <w:szCs w:val="28"/>
        </w:rPr>
        <w:t>𝑇</w:t>
      </w:r>
      <w:r>
        <w:rPr>
          <w:rFonts w:hint="eastAsia" w:ascii="Cambria Math" w:hAnsi="Cambria Math" w:cs="Cambria Math"/>
          <w:sz w:val="28"/>
          <w:szCs w:val="28"/>
          <w:vertAlign w:val="subscript"/>
          <w:lang w:val="en-US" w:eastAsia="zh-CN"/>
        </w:rPr>
        <w:t>He</w:t>
      </w:r>
      <w:r>
        <w:rPr>
          <w:rFonts w:hint="eastAsia"/>
          <w:sz w:val="28"/>
          <w:szCs w:val="28"/>
          <w:lang w:val="en-US" w:eastAsia="zh-CN"/>
        </w:rPr>
        <w:t xml:space="preserve">= </w:t>
      </w:r>
      <w:r>
        <w:rPr>
          <w:rFonts w:hint="default" w:ascii="Times New Roman" w:hAnsi="Times New Roman" w:cs="Times New Roman"/>
          <w:sz w:val="28"/>
          <w:szCs w:val="28"/>
          <w:lang w:val="en-US" w:eastAsia="zh-CN"/>
        </w:rPr>
        <w:t>1</w:t>
      </w:r>
      <w:r>
        <w:rPr>
          <w:rFonts w:hint="default" w:ascii="Times New Roman" w:hAnsi="Times New Roman" w:cs="Times New Roman"/>
          <w:sz w:val="28"/>
          <w:szCs w:val="28"/>
        </w:rPr>
        <w:t xml:space="preserve"> keV</w:t>
      </w:r>
      <w:r>
        <w:rPr>
          <w:rFonts w:hint="eastAsia" w:ascii="Times New Roman" w:cs="Times New Roman"/>
          <w:sz w:val="28"/>
          <w:szCs w:val="28"/>
          <w:lang w:val="en-US" w:eastAsia="zh-CN"/>
        </w:rPr>
        <w:t>条件下，对上述色散方程进行数值求解计算IAW模式，结果如图1所示。</w:t>
      </w:r>
      <w:r>
        <w:rPr>
          <w:rFonts w:hint="default" w:ascii="Times New Roman" w:hAnsi="Times New Roman" w:cs="Times New Roman"/>
          <w:sz w:val="28"/>
          <w:szCs w:val="28"/>
          <w:lang w:val="en-US" w:eastAsia="zh-CN"/>
        </w:rPr>
        <w:t>与单一组分等离子体不同，对于多离子组分等离子体，色散方程将求解出快模式与慢模式两支可被激发的离子声波模式，而SBS过程通常会与其中阻尼较小的离子声波模式发生共振并激发散射光。</w:t>
      </w:r>
    </w:p>
    <w:p w14:paraId="3043B749">
      <w:pPr>
        <w:jc w:val="center"/>
        <w:rPr>
          <w:rFonts w:hint="eastAsia" w:eastAsia="宋体"/>
          <w:lang w:val="en-US" w:eastAsia="zh-CN"/>
        </w:rPr>
      </w:pPr>
      <w:r>
        <w:drawing>
          <wp:inline distT="0" distB="0" distL="114300" distR="114300">
            <wp:extent cx="2399665" cy="1799590"/>
            <wp:effectExtent l="0" t="0" r="0" b="10160"/>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18"/>
                    <a:stretch>
                      <a:fillRect/>
                    </a:stretch>
                  </pic:blipFill>
                  <pic:spPr>
                    <a:xfrm>
                      <a:off x="0" y="0"/>
                      <a:ext cx="2400000" cy="1800000"/>
                    </a:xfrm>
                    <a:prstGeom prst="rect">
                      <a:avLst/>
                    </a:prstGeom>
                  </pic:spPr>
                </pic:pic>
              </a:graphicData>
            </a:graphic>
          </wp:inline>
        </w:drawing>
      </w:r>
      <w:r>
        <w:rPr>
          <w:rFonts w:hint="eastAsia"/>
          <w:lang w:val="en-US" w:eastAsia="zh-CN"/>
        </w:rPr>
        <w:t xml:space="preserve"> </w:t>
      </w:r>
      <w:r>
        <w:drawing>
          <wp:inline distT="0" distB="0" distL="114300" distR="114300">
            <wp:extent cx="2399665" cy="1799590"/>
            <wp:effectExtent l="0" t="0" r="0" b="1016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19"/>
                    <a:stretch>
                      <a:fillRect/>
                    </a:stretch>
                  </pic:blipFill>
                  <pic:spPr>
                    <a:xfrm>
                      <a:off x="0" y="0"/>
                      <a:ext cx="2400000" cy="1800000"/>
                    </a:xfrm>
                    <a:prstGeom prst="rect">
                      <a:avLst/>
                    </a:prstGeom>
                  </pic:spPr>
                </pic:pic>
              </a:graphicData>
            </a:graphic>
          </wp:inline>
        </w:drawing>
      </w:r>
    </w:p>
    <w:p w14:paraId="5437168B">
      <w:pPr>
        <w:pStyle w:val="40"/>
        <w:ind w:left="0" w:firstLine="0"/>
        <w:rPr>
          <w:sz w:val="24"/>
          <w:szCs w:val="24"/>
        </w:rPr>
      </w:pPr>
      <w:r>
        <w:rPr>
          <w:rFonts w:hint="eastAsia"/>
          <w:sz w:val="24"/>
          <w:szCs w:val="24"/>
          <w:lang w:val="en-US" w:eastAsia="zh-CN"/>
        </w:rPr>
        <w:t>平均电离态(左)与多组分(右)描述下的IAW模式解</w:t>
      </w:r>
      <w:r>
        <w:rPr>
          <w:rFonts w:hint="eastAsia"/>
          <w:sz w:val="24"/>
          <w:szCs w:val="24"/>
        </w:rPr>
        <w:t>。</w:t>
      </w:r>
    </w:p>
    <w:p w14:paraId="0F64AE19">
      <w:pPr>
        <w:pStyle w:val="39"/>
        <w:keepNext w:val="0"/>
        <w:keepLines w:val="0"/>
        <w:pageBreakBefore w:val="0"/>
        <w:widowControl w:val="0"/>
        <w:kinsoku/>
        <w:wordWrap/>
        <w:overflowPunct/>
        <w:topLinePunct w:val="0"/>
        <w:autoSpaceDE w:val="0"/>
        <w:autoSpaceDN w:val="0"/>
        <w:bidi w:val="0"/>
        <w:adjustRightInd/>
        <w:snapToGrid/>
        <w:spacing w:after="160" w:line="520" w:lineRule="exact"/>
        <w:ind w:firstLine="420" w:firstLineChars="0"/>
        <w:textAlignment w:val="auto"/>
        <w:rPr>
          <w:rFonts w:hint="eastAsia"/>
          <w:sz w:val="28"/>
          <w:szCs w:val="28"/>
          <w:lang w:val="en-US" w:eastAsia="zh-CN"/>
        </w:rPr>
      </w:pPr>
      <w:r>
        <w:rPr>
          <w:rFonts w:hint="eastAsia" w:ascii="Times New Roman" w:cs="Times New Roman"/>
          <w:sz w:val="28"/>
          <w:szCs w:val="28"/>
          <w:lang w:val="en-US" w:eastAsia="zh-CN"/>
        </w:rPr>
        <w:t>使用本课题组自主研发的粒子-网格(</w:t>
      </w:r>
      <w:r>
        <w:rPr>
          <w:rFonts w:hint="default" w:ascii="Times New Roman" w:hAnsi="Times New Roman" w:cs="Times New Roman"/>
          <w:sz w:val="28"/>
          <w:szCs w:val="28"/>
          <w:lang w:val="en-US" w:eastAsia="zh-CN"/>
        </w:rPr>
        <w:t>PM</w:t>
      </w:r>
      <w:r>
        <w:rPr>
          <w:rFonts w:hint="eastAsia" w:ascii="Times New Roman" w:cs="Times New Roman"/>
          <w:sz w:val="28"/>
          <w:szCs w:val="28"/>
          <w:lang w:val="en-US" w:eastAsia="zh-CN"/>
        </w:rPr>
        <w:t>)LPI模拟</w:t>
      </w:r>
      <w:r>
        <w:rPr>
          <w:rFonts w:hint="default" w:ascii="Times New Roman" w:hAnsi="Times New Roman" w:cs="Times New Roman"/>
          <w:sz w:val="28"/>
          <w:szCs w:val="28"/>
          <w:lang w:val="en-US" w:eastAsia="zh-CN"/>
        </w:rPr>
        <w:t>程序开展多离子组分SBS模拟</w:t>
      </w:r>
      <w:r>
        <w:rPr>
          <w:rFonts w:hint="eastAsia" w:ascii="Times New Roman" w:cs="Times New Roman"/>
          <w:sz w:val="28"/>
          <w:szCs w:val="28"/>
          <w:lang w:val="en-US" w:eastAsia="zh-CN"/>
        </w:rPr>
        <w:t>研究</w:t>
      </w:r>
      <w:r>
        <w:rPr>
          <w:rFonts w:hint="eastAsia"/>
          <w:sz w:val="28"/>
          <w:szCs w:val="28"/>
          <w:lang w:val="en-US" w:eastAsia="zh-CN"/>
        </w:rPr>
        <w:t>，设置激光强度为</w:t>
      </w:r>
      <w:r>
        <w:rPr>
          <w:rFonts w:ascii="Cambria Math" w:hAnsi="Cambria Math" w:cs="Cambria Math"/>
          <w:sz w:val="28"/>
          <w:szCs w:val="28"/>
        </w:rPr>
        <w:t>𝐼</w:t>
      </w:r>
      <w:r>
        <w:rPr>
          <w:rFonts w:hint="default" w:ascii="Times New Roman" w:hAnsi="Times New Roman" w:cs="Times New Roman"/>
          <w:sz w:val="28"/>
          <w:szCs w:val="28"/>
          <w:vertAlign w:val="subscript"/>
        </w:rPr>
        <w:t>0</w:t>
      </w:r>
      <w:r>
        <w:rPr>
          <w:sz w:val="28"/>
          <w:szCs w:val="28"/>
        </w:rPr>
        <w:t xml:space="preserve"> </w:t>
      </w:r>
      <w:r>
        <w:rPr>
          <w:rFonts w:hint="default" w:ascii="Times New Roman" w:hAnsi="Times New Roman" w:cs="Times New Roman"/>
          <w:sz w:val="28"/>
          <w:szCs w:val="28"/>
        </w:rPr>
        <w:t>= 1.</w:t>
      </w:r>
      <w:r>
        <w:rPr>
          <w:rFonts w:hint="default" w:ascii="Times New Roman" w:hAnsi="Times New Roman" w:cs="Times New Roman"/>
          <w:sz w:val="28"/>
          <w:szCs w:val="28"/>
          <w:lang w:val="en-US" w:eastAsia="zh-CN"/>
        </w:rPr>
        <w:t>0</w:t>
      </w:r>
      <w:r>
        <w:rPr>
          <w:rFonts w:hint="default" w:ascii="Times New Roman" w:hAnsi="Times New Roman" w:cs="Times New Roman"/>
          <w:sz w:val="28"/>
          <w:szCs w:val="28"/>
        </w:rPr>
        <w:t xml:space="preserve"> × 10</w:t>
      </w:r>
      <w:r>
        <w:rPr>
          <w:rFonts w:hint="default" w:ascii="Times New Roman" w:hAnsi="Times New Roman" w:cs="Times New Roman"/>
          <w:sz w:val="28"/>
          <w:szCs w:val="28"/>
          <w:vertAlign w:val="superscript"/>
        </w:rPr>
        <w:t>15</w:t>
      </w:r>
      <w:r>
        <w:rPr>
          <w:rFonts w:hint="default" w:ascii="Times New Roman" w:hAnsi="Times New Roman" w:cs="Times New Roman"/>
          <w:sz w:val="28"/>
          <w:szCs w:val="28"/>
        </w:rPr>
        <w:t xml:space="preserve"> W/cm</w:t>
      </w:r>
      <w:r>
        <w:rPr>
          <w:sz w:val="28"/>
          <w:szCs w:val="28"/>
          <w:vertAlign w:val="superscript"/>
        </w:rPr>
        <w:t>2</w:t>
      </w:r>
      <w:r>
        <w:rPr>
          <w:rFonts w:hint="eastAsia"/>
          <w:sz w:val="28"/>
          <w:szCs w:val="28"/>
          <w:lang w:val="en-US" w:eastAsia="zh-CN"/>
        </w:rPr>
        <w:t>，等离子体密度温度条件与图</w:t>
      </w:r>
      <w:r>
        <w:rPr>
          <w:rFonts w:hint="default" w:ascii="Times New Roman" w:hAnsi="Times New Roman" w:cs="Times New Roman"/>
          <w:sz w:val="28"/>
          <w:szCs w:val="28"/>
          <w:lang w:val="en-US" w:eastAsia="zh-CN"/>
        </w:rPr>
        <w:t>1</w:t>
      </w:r>
      <w:r>
        <w:rPr>
          <w:rFonts w:hint="eastAsia" w:ascii="Times New Roman" w:cs="Times New Roman"/>
          <w:sz w:val="28"/>
          <w:szCs w:val="28"/>
          <w:lang w:val="en-US" w:eastAsia="zh-CN"/>
        </w:rPr>
        <w:t>相同</w:t>
      </w:r>
      <w:r>
        <w:rPr>
          <w:rFonts w:hint="eastAsia"/>
          <w:sz w:val="28"/>
          <w:szCs w:val="28"/>
          <w:lang w:val="en-US" w:eastAsia="zh-CN"/>
        </w:rPr>
        <w:t>，改变离子组分中</w:t>
      </w:r>
      <w:r>
        <w:rPr>
          <w:rFonts w:hint="default" w:ascii="Times New Roman" w:hAnsi="Times New Roman" w:cs="Times New Roman"/>
          <w:sz w:val="28"/>
          <w:szCs w:val="28"/>
          <w:lang w:val="en-US" w:eastAsia="zh-CN"/>
        </w:rPr>
        <w:t>H、He</w:t>
      </w:r>
      <w:r>
        <w:rPr>
          <w:rFonts w:hint="eastAsia"/>
          <w:sz w:val="28"/>
          <w:szCs w:val="28"/>
          <w:lang w:val="en-US" w:eastAsia="zh-CN"/>
        </w:rPr>
        <w:t>离子比例，</w:t>
      </w:r>
      <w:r>
        <w:rPr>
          <w:rFonts w:hint="default" w:ascii="Times New Roman" w:hAnsi="Times New Roman" w:cs="Times New Roman"/>
          <w:sz w:val="28"/>
          <w:szCs w:val="28"/>
          <w:lang w:val="en-US" w:eastAsia="zh-CN"/>
        </w:rPr>
        <w:t>模拟结果如图</w:t>
      </w:r>
      <w:r>
        <w:rPr>
          <w:rFonts w:hint="eastAsia" w:ascii="Times New Roman" w:cs="Times New Roman"/>
          <w:sz w:val="28"/>
          <w:szCs w:val="28"/>
          <w:lang w:val="en-US" w:eastAsia="zh-CN"/>
        </w:rPr>
        <w:t>2</w:t>
      </w:r>
      <w:r>
        <w:rPr>
          <w:rFonts w:hint="default" w:ascii="Times New Roman" w:hAnsi="Times New Roman" w:cs="Times New Roman"/>
          <w:sz w:val="28"/>
          <w:szCs w:val="28"/>
          <w:lang w:val="en-US" w:eastAsia="zh-CN"/>
        </w:rPr>
        <w:t>所示。图</w:t>
      </w:r>
      <w:r>
        <w:rPr>
          <w:rFonts w:hint="eastAsia" w:ascii="Times New Roman" w:cs="Times New Roman"/>
          <w:sz w:val="28"/>
          <w:szCs w:val="28"/>
          <w:lang w:val="en-US" w:eastAsia="zh-CN"/>
        </w:rPr>
        <w:t>2</w:t>
      </w:r>
      <w:r>
        <w:rPr>
          <w:rFonts w:hint="default" w:ascii="Times New Roman" w:hAnsi="Times New Roman" w:cs="Times New Roman"/>
          <w:sz w:val="28"/>
          <w:szCs w:val="28"/>
          <w:lang w:val="en-US" w:eastAsia="zh-CN"/>
        </w:rPr>
        <w:t>(a)和(b)分别</w:t>
      </w:r>
      <w:r>
        <w:rPr>
          <w:rFonts w:hint="eastAsia"/>
          <w:sz w:val="28"/>
          <w:szCs w:val="28"/>
          <w:lang w:val="en-US" w:eastAsia="zh-CN"/>
        </w:rPr>
        <w:t>为</w:t>
      </w:r>
      <w:r>
        <w:rPr>
          <w:rFonts w:hint="default" w:ascii="Times New Roman" w:hAnsi="Times New Roman" w:cs="Times New Roman"/>
          <w:sz w:val="28"/>
          <w:szCs w:val="28"/>
          <w:lang w:val="en-US" w:eastAsia="zh-CN"/>
        </w:rPr>
        <w:t>H</w:t>
      </w:r>
      <w:r>
        <w:rPr>
          <w:rFonts w:hint="eastAsia"/>
          <w:sz w:val="28"/>
          <w:szCs w:val="28"/>
          <w:lang w:val="en-US" w:eastAsia="zh-CN"/>
        </w:rPr>
        <w:t>离子组分占比</w:t>
      </w:r>
      <w:r>
        <w:rPr>
          <w:rFonts w:ascii="Cambria Math" w:hAnsi="Cambria Math" w:cs="Cambria Math"/>
          <w:sz w:val="28"/>
          <w:szCs w:val="28"/>
        </w:rPr>
        <w:t>𝑛</w:t>
      </w:r>
      <w:r>
        <w:rPr>
          <w:rFonts w:hint="eastAsia" w:ascii="Cambria Math" w:hAnsi="Cambria Math" w:cs="Cambria Math"/>
          <w:sz w:val="28"/>
          <w:szCs w:val="28"/>
          <w:vertAlign w:val="subscript"/>
          <w:lang w:val="en-US" w:eastAsia="zh-CN"/>
        </w:rPr>
        <w:t>H</w:t>
      </w:r>
      <w:r>
        <w:rPr>
          <w:rFonts w:hint="eastAsia"/>
          <w:sz w:val="28"/>
          <w:szCs w:val="28"/>
          <w:lang w:val="en-US" w:eastAsia="zh-CN"/>
        </w:rPr>
        <w:t>/(</w:t>
      </w:r>
      <w:r>
        <w:rPr>
          <w:rFonts w:ascii="Cambria Math" w:hAnsi="Cambria Math" w:cs="Cambria Math"/>
          <w:sz w:val="28"/>
          <w:szCs w:val="28"/>
        </w:rPr>
        <w:t>𝑛</w:t>
      </w:r>
      <w:r>
        <w:rPr>
          <w:rFonts w:hint="eastAsia" w:ascii="Cambria Math" w:hAnsi="Cambria Math" w:cs="Cambria Math"/>
          <w:sz w:val="28"/>
          <w:szCs w:val="28"/>
          <w:vertAlign w:val="subscript"/>
          <w:lang w:val="en-US" w:eastAsia="zh-CN"/>
        </w:rPr>
        <w:t>H</w:t>
      </w:r>
      <w:r>
        <w:rPr>
          <w:rFonts w:hint="eastAsia"/>
          <w:sz w:val="28"/>
          <w:szCs w:val="28"/>
          <w:lang w:val="en-US" w:eastAsia="zh-CN"/>
        </w:rPr>
        <w:t>+</w:t>
      </w:r>
      <w:r>
        <w:rPr>
          <w:rFonts w:ascii="Cambria Math" w:hAnsi="Cambria Math" w:cs="Cambria Math"/>
          <w:sz w:val="28"/>
          <w:szCs w:val="28"/>
        </w:rPr>
        <w:t>𝑛</w:t>
      </w:r>
      <w:r>
        <w:rPr>
          <w:rFonts w:hint="eastAsia" w:ascii="Cambria Math" w:hAnsi="Cambria Math" w:cs="Cambria Math"/>
          <w:sz w:val="28"/>
          <w:szCs w:val="28"/>
          <w:vertAlign w:val="subscript"/>
          <w:lang w:val="en-US" w:eastAsia="zh-CN"/>
        </w:rPr>
        <w:t>He</w:t>
      </w:r>
      <w:r>
        <w:rPr>
          <w:rFonts w:hint="eastAsia"/>
          <w:sz w:val="28"/>
          <w:szCs w:val="28"/>
          <w:lang w:val="en-US" w:eastAsia="zh-CN"/>
        </w:rPr>
        <w:t>)=</w:t>
      </w:r>
      <w:r>
        <w:rPr>
          <w:rFonts w:hint="default" w:ascii="Times New Roman" w:hAnsi="Times New Roman" w:cs="Times New Roman"/>
          <w:sz w:val="28"/>
          <w:szCs w:val="28"/>
          <w:lang w:val="en-US" w:eastAsia="zh-CN"/>
        </w:rPr>
        <w:t>0.3和0.7时，对</w:t>
      </w:r>
      <w:r>
        <w:rPr>
          <w:rFonts w:hint="eastAsia"/>
          <w:sz w:val="28"/>
          <w:szCs w:val="28"/>
          <w:lang w:val="en-US" w:eastAsia="zh-CN"/>
        </w:rPr>
        <w:t>等离子体密度扰动做傅里叶变换得到的</w:t>
      </w:r>
      <w:r>
        <w:rPr>
          <w:rFonts w:hint="eastAsia" w:ascii="Cambria Math" w:hAnsi="Cambria Math" w:cs="Cambria Math"/>
          <w:sz w:val="28"/>
          <w:szCs w:val="28"/>
          <w:lang w:val="en-US" w:eastAsia="zh-CN"/>
        </w:rPr>
        <w:t>k-</w:t>
      </w:r>
      <w:r>
        <w:rPr>
          <w:rFonts w:ascii="Cambria Math" w:hAnsi="Cambria Math" w:cs="Cambria Math"/>
          <w:sz w:val="28"/>
          <w:szCs w:val="28"/>
        </w:rPr>
        <w:t>𝜔</w:t>
      </w:r>
      <w:r>
        <w:rPr>
          <w:rFonts w:hint="eastAsia" w:ascii="Cambria Math" w:hAnsi="Cambria Math" w:cs="Cambria Math"/>
          <w:sz w:val="28"/>
          <w:szCs w:val="28"/>
          <w:lang w:val="en-US" w:eastAsia="zh-CN"/>
        </w:rPr>
        <w:t>频谱图，</w:t>
      </w:r>
      <w:r>
        <w:rPr>
          <w:rFonts w:hint="default" w:ascii="Times New Roman" w:hAnsi="Times New Roman" w:cs="Times New Roman"/>
          <w:sz w:val="28"/>
          <w:szCs w:val="28"/>
          <w:lang w:val="en-US" w:eastAsia="zh-CN"/>
        </w:rPr>
        <w:t>图中清晰显示了等离子体中本征的离子声波主要集中于两支相速度模式，且与绿色和红色虚线分别代表的理论慢模式与快模式相速度解高度吻合，空间频率的k符号代表IAW的传播方向</w:t>
      </w:r>
      <w:r>
        <w:rPr>
          <w:rFonts w:hint="eastAsia"/>
          <w:sz w:val="28"/>
          <w:szCs w:val="28"/>
          <w:lang w:val="en-US" w:eastAsia="zh-CN"/>
        </w:rPr>
        <w:t>。</w:t>
      </w:r>
    </w:p>
    <w:p w14:paraId="6EF91926">
      <w:pPr>
        <w:pStyle w:val="39"/>
        <w:keepNext w:val="0"/>
        <w:keepLines w:val="0"/>
        <w:pageBreakBefore w:val="0"/>
        <w:widowControl w:val="0"/>
        <w:kinsoku/>
        <w:wordWrap/>
        <w:overflowPunct/>
        <w:topLinePunct w:val="0"/>
        <w:autoSpaceDE w:val="0"/>
        <w:autoSpaceDN w:val="0"/>
        <w:bidi w:val="0"/>
        <w:adjustRightInd/>
        <w:snapToGrid/>
        <w:spacing w:after="160" w:line="520" w:lineRule="exact"/>
        <w:ind w:firstLine="420" w:firstLineChars="0"/>
        <w:textAlignment w:val="auto"/>
        <w:rPr>
          <w:rFonts w:hint="default" w:ascii="Times New Roman" w:hAnsi="Times New Roman" w:cs="Times New Roman"/>
          <w:lang w:val="en-US" w:eastAsia="zh-CN"/>
        </w:rPr>
      </w:pPr>
      <w:r>
        <w:rPr>
          <w:rFonts w:hint="default" w:ascii="Times New Roman" w:hAnsi="Times New Roman" w:cs="Times New Roman"/>
          <w:sz w:val="28"/>
          <w:szCs w:val="28"/>
          <w:lang w:val="en-US" w:eastAsia="zh-CN"/>
        </w:rPr>
        <w:t>图2(c)给出了求解色散方程理论得到的IAW快模式与慢模式朗道阻尼随H离子占比的变化，随着H离子占比增加，慢模式朗道阻尼逐渐增大，而快模式阻尼逐渐降低，而SBS通常对应激发其中阻尼更小的一支，因此理论预测随着H离子占比增加，SBS激发的离子声波模式将出现从慢模式向快模式转变的现象。模拟结果与理论预测一致，当H离子占比0.3时，慢模式朗道阻尼低于快模式，图2(a)中慢模式色散曲线上k=1.7k0处出现明显亮点，代表此处IAW模式满足SBS激发的共振匹配条件；而当H离子占比为0.7时快模式朗道阻尼更低，如图2(b)所示，激光与快模式IAW共振激发SBS过程。</w:t>
      </w:r>
    </w:p>
    <w:p w14:paraId="749F9E19">
      <w:pPr>
        <w:jc w:val="center"/>
      </w:pPr>
      <w:r>
        <w:drawing>
          <wp:inline distT="0" distB="0" distL="114300" distR="114300">
            <wp:extent cx="5280025" cy="3959860"/>
            <wp:effectExtent l="0" t="0" r="0" b="254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20"/>
                    <a:stretch>
                      <a:fillRect/>
                    </a:stretch>
                  </pic:blipFill>
                  <pic:spPr>
                    <a:xfrm>
                      <a:off x="0" y="0"/>
                      <a:ext cx="5280025" cy="3959860"/>
                    </a:xfrm>
                    <a:prstGeom prst="rect">
                      <a:avLst/>
                    </a:prstGeom>
                    <a:noFill/>
                    <a:ln>
                      <a:noFill/>
                    </a:ln>
                  </pic:spPr>
                </pic:pic>
              </a:graphicData>
            </a:graphic>
          </wp:inline>
        </w:drawing>
      </w:r>
    </w:p>
    <w:p w14:paraId="7C3037CB">
      <w:pPr>
        <w:pStyle w:val="40"/>
        <w:ind w:left="0" w:firstLine="0"/>
        <w:rPr>
          <w:sz w:val="24"/>
          <w:szCs w:val="24"/>
        </w:rPr>
      </w:pPr>
      <w:r>
        <w:rPr>
          <w:rFonts w:hint="eastAsia"/>
          <w:sz w:val="24"/>
          <w:szCs w:val="24"/>
        </w:rPr>
        <w:t>PM程序对</w:t>
      </w:r>
      <w:r>
        <w:rPr>
          <w:rFonts w:hint="eastAsia"/>
          <w:sz w:val="24"/>
          <w:szCs w:val="24"/>
          <w:lang w:val="en-US" w:eastAsia="zh-CN"/>
        </w:rPr>
        <w:t>HeH等离子体SBS</w:t>
      </w:r>
      <w:r>
        <w:rPr>
          <w:rFonts w:hint="eastAsia"/>
          <w:sz w:val="24"/>
          <w:szCs w:val="24"/>
        </w:rPr>
        <w:t>的模拟</w:t>
      </w:r>
      <w:r>
        <w:rPr>
          <w:rFonts w:hint="eastAsia"/>
          <w:sz w:val="24"/>
          <w:szCs w:val="24"/>
          <w:lang w:eastAsia="zh-CN"/>
        </w:rPr>
        <w:t>，</w:t>
      </w:r>
      <w:r>
        <w:rPr>
          <w:rFonts w:hint="eastAsia"/>
          <w:sz w:val="24"/>
          <w:szCs w:val="24"/>
        </w:rPr>
        <w:t>（a-b）</w:t>
      </w:r>
      <w:r>
        <w:rPr>
          <w:rFonts w:hint="eastAsia"/>
          <w:sz w:val="24"/>
          <w:szCs w:val="24"/>
          <w:lang w:val="en-US" w:eastAsia="zh-CN"/>
        </w:rPr>
        <w:t>为H离子组分占比0.3和0.7时离子声波</w:t>
      </w:r>
      <w:r>
        <w:rPr>
          <w:rFonts w:hint="eastAsia" w:ascii="Cambria Math" w:hAnsi="Cambria Math" w:cs="Cambria Math"/>
          <w:sz w:val="24"/>
          <w:szCs w:val="24"/>
          <w:lang w:val="en-US" w:eastAsia="zh-CN"/>
        </w:rPr>
        <w:t>k-</w:t>
      </w:r>
      <w:r>
        <w:rPr>
          <w:rFonts w:ascii="Cambria Math" w:hAnsi="Cambria Math" w:cs="Cambria Math"/>
          <w:sz w:val="24"/>
          <w:szCs w:val="24"/>
        </w:rPr>
        <w:t>𝜔</w:t>
      </w:r>
      <w:r>
        <w:rPr>
          <w:rFonts w:hint="eastAsia"/>
          <w:sz w:val="24"/>
          <w:szCs w:val="24"/>
          <w:lang w:val="en-US" w:eastAsia="zh-CN"/>
        </w:rPr>
        <w:t>色散关系曲线</w:t>
      </w:r>
      <w:r>
        <w:rPr>
          <w:rFonts w:hint="eastAsia"/>
          <w:sz w:val="24"/>
          <w:szCs w:val="24"/>
        </w:rPr>
        <w:t>。（</w:t>
      </w:r>
      <w:r>
        <w:rPr>
          <w:rFonts w:hint="eastAsia"/>
          <w:sz w:val="24"/>
          <w:szCs w:val="24"/>
          <w:lang w:val="en-US" w:eastAsia="zh-CN"/>
        </w:rPr>
        <w:t>c</w:t>
      </w:r>
      <w:r>
        <w:rPr>
          <w:rFonts w:hint="eastAsia"/>
          <w:sz w:val="24"/>
          <w:szCs w:val="24"/>
        </w:rPr>
        <w:t>）</w:t>
      </w:r>
      <w:r>
        <w:rPr>
          <w:rFonts w:hint="eastAsia"/>
          <w:sz w:val="24"/>
          <w:szCs w:val="24"/>
          <w:lang w:val="en-US" w:eastAsia="zh-CN"/>
        </w:rPr>
        <w:t>慢模式与快模式朗道阻尼随H离子组分占比的变化</w:t>
      </w:r>
      <w:r>
        <w:rPr>
          <w:rFonts w:hint="eastAsia"/>
          <w:sz w:val="24"/>
          <w:szCs w:val="24"/>
        </w:rPr>
        <w:t>（</w:t>
      </w:r>
      <w:r>
        <w:rPr>
          <w:rFonts w:hint="eastAsia"/>
          <w:sz w:val="24"/>
          <w:szCs w:val="24"/>
          <w:lang w:val="en-US" w:eastAsia="zh-CN"/>
        </w:rPr>
        <w:t>d</w:t>
      </w:r>
      <w:r>
        <w:rPr>
          <w:rFonts w:hint="eastAsia"/>
          <w:sz w:val="24"/>
          <w:szCs w:val="24"/>
        </w:rPr>
        <w:t>）</w:t>
      </w:r>
      <w:r>
        <w:rPr>
          <w:rFonts w:hint="eastAsia"/>
          <w:sz w:val="24"/>
          <w:szCs w:val="24"/>
          <w:lang w:val="en-US" w:eastAsia="zh-CN"/>
        </w:rPr>
        <w:t>SBS散射光谱</w:t>
      </w:r>
      <w:r>
        <w:rPr>
          <w:rFonts w:hint="eastAsia"/>
          <w:sz w:val="24"/>
          <w:szCs w:val="24"/>
        </w:rPr>
        <w:t>。</w:t>
      </w:r>
    </w:p>
    <w:p w14:paraId="61D9AB79">
      <w:pPr>
        <w:pStyle w:val="39"/>
        <w:keepNext w:val="0"/>
        <w:keepLines w:val="0"/>
        <w:pageBreakBefore w:val="0"/>
        <w:widowControl w:val="0"/>
        <w:kinsoku/>
        <w:wordWrap/>
        <w:overflowPunct/>
        <w:topLinePunct w:val="0"/>
        <w:autoSpaceDE w:val="0"/>
        <w:autoSpaceDN w:val="0"/>
        <w:bidi w:val="0"/>
        <w:adjustRightInd/>
        <w:snapToGrid/>
        <w:spacing w:after="160" w:line="520" w:lineRule="exact"/>
        <w:ind w:firstLine="420" w:firstLineChars="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图</w:t>
      </w:r>
      <w:r>
        <w:rPr>
          <w:rFonts w:hint="eastAsia" w:ascii="Times New Roman" w:cs="Times New Roman"/>
          <w:sz w:val="28"/>
          <w:szCs w:val="28"/>
          <w:lang w:val="en-US" w:eastAsia="zh-CN"/>
        </w:rPr>
        <w:t>2</w:t>
      </w:r>
      <w:r>
        <w:rPr>
          <w:rFonts w:hint="default" w:ascii="Times New Roman" w:hAnsi="Times New Roman" w:cs="Times New Roman"/>
          <w:sz w:val="28"/>
          <w:szCs w:val="28"/>
          <w:lang w:val="en-US" w:eastAsia="zh-CN"/>
        </w:rPr>
        <w:t>(d)给出了两种H离子占比下的SBS背向散射光谱对比图，当SBS激发的离子声波慢模式由转向快模式，散射光谱频率也将相应地发生下移。与理论分析的对比验证了PM程序具备对等离子体多离子组分效应的模拟能力，能够较准确地捕捉IAW色散模式及相应的朗道阻尼随离子组分等等离子体参数的变化。</w:t>
      </w:r>
    </w:p>
    <w:p w14:paraId="43592C3A">
      <w:pPr>
        <w:pStyle w:val="39"/>
        <w:keepNext w:val="0"/>
        <w:keepLines w:val="0"/>
        <w:pageBreakBefore w:val="0"/>
        <w:widowControl w:val="0"/>
        <w:kinsoku/>
        <w:wordWrap/>
        <w:overflowPunct/>
        <w:topLinePunct w:val="0"/>
        <w:autoSpaceDE w:val="0"/>
        <w:autoSpaceDN w:val="0"/>
        <w:bidi w:val="0"/>
        <w:adjustRightInd/>
        <w:snapToGrid/>
        <w:spacing w:after="160" w:line="520" w:lineRule="exact"/>
        <w:ind w:firstLine="420" w:firstLineChars="0"/>
        <w:textAlignment w:val="auto"/>
        <w:rPr>
          <w:rFonts w:hint="default" w:ascii="Times New Roman" w:hAnsi="Times New Roman" w:eastAsia="宋体" w:cs="Times New Roman"/>
          <w:sz w:val="28"/>
          <w:szCs w:val="28"/>
          <w:vertAlign w:val="baseline"/>
          <w:lang w:val="en-US" w:eastAsia="zh-CN"/>
        </w:rPr>
      </w:pPr>
      <w:r>
        <w:rPr>
          <w:rFonts w:hint="eastAsia" w:ascii="Times New Roman" w:cs="Times New Roman"/>
          <w:sz w:val="28"/>
          <w:szCs w:val="28"/>
          <w:lang w:val="en-US" w:eastAsia="zh-CN"/>
        </w:rPr>
        <w:t>根据上述模拟分析，采用平均电离态与离子质量的描述可能难以准确计算多组分等离子体中的IAW模式与阻尼，进而错估SBS激发份额，下面结合理论与模拟对比平均离子态和多离子组分描述的差异。激光等离子体参数设置如下：离子由完全电离的C、H离子组成，电子密度</w:t>
      </w:r>
      <w:r>
        <w:rPr>
          <w:rFonts w:hint="default" w:ascii="Times New Roman" w:hAnsi="Times New Roman" w:cs="Times New Roman"/>
          <w:sz w:val="28"/>
          <w:szCs w:val="28"/>
        </w:rPr>
        <w:t>0.</w:t>
      </w:r>
      <w:r>
        <w:rPr>
          <w:rFonts w:hint="default" w:ascii="Times New Roman" w:hAnsi="Times New Roman" w:cs="Times New Roman"/>
          <w:sz w:val="28"/>
          <w:szCs w:val="28"/>
          <w:lang w:val="en-US" w:eastAsia="zh-CN"/>
        </w:rPr>
        <w:t>3</w:t>
      </w:r>
      <w:r>
        <w:rPr>
          <w:rFonts w:ascii="Cambria Math" w:hAnsi="Cambria Math" w:cs="Cambria Math"/>
          <w:sz w:val="28"/>
          <w:szCs w:val="28"/>
        </w:rPr>
        <w:t>𝑛</w:t>
      </w:r>
      <w:r>
        <w:rPr>
          <w:rFonts w:ascii="Cambria Math" w:hAnsi="Cambria Math" w:cs="Cambria Math"/>
          <w:sz w:val="28"/>
          <w:szCs w:val="28"/>
          <w:vertAlign w:val="subscript"/>
        </w:rPr>
        <w:t>𝑐</w:t>
      </w:r>
      <w:r>
        <w:rPr>
          <w:sz w:val="28"/>
          <w:szCs w:val="28"/>
        </w:rPr>
        <w:t>，</w:t>
      </w:r>
      <w:r>
        <w:rPr>
          <w:rFonts w:ascii="Cambria Math" w:hAnsi="Cambria Math" w:cs="Cambria Math"/>
          <w:sz w:val="28"/>
          <w:szCs w:val="28"/>
        </w:rPr>
        <w:t>𝑇</w:t>
      </w:r>
      <w:r>
        <w:rPr>
          <w:rFonts w:ascii="Cambria Math" w:hAnsi="Cambria Math" w:cs="Cambria Math"/>
          <w:sz w:val="28"/>
          <w:szCs w:val="28"/>
          <w:vertAlign w:val="subscript"/>
        </w:rPr>
        <w:t>𝑒</w:t>
      </w:r>
      <w:r>
        <w:rPr>
          <w:sz w:val="28"/>
          <w:szCs w:val="28"/>
        </w:rPr>
        <w:t xml:space="preserve">= </w:t>
      </w:r>
      <w:r>
        <w:rPr>
          <w:rFonts w:hint="eastAsia" w:ascii="Times New Roman" w:cs="Times New Roman"/>
          <w:sz w:val="28"/>
          <w:szCs w:val="28"/>
          <w:lang w:val="en-US" w:eastAsia="zh-CN"/>
        </w:rPr>
        <w:t>4.8</w:t>
      </w:r>
      <w:r>
        <w:rPr>
          <w:rFonts w:hint="default" w:ascii="Times New Roman" w:hAnsi="Times New Roman" w:cs="Times New Roman"/>
          <w:sz w:val="28"/>
          <w:szCs w:val="28"/>
        </w:rPr>
        <w:t xml:space="preserve"> keV</w:t>
      </w:r>
      <w:r>
        <w:rPr>
          <w:rFonts w:hint="eastAsia"/>
          <w:sz w:val="28"/>
          <w:szCs w:val="28"/>
          <w:lang w:eastAsia="zh-CN"/>
        </w:rPr>
        <w:t>，</w:t>
      </w:r>
      <w:r>
        <w:rPr>
          <w:rFonts w:ascii="Cambria Math" w:hAnsi="Cambria Math" w:cs="Cambria Math"/>
          <w:sz w:val="28"/>
          <w:szCs w:val="28"/>
        </w:rPr>
        <w:t>𝑇</w:t>
      </w:r>
      <w:r>
        <w:rPr>
          <w:rFonts w:hint="eastAsia" w:ascii="Cambria Math" w:hAnsi="Cambria Math" w:cs="Cambria Math"/>
          <w:sz w:val="28"/>
          <w:szCs w:val="28"/>
          <w:vertAlign w:val="subscript"/>
          <w:lang w:val="en-US" w:eastAsia="zh-CN"/>
        </w:rPr>
        <w:t>C</w:t>
      </w:r>
      <w:r>
        <w:rPr>
          <w:sz w:val="28"/>
          <w:szCs w:val="28"/>
        </w:rPr>
        <w:t>=</w:t>
      </w:r>
      <w:r>
        <w:rPr>
          <w:rFonts w:hint="eastAsia"/>
          <w:sz w:val="28"/>
          <w:szCs w:val="28"/>
          <w:lang w:val="en-US" w:eastAsia="zh-CN"/>
        </w:rPr>
        <w:t xml:space="preserve"> </w:t>
      </w:r>
      <w:r>
        <w:rPr>
          <w:rFonts w:ascii="Cambria Math" w:hAnsi="Cambria Math" w:cs="Cambria Math"/>
          <w:sz w:val="28"/>
          <w:szCs w:val="28"/>
        </w:rPr>
        <w:t>𝑇</w:t>
      </w:r>
      <w:r>
        <w:rPr>
          <w:rFonts w:hint="eastAsia" w:ascii="Cambria Math" w:hAnsi="Cambria Math" w:cs="Cambria Math"/>
          <w:sz w:val="28"/>
          <w:szCs w:val="28"/>
          <w:vertAlign w:val="subscript"/>
          <w:lang w:val="en-US" w:eastAsia="zh-CN"/>
        </w:rPr>
        <w:t>H</w:t>
      </w:r>
      <w:r>
        <w:rPr>
          <w:rFonts w:hint="eastAsia"/>
          <w:sz w:val="28"/>
          <w:szCs w:val="28"/>
          <w:lang w:val="en-US" w:eastAsia="zh-CN"/>
        </w:rPr>
        <w:t xml:space="preserve">= </w:t>
      </w:r>
      <w:r>
        <w:rPr>
          <w:rFonts w:hint="eastAsia" w:ascii="Times New Roman" w:cs="Times New Roman"/>
          <w:sz w:val="28"/>
          <w:szCs w:val="28"/>
          <w:lang w:val="en-US" w:eastAsia="zh-CN"/>
        </w:rPr>
        <w:t>0.6</w:t>
      </w:r>
      <w:r>
        <w:rPr>
          <w:rFonts w:hint="default" w:ascii="Times New Roman" w:hAnsi="Times New Roman" w:cs="Times New Roman"/>
          <w:sz w:val="28"/>
          <w:szCs w:val="28"/>
        </w:rPr>
        <w:t xml:space="preserve"> keV</w:t>
      </w:r>
      <w:r>
        <w:rPr>
          <w:rFonts w:hint="eastAsia" w:ascii="Times New Roman" w:cs="Times New Roman"/>
          <w:sz w:val="28"/>
          <w:szCs w:val="28"/>
          <w:lang w:eastAsia="zh-CN"/>
        </w:rPr>
        <w:t>，</w:t>
      </w:r>
      <w:r>
        <w:rPr>
          <w:rFonts w:hint="eastAsia" w:ascii="Times New Roman" w:cs="Times New Roman"/>
          <w:sz w:val="28"/>
          <w:szCs w:val="28"/>
          <w:lang w:val="en-US" w:eastAsia="zh-CN"/>
        </w:rPr>
        <w:t>入射激光归一化到波长351 nm，光强</w:t>
      </w:r>
      <w:r>
        <w:rPr>
          <w:rFonts w:ascii="Cambria Math" w:hAnsi="Cambria Math" w:cs="Cambria Math"/>
          <w:sz w:val="28"/>
          <w:szCs w:val="28"/>
        </w:rPr>
        <w:t>𝐼</w:t>
      </w:r>
      <w:r>
        <w:rPr>
          <w:rFonts w:hint="default" w:ascii="Times New Roman" w:hAnsi="Times New Roman" w:cs="Times New Roman"/>
          <w:sz w:val="28"/>
          <w:szCs w:val="28"/>
          <w:vertAlign w:val="subscript"/>
        </w:rPr>
        <w:t>0</w:t>
      </w:r>
      <w:r>
        <w:rPr>
          <w:sz w:val="28"/>
          <w:szCs w:val="28"/>
        </w:rPr>
        <w:t xml:space="preserve"> </w:t>
      </w:r>
      <w:r>
        <w:rPr>
          <w:rFonts w:hint="default" w:ascii="Times New Roman" w:hAnsi="Times New Roman" w:cs="Times New Roman"/>
          <w:sz w:val="28"/>
          <w:szCs w:val="28"/>
        </w:rPr>
        <w:t xml:space="preserve">= </w:t>
      </w:r>
      <w:r>
        <w:rPr>
          <w:rFonts w:hint="eastAsia" w:ascii="Times New Roman" w:cs="Times New Roman"/>
          <w:sz w:val="28"/>
          <w:szCs w:val="28"/>
          <w:lang w:val="en-US" w:eastAsia="zh-CN"/>
        </w:rPr>
        <w:t>3</w:t>
      </w:r>
      <w:r>
        <w:rPr>
          <w:rFonts w:hint="default" w:ascii="Times New Roman" w:hAnsi="Times New Roman" w:cs="Times New Roman"/>
          <w:sz w:val="28"/>
          <w:szCs w:val="28"/>
        </w:rPr>
        <w:t>.</w:t>
      </w:r>
      <w:r>
        <w:rPr>
          <w:rFonts w:hint="default" w:ascii="Times New Roman" w:hAnsi="Times New Roman" w:cs="Times New Roman"/>
          <w:sz w:val="28"/>
          <w:szCs w:val="28"/>
          <w:lang w:val="en-US" w:eastAsia="zh-CN"/>
        </w:rPr>
        <w:t>0</w:t>
      </w:r>
      <w:r>
        <w:rPr>
          <w:rFonts w:hint="default" w:ascii="Times New Roman" w:hAnsi="Times New Roman" w:cs="Times New Roman"/>
          <w:sz w:val="28"/>
          <w:szCs w:val="28"/>
        </w:rPr>
        <w:t xml:space="preserve"> × 10</w:t>
      </w:r>
      <w:r>
        <w:rPr>
          <w:rFonts w:hint="default" w:ascii="Times New Roman" w:hAnsi="Times New Roman" w:cs="Times New Roman"/>
          <w:sz w:val="28"/>
          <w:szCs w:val="28"/>
          <w:vertAlign w:val="superscript"/>
        </w:rPr>
        <w:t>15</w:t>
      </w:r>
      <w:r>
        <w:rPr>
          <w:rFonts w:hint="default" w:ascii="Times New Roman" w:hAnsi="Times New Roman" w:cs="Times New Roman"/>
          <w:sz w:val="28"/>
          <w:szCs w:val="28"/>
        </w:rPr>
        <w:t xml:space="preserve"> W/cm</w:t>
      </w:r>
      <w:r>
        <w:rPr>
          <w:sz w:val="28"/>
          <w:szCs w:val="28"/>
          <w:vertAlign w:val="superscript"/>
        </w:rPr>
        <w:t>2</w:t>
      </w:r>
      <w:r>
        <w:rPr>
          <w:rFonts w:hint="default" w:ascii="Times New Roman" w:hAnsi="Times New Roman" w:cs="Times New Roman"/>
          <w:sz w:val="28"/>
          <w:szCs w:val="28"/>
          <w:vertAlign w:val="baseline"/>
          <w:lang w:val="en-US" w:eastAsia="zh-CN"/>
        </w:rPr>
        <w:t>。图3(a)展示了</w:t>
      </w:r>
      <w:r>
        <w:rPr>
          <w:rFonts w:hint="eastAsia" w:ascii="Times New Roman" w:cs="Times New Roman"/>
          <w:sz w:val="28"/>
          <w:szCs w:val="28"/>
          <w:vertAlign w:val="baseline"/>
          <w:lang w:val="en-US" w:eastAsia="zh-CN"/>
        </w:rPr>
        <w:t>色散方程求解得到的</w:t>
      </w:r>
      <w:r>
        <w:rPr>
          <w:rFonts w:hint="default" w:ascii="Times New Roman" w:hAnsi="Times New Roman" w:cs="Times New Roman"/>
          <w:sz w:val="28"/>
          <w:szCs w:val="28"/>
          <w:vertAlign w:val="baseline"/>
          <w:lang w:val="en-US" w:eastAsia="zh-CN"/>
        </w:rPr>
        <w:t>IAW阻尼率随</w:t>
      </w:r>
      <w:r>
        <w:rPr>
          <w:rFonts w:hint="eastAsia" w:ascii="Times New Roman" w:cs="Times New Roman"/>
          <w:sz w:val="28"/>
          <w:szCs w:val="28"/>
          <w:vertAlign w:val="baseline"/>
          <w:lang w:val="en-US" w:eastAsia="zh-CN"/>
        </w:rPr>
        <w:t>H离子组分占比的变化，可以发现</w:t>
      </w:r>
      <w:r>
        <w:rPr>
          <w:rFonts w:hint="default" w:ascii="Times New Roman" w:hAnsi="Times New Roman" w:cs="Times New Roman"/>
          <w:sz w:val="28"/>
          <w:szCs w:val="28"/>
          <w:vertAlign w:val="baseline"/>
          <w:lang w:val="en-US" w:eastAsia="zh-CN"/>
        </w:rPr>
        <w:t>两种描述下</w:t>
      </w:r>
      <w:r>
        <w:rPr>
          <w:rFonts w:hint="eastAsia" w:ascii="Times New Roman" w:cs="Times New Roman"/>
          <w:sz w:val="28"/>
          <w:szCs w:val="28"/>
          <w:vertAlign w:val="baseline"/>
          <w:lang w:val="en-US" w:eastAsia="zh-CN"/>
        </w:rPr>
        <w:t>的结果具有较大差异，在多离子组分描述下，随H离子占比的增大，离子声速随之改变，IAW阻尼率呈现先增大后减小的趋势；而平均离子态描述下的IAW阻尼率随H离子占比的增大稍有提升，但总体始终保持在阻尼率~0.01的弱阻尼状态。</w:t>
      </w:r>
    </w:p>
    <w:p w14:paraId="2EC94990">
      <w:pPr>
        <w:jc w:val="center"/>
      </w:pPr>
      <w:r>
        <w:drawing>
          <wp:inline distT="0" distB="0" distL="114300" distR="114300">
            <wp:extent cx="2400300" cy="1800225"/>
            <wp:effectExtent l="0" t="0" r="0" b="889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1"/>
                    <a:stretch>
                      <a:fillRect/>
                    </a:stretch>
                  </pic:blipFill>
                  <pic:spPr>
                    <a:xfrm>
                      <a:off x="0" y="0"/>
                      <a:ext cx="2400300" cy="1800225"/>
                    </a:xfrm>
                    <a:prstGeom prst="rect">
                      <a:avLst/>
                    </a:prstGeom>
                    <a:noFill/>
                    <a:ln>
                      <a:noFill/>
                    </a:ln>
                  </pic:spPr>
                </pic:pic>
              </a:graphicData>
            </a:graphic>
          </wp:inline>
        </w:drawing>
      </w:r>
      <w:r>
        <w:drawing>
          <wp:inline distT="0" distB="0" distL="114300" distR="114300">
            <wp:extent cx="2400300" cy="1800225"/>
            <wp:effectExtent l="0" t="0" r="0" b="889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22"/>
                    <a:stretch>
                      <a:fillRect/>
                    </a:stretch>
                  </pic:blipFill>
                  <pic:spPr>
                    <a:xfrm>
                      <a:off x="0" y="0"/>
                      <a:ext cx="2400300" cy="1800225"/>
                    </a:xfrm>
                    <a:prstGeom prst="rect">
                      <a:avLst/>
                    </a:prstGeom>
                    <a:noFill/>
                    <a:ln>
                      <a:noFill/>
                    </a:ln>
                  </pic:spPr>
                </pic:pic>
              </a:graphicData>
            </a:graphic>
          </wp:inline>
        </w:drawing>
      </w:r>
    </w:p>
    <w:p w14:paraId="044690F0">
      <w:pPr>
        <w:pStyle w:val="40"/>
        <w:ind w:left="0" w:firstLine="0"/>
        <w:rPr>
          <w:rFonts w:hint="default"/>
          <w:lang w:val="en-US" w:eastAsia="zh-CN"/>
        </w:rPr>
      </w:pPr>
      <w:r>
        <w:rPr>
          <w:rFonts w:hint="eastAsia"/>
          <w:sz w:val="24"/>
          <w:szCs w:val="24"/>
          <w:lang w:eastAsia="zh-CN"/>
        </w:rPr>
        <w:t>（</w:t>
      </w:r>
      <w:r>
        <w:rPr>
          <w:rFonts w:hint="eastAsia"/>
          <w:sz w:val="24"/>
          <w:szCs w:val="24"/>
          <w:lang w:val="en-US" w:eastAsia="zh-CN"/>
        </w:rPr>
        <w:t>a</w:t>
      </w:r>
      <w:r>
        <w:rPr>
          <w:rFonts w:hint="eastAsia"/>
          <w:sz w:val="24"/>
          <w:szCs w:val="24"/>
          <w:lang w:eastAsia="zh-CN"/>
        </w:rPr>
        <w:t>）</w:t>
      </w:r>
      <w:r>
        <w:rPr>
          <w:rFonts w:hint="eastAsia"/>
          <w:sz w:val="24"/>
          <w:szCs w:val="24"/>
          <w:lang w:val="en-US" w:eastAsia="zh-CN"/>
        </w:rPr>
        <w:t>平均离子态和多离子组分描述下，CH等离子体中IAW阻尼率随H离子组分占比的变化</w:t>
      </w:r>
      <w:r>
        <w:rPr>
          <w:rFonts w:hint="eastAsia"/>
          <w:sz w:val="24"/>
          <w:szCs w:val="24"/>
          <w:lang w:eastAsia="zh-CN"/>
        </w:rPr>
        <w:t>，</w:t>
      </w:r>
      <w:r>
        <w:rPr>
          <w:rFonts w:hint="eastAsia"/>
          <w:sz w:val="24"/>
          <w:szCs w:val="24"/>
        </w:rPr>
        <w:t>（b）</w:t>
      </w:r>
      <w:r>
        <w:rPr>
          <w:rFonts w:hint="eastAsia"/>
          <w:sz w:val="24"/>
          <w:szCs w:val="24"/>
          <w:lang w:val="en-US" w:eastAsia="zh-CN"/>
        </w:rPr>
        <w:t>PM模拟中，SBS份额随H离子占比的变化</w:t>
      </w:r>
      <w:r>
        <w:rPr>
          <w:rFonts w:hint="eastAsia"/>
          <w:sz w:val="24"/>
          <w:szCs w:val="24"/>
        </w:rPr>
        <w:t>。</w:t>
      </w:r>
    </w:p>
    <w:p w14:paraId="4FBBB360">
      <w:pPr>
        <w:spacing w:line="520" w:lineRule="exact"/>
        <w:ind w:firstLine="420"/>
        <w:rPr>
          <w:rFonts w:hint="eastAsia" w:ascii="Times New Roman" w:hAnsi="Times New Roman" w:eastAsia="宋体" w:cs="Times New Roman"/>
          <w:kern w:val="2"/>
          <w:sz w:val="28"/>
          <w:szCs w:val="28"/>
          <w:lang w:val="en-US" w:eastAsia="zh-CN"/>
        </w:rPr>
      </w:pPr>
      <w:r>
        <w:rPr>
          <w:rFonts w:hint="default" w:ascii="Times New Roman" w:hAnsi="Times New Roman" w:eastAsia="宋体" w:cs="Times New Roman"/>
          <w:kern w:val="2"/>
          <w:sz w:val="28"/>
          <w:szCs w:val="28"/>
          <w:lang w:val="en-US" w:eastAsia="zh-CN"/>
        </w:rPr>
        <w:t>图3(b)为</w:t>
      </w:r>
      <w:r>
        <w:rPr>
          <w:rFonts w:hint="eastAsia" w:ascii="Times New Roman" w:hAnsi="Times New Roman" w:eastAsia="宋体" w:cs="Times New Roman"/>
          <w:kern w:val="2"/>
          <w:sz w:val="28"/>
          <w:szCs w:val="28"/>
          <w:lang w:val="en-US" w:eastAsia="zh-CN"/>
        </w:rPr>
        <w:t>两种描述的模拟中，</w:t>
      </w:r>
      <m:oMath>
        <m:r>
          <m:rPr/>
          <w:rPr>
            <w:rFonts w:hint="default" w:ascii="Cambria Math" w:hAnsi="Cambria Math" w:eastAsia="宋体"/>
            <w:sz w:val="28"/>
          </w:rPr>
          <m:t>3500</m:t>
        </m:r>
        <m:sSub>
          <m:sSubPr>
            <m:ctrlPr>
              <w:rPr>
                <w:rFonts w:hint="default" w:ascii="Cambria Math" w:hAnsi="Cambria Math" w:eastAsia="宋体"/>
                <w:sz w:val="28"/>
              </w:rPr>
            </m:ctrlPr>
          </m:sSubPr>
          <m:e>
            <m:r>
              <m:rPr/>
              <w:rPr>
                <w:rFonts w:hint="default" w:ascii="Cambria Math" w:hAnsi="Cambria Math" w:eastAsia="宋体"/>
                <w:sz w:val="28"/>
              </w:rPr>
              <m:t>T</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oMath>
      <w:r>
        <w:rPr>
          <w:rFonts w:hint="eastAsia" w:hAnsi="Cambria Math" w:eastAsia="宋体"/>
          <w:i w:val="0"/>
          <w:sz w:val="28"/>
          <w:lang w:val="en-US" w:eastAsia="zh-CN"/>
        </w:rPr>
        <w:t>时统计的</w:t>
      </w:r>
      <w:r>
        <w:rPr>
          <w:rFonts w:hint="eastAsia" w:ascii="Times New Roman" w:hAnsi="Times New Roman" w:eastAsia="宋体" w:cs="Times New Roman"/>
          <w:kern w:val="2"/>
          <w:sz w:val="28"/>
          <w:szCs w:val="28"/>
          <w:lang w:val="en-US" w:eastAsia="zh-CN"/>
        </w:rPr>
        <w:t>SBS总反射率份额随H离子占比的变化。采用平均离子近似时，离子组分变化下SBS始终被强烈激发，并保持在</w:t>
      </w:r>
      <w:r>
        <w:rPr>
          <w:rFonts w:hint="default" w:ascii="Times New Roman" w:hAnsi="Times New Roman" w:eastAsia="宋体" w:cs="Times New Roman"/>
          <w:kern w:val="2"/>
          <w:sz w:val="28"/>
          <w:szCs w:val="28"/>
          <w:lang w:val="en-US" w:eastAsia="zh-CN"/>
        </w:rPr>
        <w:t>40%</w:t>
      </w:r>
      <m:oMath>
        <m:r>
          <m:rPr>
            <m:nor/>
            <m:sty m:val="p"/>
          </m:rPr>
          <w:rPr>
            <w:rFonts w:hint="default" w:ascii="Times New Roman" w:hAnsi="Times New Roman" w:eastAsia="宋体" w:cs="Times New Roman"/>
            <w:b w:val="0"/>
            <w:i w:val="0"/>
            <w:sz w:val="28"/>
          </w:rPr>
          <m:t>∼</m:t>
        </m:r>
      </m:oMath>
      <w:r>
        <w:rPr>
          <w:rFonts w:hint="default" w:ascii="Times New Roman" w:hAnsi="Times New Roman" w:eastAsia="宋体" w:cs="Times New Roman"/>
          <w:kern w:val="2"/>
          <w:sz w:val="28"/>
          <w:szCs w:val="28"/>
          <w:lang w:val="en-US" w:eastAsia="zh-CN"/>
        </w:rPr>
        <w:t>60%</w:t>
      </w:r>
      <w:r>
        <w:rPr>
          <w:rFonts w:hint="eastAsia" w:ascii="Times New Roman" w:hAnsi="Times New Roman" w:eastAsia="宋体" w:cs="Times New Roman"/>
          <w:kern w:val="2"/>
          <w:sz w:val="28"/>
          <w:szCs w:val="28"/>
          <w:lang w:val="en-US" w:eastAsia="zh-CN"/>
        </w:rPr>
        <w:t>的较高反射率水平，与理论分析对应的弱阻尼状态相符。而采用多离子组分描述后，由于H离子热速度与离子声速更加接近，随着H离子占比从0.1增加到0.5，IAW朗道阻尼提高，SBS份额迅速受到抑制由66.5%降低至15.0%；但当H离子占比继续提升至0.7以及0.9时，尽管理论计算认为IAW阻尼率有一定程度的降低，但模拟得到的SBS份额却并未有明显上升，甚至在H离子占比0.9时降至7.6%。这一方面可能归因于IAW在H离子占比较大时依然具有较高的阻尼率(&gt;0.07)；另一方面，多离子组分描述下快模式与慢模式之间的竞争可能会抑制SBS的发展。</w:t>
      </w:r>
    </w:p>
    <w:p w14:paraId="4AAAF63C">
      <w:pPr>
        <w:spacing w:line="520" w:lineRule="exact"/>
        <w:ind w:firstLine="420"/>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图4对比了1:1的CH等离子体模拟中，采用多离子组分和平均离子态描述的离子速度分布函数差别。在平均离子态模拟中，IAW相速度位于速度分布函数的高能尾巴附近，只有少量粒子能够被IAW相速度俘获，对朗道阻尼贡献较低，SBS份额较高。多离子组分模拟中，尽管C离子同样难以被IAW俘获，但IAW相速度处在H离子速度分布的中部，相应的H离子数目较多，有效地提高了朗道阻尼，使得SBS份额明显降低，因此在实际理论计算和模拟中，有必要采用多离子组分描述以更全面地捕捉动理学效应。</w:t>
      </w:r>
    </w:p>
    <w:p w14:paraId="0402CF1A">
      <w:pPr>
        <w:jc w:val="center"/>
      </w:pPr>
      <w:r>
        <w:drawing>
          <wp:inline distT="0" distB="0" distL="114300" distR="114300">
            <wp:extent cx="5400040" cy="1402080"/>
            <wp:effectExtent l="0" t="0" r="1016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3"/>
                    <a:stretch>
                      <a:fillRect/>
                    </a:stretch>
                  </pic:blipFill>
                  <pic:spPr>
                    <a:xfrm>
                      <a:off x="0" y="0"/>
                      <a:ext cx="5400040" cy="1402080"/>
                    </a:xfrm>
                    <a:prstGeom prst="rect">
                      <a:avLst/>
                    </a:prstGeom>
                    <a:noFill/>
                    <a:ln>
                      <a:noFill/>
                    </a:ln>
                  </pic:spPr>
                </pic:pic>
              </a:graphicData>
            </a:graphic>
          </wp:inline>
        </w:drawing>
      </w:r>
    </w:p>
    <w:p w14:paraId="78D8AC67">
      <w:pPr>
        <w:pStyle w:val="40"/>
        <w:ind w:left="0" w:firstLine="0"/>
        <w:rPr>
          <w:rFonts w:hint="default"/>
          <w:lang w:val="en-US" w:eastAsia="zh-CN"/>
        </w:rPr>
      </w:pPr>
      <w:r>
        <w:rPr>
          <w:rFonts w:hint="eastAsia"/>
          <w:sz w:val="24"/>
          <w:szCs w:val="24"/>
          <w:lang w:eastAsia="zh-CN"/>
        </w:rPr>
        <w:t>（</w:t>
      </w:r>
      <w:r>
        <w:rPr>
          <w:rFonts w:hint="eastAsia"/>
          <w:sz w:val="24"/>
          <w:szCs w:val="24"/>
          <w:lang w:val="en-US" w:eastAsia="zh-CN"/>
        </w:rPr>
        <w:t>a</w:t>
      </w:r>
      <w:r>
        <w:rPr>
          <w:rFonts w:hint="eastAsia"/>
          <w:sz w:val="24"/>
          <w:szCs w:val="24"/>
          <w:lang w:eastAsia="zh-CN"/>
        </w:rPr>
        <w:t>）</w:t>
      </w:r>
      <w:r>
        <w:rPr>
          <w:rFonts w:hint="eastAsia"/>
          <w:sz w:val="24"/>
          <w:szCs w:val="24"/>
          <w:lang w:val="en-US" w:eastAsia="zh-CN"/>
        </w:rPr>
        <w:t>多离子组分模拟中C离子速度分布；</w:t>
      </w:r>
      <w:r>
        <w:rPr>
          <w:rFonts w:hint="eastAsia"/>
          <w:sz w:val="24"/>
          <w:szCs w:val="24"/>
        </w:rPr>
        <w:t>（b）</w:t>
      </w:r>
      <w:r>
        <w:rPr>
          <w:rFonts w:hint="eastAsia"/>
          <w:sz w:val="24"/>
          <w:szCs w:val="24"/>
          <w:lang w:val="en-US" w:eastAsia="zh-CN"/>
        </w:rPr>
        <w:t>多离子组分模拟中H离子速度分布；</w:t>
      </w:r>
      <w:r>
        <w:rPr>
          <w:rFonts w:hint="eastAsia"/>
          <w:sz w:val="24"/>
          <w:szCs w:val="24"/>
        </w:rPr>
        <w:t>（</w:t>
      </w:r>
      <w:r>
        <w:rPr>
          <w:rFonts w:hint="eastAsia"/>
          <w:sz w:val="24"/>
          <w:szCs w:val="24"/>
          <w:lang w:val="en-US" w:eastAsia="zh-CN"/>
        </w:rPr>
        <w:t>c</w:t>
      </w:r>
      <w:r>
        <w:rPr>
          <w:rFonts w:hint="eastAsia"/>
          <w:sz w:val="24"/>
          <w:szCs w:val="24"/>
        </w:rPr>
        <w:t>）</w:t>
      </w:r>
      <w:r>
        <w:rPr>
          <w:rFonts w:hint="eastAsia"/>
          <w:sz w:val="24"/>
          <w:szCs w:val="24"/>
          <w:lang w:val="en-US" w:eastAsia="zh-CN"/>
        </w:rPr>
        <w:t>平均离子态模拟中的离子速度分布</w:t>
      </w:r>
      <w:r>
        <w:rPr>
          <w:rFonts w:hint="eastAsia"/>
          <w:sz w:val="24"/>
          <w:szCs w:val="24"/>
        </w:rPr>
        <w:t>。</w:t>
      </w:r>
    </w:p>
    <w:p w14:paraId="3E1C9E38">
      <w:pPr>
        <w:spacing w:line="520" w:lineRule="exact"/>
        <w:ind w:firstLine="420"/>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图5为SBS反射光谱随H离子占比的变化。平均离子态模拟中，SBS散射光随CH离子比例变化而发生轻微频移，并保持几乎单一的频率成分，对应等离子体中只有一支IAW模式被激发。而采用多离子组分描述后，当H离子占比0.9时，SBS散射光谱上出现明显的多峰结构，这种快模式与慢模式之间的竞争可能会使泵浦能量被分散到多种IAW模式中，而非促进单一模式有效增长，因此SBS散射光份额也会明显降低。</w:t>
      </w:r>
    </w:p>
    <w:p w14:paraId="47161683">
      <w:pPr>
        <w:jc w:val="center"/>
      </w:pPr>
      <w:r>
        <w:drawing>
          <wp:inline distT="0" distB="0" distL="114300" distR="114300">
            <wp:extent cx="2400300" cy="1800225"/>
            <wp:effectExtent l="0" t="0" r="0" b="889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24"/>
                    <a:stretch>
                      <a:fillRect/>
                    </a:stretch>
                  </pic:blipFill>
                  <pic:spPr>
                    <a:xfrm>
                      <a:off x="0" y="0"/>
                      <a:ext cx="2400300" cy="1800225"/>
                    </a:xfrm>
                    <a:prstGeom prst="rect">
                      <a:avLst/>
                    </a:prstGeom>
                    <a:noFill/>
                    <a:ln>
                      <a:noFill/>
                    </a:ln>
                  </pic:spPr>
                </pic:pic>
              </a:graphicData>
            </a:graphic>
          </wp:inline>
        </w:drawing>
      </w:r>
      <w:r>
        <w:drawing>
          <wp:inline distT="0" distB="0" distL="114300" distR="114300">
            <wp:extent cx="2400300" cy="1800225"/>
            <wp:effectExtent l="0" t="0" r="0" b="889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5"/>
                    <a:stretch>
                      <a:fillRect/>
                    </a:stretch>
                  </pic:blipFill>
                  <pic:spPr>
                    <a:xfrm>
                      <a:off x="0" y="0"/>
                      <a:ext cx="2400300" cy="1800225"/>
                    </a:xfrm>
                    <a:prstGeom prst="rect">
                      <a:avLst/>
                    </a:prstGeom>
                    <a:noFill/>
                    <a:ln>
                      <a:noFill/>
                    </a:ln>
                  </pic:spPr>
                </pic:pic>
              </a:graphicData>
            </a:graphic>
          </wp:inline>
        </w:drawing>
      </w:r>
    </w:p>
    <w:p w14:paraId="26AAF413">
      <w:pPr>
        <w:pStyle w:val="40"/>
        <w:ind w:left="0" w:firstLine="0"/>
        <w:rPr>
          <w:rFonts w:hint="default"/>
          <w:lang w:val="en-US" w:eastAsia="zh-CN"/>
        </w:rPr>
      </w:pPr>
      <w:r>
        <w:rPr>
          <w:rFonts w:hint="eastAsia"/>
          <w:sz w:val="24"/>
          <w:szCs w:val="24"/>
          <w:lang w:eastAsia="zh-CN"/>
        </w:rPr>
        <w:t>（</w:t>
      </w:r>
      <w:r>
        <w:rPr>
          <w:rFonts w:hint="eastAsia"/>
          <w:sz w:val="24"/>
          <w:szCs w:val="24"/>
          <w:lang w:val="en-US" w:eastAsia="zh-CN"/>
        </w:rPr>
        <w:t>a</w:t>
      </w:r>
      <w:r>
        <w:rPr>
          <w:rFonts w:hint="eastAsia"/>
          <w:sz w:val="24"/>
          <w:szCs w:val="24"/>
          <w:lang w:eastAsia="zh-CN"/>
        </w:rPr>
        <w:t>）</w:t>
      </w:r>
      <w:r>
        <w:rPr>
          <w:rFonts w:hint="eastAsia"/>
          <w:sz w:val="24"/>
          <w:szCs w:val="24"/>
          <w:lang w:val="en-US" w:eastAsia="zh-CN"/>
        </w:rPr>
        <w:t>多离子组分和</w:t>
      </w:r>
      <w:r>
        <w:rPr>
          <w:rFonts w:hint="eastAsia"/>
          <w:sz w:val="24"/>
          <w:szCs w:val="24"/>
        </w:rPr>
        <w:t>（b）</w:t>
      </w:r>
      <w:r>
        <w:rPr>
          <w:rFonts w:hint="eastAsia"/>
          <w:sz w:val="24"/>
          <w:szCs w:val="24"/>
          <w:lang w:val="en-US" w:eastAsia="zh-CN"/>
        </w:rPr>
        <w:t>平均离子态描述下，PM模拟中不同H离子占比的SBS反射光谱</w:t>
      </w:r>
      <w:r>
        <w:rPr>
          <w:rFonts w:hint="eastAsia"/>
          <w:sz w:val="24"/>
          <w:szCs w:val="24"/>
        </w:rPr>
        <w:t>。</w:t>
      </w:r>
    </w:p>
    <w:p w14:paraId="1AF3D770">
      <w:pPr>
        <w:spacing w:line="520" w:lineRule="exact"/>
        <w:ind w:firstLine="420"/>
        <w:rPr>
          <w:rFonts w:hint="eastAsia" w:ascii="Times New Roman" w:hAnsi="Times New Roman" w:eastAsia="宋体" w:cs="Times New Roman"/>
          <w:kern w:val="2"/>
          <w:sz w:val="28"/>
          <w:szCs w:val="28"/>
          <w:lang w:val="en-US" w:eastAsia="zh-CN"/>
        </w:rPr>
      </w:pPr>
      <w:r>
        <w:rPr>
          <w:rFonts w:hint="default" w:ascii="Times New Roman" w:hAnsi="Times New Roman" w:eastAsia="宋体" w:cs="Times New Roman"/>
          <w:kern w:val="2"/>
          <w:sz w:val="28"/>
          <w:szCs w:val="28"/>
          <w:lang w:val="en-US" w:eastAsia="zh-CN"/>
        </w:rPr>
        <w:t>在间接驱动方案黑腔壁附近的高密度或高Z等离子体中，碰撞效应可以通过对激光的吸收以及IAW的阻尼强烈抑制SBS过程。为研究这一现象，设置模拟等离子体条件为：离子</w:t>
      </w:r>
      <w:r>
        <w:rPr>
          <w:rFonts w:hint="eastAsia" w:ascii="Times New Roman" w:hAnsi="Times New Roman" w:eastAsia="宋体" w:cs="Times New Roman"/>
          <w:kern w:val="2"/>
          <w:sz w:val="28"/>
          <w:szCs w:val="28"/>
          <w:lang w:val="en-US" w:eastAsia="zh-CN"/>
        </w:rPr>
        <w:t>分为两组，一组由纯Au离子组成，另一组</w:t>
      </w:r>
      <w:r>
        <w:rPr>
          <w:rFonts w:hint="default" w:ascii="Times New Roman" w:hAnsi="Times New Roman" w:eastAsia="宋体" w:cs="Times New Roman"/>
          <w:kern w:val="2"/>
          <w:sz w:val="28"/>
          <w:szCs w:val="28"/>
          <w:lang w:val="en-US" w:eastAsia="zh-CN"/>
        </w:rPr>
        <w:t>由</w:t>
      </w:r>
      <w:r>
        <w:rPr>
          <w:rFonts w:hint="eastAsia" w:ascii="Times New Roman" w:hAnsi="Times New Roman" w:eastAsia="宋体" w:cs="Times New Roman"/>
          <w:kern w:val="2"/>
          <w:sz w:val="28"/>
          <w:szCs w:val="28"/>
          <w:lang w:val="en-US" w:eastAsia="zh-CN"/>
        </w:rPr>
        <w:t>60%</w:t>
      </w:r>
      <w:r>
        <w:rPr>
          <w:rFonts w:hint="default" w:ascii="Times New Roman" w:hAnsi="Times New Roman" w:eastAsia="宋体" w:cs="Times New Roman"/>
          <w:kern w:val="2"/>
          <w:sz w:val="28"/>
          <w:szCs w:val="28"/>
          <w:lang w:val="en-US" w:eastAsia="zh-CN"/>
        </w:rPr>
        <w:t>电离度Z</w:t>
      </w:r>
      <w:r>
        <w:rPr>
          <w:rFonts w:hint="default" w:ascii="Times New Roman" w:hAnsi="Times New Roman" w:eastAsia="宋体" w:cs="Times New Roman"/>
          <w:kern w:val="2"/>
          <w:sz w:val="28"/>
          <w:szCs w:val="28"/>
          <w:vertAlign w:val="subscript"/>
          <w:lang w:val="en-US" w:eastAsia="zh-CN"/>
        </w:rPr>
        <w:t>Au</w:t>
      </w:r>
      <w:r>
        <w:rPr>
          <w:rFonts w:hint="default" w:ascii="Times New Roman" w:hAnsi="Times New Roman" w:eastAsia="宋体" w:cs="Times New Roman"/>
          <w:kern w:val="2"/>
          <w:sz w:val="28"/>
          <w:szCs w:val="28"/>
          <w:lang w:val="en-US" w:eastAsia="zh-CN"/>
        </w:rPr>
        <w:t>=50的Au离子和</w:t>
      </w:r>
      <w:r>
        <w:rPr>
          <w:rFonts w:hint="eastAsia" w:ascii="Times New Roman" w:hAnsi="Times New Roman" w:eastAsia="宋体" w:cs="Times New Roman"/>
          <w:kern w:val="2"/>
          <w:sz w:val="28"/>
          <w:szCs w:val="28"/>
          <w:lang w:val="en-US" w:eastAsia="zh-CN"/>
        </w:rPr>
        <w:t>40%</w:t>
      </w:r>
      <w:r>
        <w:rPr>
          <w:rFonts w:hint="default" w:ascii="Times New Roman" w:hAnsi="Times New Roman" w:eastAsia="宋体" w:cs="Times New Roman"/>
          <w:kern w:val="2"/>
          <w:sz w:val="28"/>
          <w:szCs w:val="28"/>
          <w:lang w:val="en-US" w:eastAsia="zh-CN"/>
        </w:rPr>
        <w:t>完全电离的B离子组成，</w:t>
      </w:r>
      <w:r>
        <w:rPr>
          <w:rFonts w:hint="default" w:ascii="Times New Roman" w:hAnsi="Times New Roman" w:eastAsia="宋体" w:cs="Times New Roman"/>
          <w:sz w:val="28"/>
          <w:szCs w:val="28"/>
          <w:lang w:val="en-US" w:eastAsia="zh-CN"/>
        </w:rPr>
        <w:t>电子密度</w:t>
      </w:r>
      <w:r>
        <w:rPr>
          <w:rFonts w:hint="default" w:ascii="Times New Roman" w:hAnsi="Times New Roman" w:eastAsia="宋体" w:cs="Times New Roman"/>
          <w:sz w:val="28"/>
          <w:szCs w:val="28"/>
        </w:rPr>
        <w:t>0.</w:t>
      </w:r>
      <w:r>
        <w:rPr>
          <w:rFonts w:hint="default" w:ascii="Times New Roman" w:hAnsi="Times New Roman" w:eastAsia="宋体" w:cs="Times New Roman"/>
          <w:sz w:val="28"/>
          <w:szCs w:val="28"/>
          <w:lang w:val="en-US" w:eastAsia="zh-CN"/>
        </w:rPr>
        <w:t>3</w:t>
      </w:r>
      <m:oMath>
        <m:sSub>
          <m:sSubPr>
            <m:ctrlPr>
              <w:rPr>
                <w:rFonts w:hint="default" w:ascii="Cambria Math" w:hAnsi="Cambria Math" w:eastAsia="宋体"/>
                <w:sz w:val="28"/>
              </w:rPr>
            </m:ctrlPr>
          </m:sSubPr>
          <m:e>
            <m:r>
              <m:rPr/>
              <w:rPr>
                <w:rFonts w:hint="default" w:ascii="Cambria Math" w:hAnsi="Cambria Math" w:eastAsia="宋体"/>
                <w:sz w:val="28"/>
              </w:rPr>
              <m:t>n</m:t>
            </m:r>
            <m:ctrlPr>
              <w:rPr>
                <w:rFonts w:ascii="Cambria Math" w:hAnsi="Cambria Math" w:eastAsia="宋体"/>
                <w:sz w:val="28"/>
              </w:rPr>
            </m:ctrlPr>
          </m:e>
          <m:sub>
            <m:r>
              <m:rPr/>
              <w:rPr>
                <w:rFonts w:hint="default" w:ascii="Cambria Math" w:hAnsi="Cambria Math" w:eastAsia="宋体"/>
                <w:sz w:val="28"/>
              </w:rPr>
              <m:t>c</m:t>
            </m:r>
            <m:ctrlPr>
              <w:rPr>
                <w:rFonts w:ascii="Cambria Math" w:hAnsi="Cambria Math" w:eastAsia="宋体"/>
                <w:sz w:val="28"/>
              </w:rPr>
            </m:ctrlPr>
          </m:sub>
        </m:sSub>
      </m:oMath>
      <w:r>
        <w:rPr>
          <w:rFonts w:hint="default" w:ascii="Times New Roman" w:hAnsi="Times New Roman" w:eastAsia="宋体" w:cs="Times New Roman"/>
          <w:sz w:val="28"/>
          <w:szCs w:val="28"/>
        </w:rPr>
        <w:t>，</w:t>
      </w:r>
      <m:oMath>
        <m:sSub>
          <m:sSubPr>
            <m:ctrlPr>
              <w:rPr>
                <w:rFonts w:hint="default" w:ascii="Cambria Math" w:hAnsi="Cambria Math" w:eastAsia="宋体"/>
                <w:sz w:val="28"/>
              </w:rPr>
            </m:ctrlPr>
          </m:sSubPr>
          <m:e>
            <m:r>
              <m:rPr>
                <m:sty m:val="p"/>
              </m:rPr>
              <w:rPr>
                <w:rFonts w:hint="default" w:ascii="Cambria Math" w:hAnsi="Cambria Math" w:eastAsia="宋体"/>
                <w:sz w:val="28"/>
                <w:lang w:val="en-US" w:eastAsia="zh-CN"/>
              </w:rPr>
              <m:t>T</m:t>
            </m:r>
            <m:ctrlPr>
              <w:rPr>
                <w:rFonts w:ascii="Cambria Math" w:hAnsi="Cambria Math" w:eastAsia="宋体"/>
                <w:sz w:val="28"/>
              </w:rPr>
            </m:ctrlPr>
          </m:e>
          <m:sub>
            <m:r>
              <m:rPr>
                <m:sty m:val="p"/>
              </m:rPr>
              <w:rPr>
                <w:rFonts w:hint="default" w:ascii="Cambria Math" w:hAnsi="Cambria Math" w:eastAsia="宋体"/>
                <w:sz w:val="28"/>
                <w:lang w:val="en-US" w:eastAsia="zh-CN"/>
              </w:rPr>
              <m:t>e</m:t>
            </m:r>
            <m:ctrlPr>
              <w:rPr>
                <w:rFonts w:ascii="Cambria Math" w:hAnsi="Cambria Math" w:eastAsia="宋体"/>
                <w:sz w:val="28"/>
              </w:rPr>
            </m:ctrlPr>
          </m:sub>
        </m:sSub>
      </m:oMath>
      <w:r>
        <w:rPr>
          <w:rFonts w:hint="default" w:ascii="Times New Roman" w:hAnsi="Times New Roman" w:eastAsia="宋体" w:cs="Times New Roman"/>
          <w:sz w:val="28"/>
          <w:szCs w:val="28"/>
        </w:rPr>
        <w:t xml:space="preserve">= </w:t>
      </w:r>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rPr>
        <w:t xml:space="preserve"> keV</w:t>
      </w:r>
      <w:r>
        <w:rPr>
          <w:rFonts w:hint="default" w:ascii="Times New Roman" w:hAnsi="Times New Roman" w:eastAsia="宋体" w:cs="Times New Roman"/>
          <w:sz w:val="28"/>
          <w:szCs w:val="28"/>
          <w:lang w:eastAsia="zh-CN"/>
        </w:rPr>
        <w:t>，</w:t>
      </w:r>
      <m:oMath>
        <m:sSub>
          <m:sSubPr>
            <m:ctrlPr>
              <w:rPr>
                <w:rFonts w:hint="default" w:ascii="Cambria Math" w:hAnsi="Cambria Math" w:eastAsia="宋体"/>
                <w:sz w:val="28"/>
              </w:rPr>
            </m:ctrlPr>
          </m:sSubPr>
          <m:e>
            <m:r>
              <m:rPr>
                <m:sty m:val="p"/>
              </m:rPr>
              <w:rPr>
                <w:rFonts w:hint="default" w:ascii="Cambria Math" w:hAnsi="Cambria Math" w:eastAsia="宋体"/>
                <w:sz w:val="28"/>
                <w:lang w:val="en-US" w:eastAsia="zh-CN"/>
              </w:rPr>
              <m:t>T</m:t>
            </m:r>
            <m:ctrlPr>
              <w:rPr>
                <w:rFonts w:ascii="Cambria Math" w:hAnsi="Cambria Math" w:eastAsia="宋体"/>
                <w:sz w:val="28"/>
              </w:rPr>
            </m:ctrlPr>
          </m:e>
          <m:sub>
            <m:r>
              <m:rPr>
                <m:sty m:val="p"/>
              </m:rPr>
              <w:rPr>
                <w:rFonts w:hint="default" w:ascii="Cambria Math" w:hAnsi="Cambria Math" w:eastAsia="宋体"/>
                <w:sz w:val="28"/>
                <w:lang w:val="en-US" w:eastAsia="zh-CN"/>
              </w:rPr>
              <m:t>Au</m:t>
            </m:r>
            <m:ctrlPr>
              <w:rPr>
                <w:rFonts w:ascii="Cambria Math" w:hAnsi="Cambria Math" w:eastAsia="宋体"/>
                <w:sz w:val="28"/>
              </w:rPr>
            </m:ctrlPr>
          </m:sub>
        </m:sSub>
      </m:oMath>
      <w:r>
        <w:rPr>
          <w:rFonts w:hint="default" w:ascii="Times New Roman" w:hAnsi="Times New Roman" w:eastAsia="宋体" w:cs="Times New Roman"/>
          <w:sz w:val="28"/>
          <w:szCs w:val="28"/>
        </w:rPr>
        <w:t>=</w:t>
      </w:r>
      <w:r>
        <w:rPr>
          <w:rFonts w:hint="default" w:ascii="Times New Roman" w:hAnsi="Times New Roman" w:eastAsia="宋体" w:cs="Times New Roman"/>
          <w:sz w:val="28"/>
          <w:szCs w:val="28"/>
          <w:lang w:val="en-US" w:eastAsia="zh-CN"/>
        </w:rPr>
        <w:t xml:space="preserve"> </w:t>
      </w:r>
      <m:oMath>
        <m:sSub>
          <m:sSubPr>
            <m:ctrlPr>
              <w:rPr>
                <w:rFonts w:hint="default" w:ascii="Cambria Math" w:hAnsi="Cambria Math" w:eastAsia="宋体"/>
                <w:sz w:val="28"/>
              </w:rPr>
            </m:ctrlPr>
          </m:sSubPr>
          <m:e>
            <m:r>
              <m:rPr>
                <m:sty m:val="p"/>
              </m:rPr>
              <w:rPr>
                <w:rFonts w:hint="default" w:ascii="Cambria Math" w:hAnsi="Cambria Math" w:eastAsia="宋体"/>
                <w:sz w:val="28"/>
                <w:lang w:val="en-US" w:eastAsia="zh-CN"/>
              </w:rPr>
              <m:t>T</m:t>
            </m:r>
            <m:ctrlPr>
              <w:rPr>
                <w:rFonts w:ascii="Cambria Math" w:hAnsi="Cambria Math" w:eastAsia="宋体"/>
                <w:sz w:val="28"/>
              </w:rPr>
            </m:ctrlPr>
          </m:e>
          <m:sub>
            <m:r>
              <m:rPr>
                <m:sty m:val="p"/>
              </m:rPr>
              <w:rPr>
                <w:rFonts w:hint="default" w:ascii="Cambria Math" w:hAnsi="Cambria Math" w:eastAsia="宋体"/>
                <w:sz w:val="28"/>
                <w:lang w:val="en-US" w:eastAsia="zh-CN"/>
              </w:rPr>
              <m:t>B</m:t>
            </m:r>
            <m:ctrlPr>
              <w:rPr>
                <w:rFonts w:ascii="Cambria Math" w:hAnsi="Cambria Math" w:eastAsia="宋体"/>
                <w:sz w:val="28"/>
              </w:rPr>
            </m:ctrlPr>
          </m:sub>
        </m:sSub>
      </m:oMath>
      <w:r>
        <w:rPr>
          <w:rFonts w:hint="default"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lang w:val="en-US" w:eastAsia="zh-CN"/>
        </w:rPr>
        <w:t>1</w:t>
      </w:r>
      <w:r>
        <w:rPr>
          <w:rFonts w:hint="default" w:ascii="Times New Roman" w:hAnsi="Times New Roman" w:eastAsia="宋体" w:cs="Times New Roman"/>
          <w:sz w:val="28"/>
          <w:szCs w:val="28"/>
        </w:rPr>
        <w:t xml:space="preserve"> keV</w:t>
      </w:r>
      <w:r>
        <w:rPr>
          <w:rFonts w:hint="eastAsia" w:ascii="Times New Roman" w:hAnsi="Times New Roman" w:eastAsia="宋体" w:cs="Times New Roman"/>
          <w:sz w:val="28"/>
          <w:szCs w:val="28"/>
          <w:lang w:eastAsia="zh-CN"/>
        </w:rPr>
        <w:t>，</w:t>
      </w:r>
      <w:r>
        <w:rPr>
          <w:rFonts w:hint="eastAsia" w:ascii="Times New Roman" w:hAnsi="Times New Roman" w:eastAsia="宋体" w:cs="Times New Roman"/>
          <w:sz w:val="28"/>
          <w:szCs w:val="28"/>
          <w:lang w:val="en-US" w:eastAsia="zh-CN"/>
        </w:rPr>
        <w:t>入射激光强度</w:t>
      </w:r>
      <w:r>
        <w:rPr>
          <w:rFonts w:ascii="Cambria Math" w:hAnsi="Cambria Math" w:cs="Cambria Math"/>
          <w:sz w:val="28"/>
          <w:szCs w:val="28"/>
        </w:rPr>
        <w:t>𝐼</w:t>
      </w:r>
      <w:r>
        <w:rPr>
          <w:rFonts w:hint="default" w:ascii="Times New Roman" w:hAnsi="Times New Roman" w:cs="Times New Roman"/>
          <w:sz w:val="28"/>
          <w:szCs w:val="28"/>
          <w:vertAlign w:val="subscript"/>
        </w:rPr>
        <w:t>0</w:t>
      </w:r>
      <w:r>
        <w:rPr>
          <w:sz w:val="28"/>
          <w:szCs w:val="28"/>
        </w:rPr>
        <w:t xml:space="preserve"> </w:t>
      </w:r>
      <w:r>
        <w:rPr>
          <w:rFonts w:hint="default" w:ascii="Times New Roman" w:hAnsi="Times New Roman" w:cs="Times New Roman"/>
          <w:sz w:val="28"/>
          <w:szCs w:val="28"/>
        </w:rPr>
        <w:t xml:space="preserve">= </w:t>
      </w:r>
      <w:r>
        <w:rPr>
          <w:rFonts w:hint="eastAsia" w:ascii="Times New Roman" w:cs="Times New Roman"/>
          <w:sz w:val="28"/>
          <w:szCs w:val="28"/>
          <w:lang w:val="en-US" w:eastAsia="zh-CN"/>
        </w:rPr>
        <w:t>3</w:t>
      </w:r>
      <w:r>
        <w:rPr>
          <w:rFonts w:hint="default" w:ascii="Times New Roman" w:hAnsi="Times New Roman" w:cs="Times New Roman"/>
          <w:sz w:val="28"/>
          <w:szCs w:val="28"/>
        </w:rPr>
        <w:t>.</w:t>
      </w:r>
      <w:r>
        <w:rPr>
          <w:rFonts w:hint="default" w:ascii="Times New Roman" w:hAnsi="Times New Roman" w:cs="Times New Roman"/>
          <w:sz w:val="28"/>
          <w:szCs w:val="28"/>
          <w:lang w:val="en-US" w:eastAsia="zh-CN"/>
        </w:rPr>
        <w:t>0</w:t>
      </w:r>
      <w:r>
        <w:rPr>
          <w:rFonts w:hint="default" w:ascii="Times New Roman" w:hAnsi="Times New Roman" w:cs="Times New Roman"/>
          <w:sz w:val="28"/>
          <w:szCs w:val="28"/>
        </w:rPr>
        <w:t xml:space="preserve"> × 10</w:t>
      </w:r>
      <w:r>
        <w:rPr>
          <w:rFonts w:hint="default" w:ascii="Times New Roman" w:hAnsi="Times New Roman" w:cs="Times New Roman"/>
          <w:sz w:val="28"/>
          <w:szCs w:val="28"/>
          <w:vertAlign w:val="superscript"/>
        </w:rPr>
        <w:t>15</w:t>
      </w:r>
      <w:r>
        <w:rPr>
          <w:rFonts w:hint="default" w:ascii="Times New Roman" w:hAnsi="Times New Roman" w:cs="Times New Roman"/>
          <w:sz w:val="28"/>
          <w:szCs w:val="28"/>
        </w:rPr>
        <w:t xml:space="preserve"> W/cm</w:t>
      </w:r>
      <w:r>
        <w:rPr>
          <w:sz w:val="28"/>
          <w:szCs w:val="28"/>
          <w:vertAlign w:val="superscript"/>
        </w:rPr>
        <w:t>2</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kern w:val="2"/>
          <w:sz w:val="28"/>
          <w:szCs w:val="28"/>
          <w:lang w:val="en-US" w:eastAsia="zh-CN"/>
        </w:rPr>
        <w:t>图</w:t>
      </w:r>
      <w:r>
        <w:rPr>
          <w:rFonts w:hint="eastAsia" w:ascii="Times New Roman" w:hAnsi="Times New Roman" w:eastAsia="宋体" w:cs="Times New Roman"/>
          <w:kern w:val="2"/>
          <w:sz w:val="28"/>
          <w:szCs w:val="28"/>
          <w:lang w:val="en-US" w:eastAsia="zh-CN"/>
        </w:rPr>
        <w:t>6(a)对比了无碰撞和包含碰撞效应时激光入射AuB等离子体中的瞬时反射率时间演化，以及无碰撞时纯Au等离子体的模拟结果。由于Au离子质量较大，其热速度远小于离子声速而难以被IAW俘获，因此纯Au等离子体中的IAW朗道阻尼很弱，SBS激发较强，以至于几乎反射了全部的入射激光能量。</w:t>
      </w:r>
    </w:p>
    <w:p w14:paraId="6A9DA3E1">
      <w:pPr>
        <w:spacing w:line="520" w:lineRule="exact"/>
        <w:ind w:firstLine="420"/>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B离子的质量相对较轻，热速度较大，在Au等离子中掺入B可以有效提高IAW朗道阻尼。如图6(b-d)离子速度分布和相空间分布所示，IAW相速度附近的B离子受到明显俘获并出现平台型速度分布，而Au离子几乎对朗道阻尼无贡献，相应的SBS份额(~25%)相比纯Au时明显降低。而考虑碰撞效应后，离子间的强碰撞阻尼，包含Au-B的种间碰撞和Au-Au碰撞的粘滞作用，与会进一步抑制IAW的发展，同时激光的碰撞吸收较强，总吸收率约~38.6%，导致SBS基本被完全抑制。</w:t>
      </w:r>
    </w:p>
    <w:p w14:paraId="47591334">
      <w:pPr>
        <w:keepNext w:val="0"/>
        <w:keepLines w:val="0"/>
        <w:pageBreakBefore w:val="0"/>
        <w:widowControl w:val="0"/>
        <w:kinsoku/>
        <w:wordWrap/>
        <w:overflowPunct/>
        <w:topLinePunct w:val="0"/>
        <w:autoSpaceDE/>
        <w:autoSpaceDN/>
        <w:bidi w:val="0"/>
        <w:adjustRightInd/>
        <w:snapToGrid/>
        <w:spacing w:line="120" w:lineRule="auto"/>
        <w:jc w:val="center"/>
        <w:textAlignment w:val="auto"/>
      </w:pPr>
      <w:r>
        <w:drawing>
          <wp:inline distT="0" distB="0" distL="114300" distR="114300">
            <wp:extent cx="4886325" cy="3599815"/>
            <wp:effectExtent l="0" t="0" r="3175" b="635"/>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26"/>
                    <a:srcRect l="2020" t="2311"/>
                    <a:stretch>
                      <a:fillRect/>
                    </a:stretch>
                  </pic:blipFill>
                  <pic:spPr>
                    <a:xfrm>
                      <a:off x="0" y="0"/>
                      <a:ext cx="4886325" cy="3599815"/>
                    </a:xfrm>
                    <a:prstGeom prst="rect">
                      <a:avLst/>
                    </a:prstGeom>
                    <a:noFill/>
                    <a:ln>
                      <a:noFill/>
                    </a:ln>
                  </pic:spPr>
                </pic:pic>
              </a:graphicData>
            </a:graphic>
          </wp:inline>
        </w:drawing>
      </w:r>
    </w:p>
    <w:p w14:paraId="60EA32BB">
      <w:pPr>
        <w:pStyle w:val="40"/>
        <w:ind w:left="0" w:firstLine="0"/>
        <w:rPr>
          <w:rFonts w:hint="default"/>
          <w:lang w:val="en-US" w:eastAsia="zh-CN"/>
        </w:rPr>
      </w:pPr>
      <w:r>
        <w:rPr>
          <w:rFonts w:hint="eastAsia"/>
          <w:sz w:val="24"/>
          <w:szCs w:val="24"/>
          <w:lang w:val="en-US" w:eastAsia="zh-CN"/>
        </w:rPr>
        <w:t>(a) PM模拟纯Au等离子体和AuB等离子体中SBS瞬时反射率的时间演化；(b) 无碰撞模拟中AuB等离子体的离子速度分布；(c) 无碰撞模拟中AuB等离子体中Au离子相空间分布；(d) 无碰撞模拟中AuB等离子体中B离子相空间分布。</w:t>
      </w:r>
    </w:p>
    <w:p w14:paraId="12740AD5">
      <w:pPr>
        <w:spacing w:line="520" w:lineRule="exact"/>
        <w:ind w:firstLine="420"/>
        <w:rPr>
          <w:rFonts w:hint="eastAsia" w:ascii="楷体" w:hAnsi="楷体" w:eastAsia="楷体"/>
          <w:b/>
          <w:bCs/>
          <w:sz w:val="28"/>
          <w:szCs w:val="32"/>
        </w:rPr>
      </w:pPr>
      <w:bookmarkStart w:id="23" w:name="_GoBack"/>
      <w:bookmarkEnd w:id="23"/>
      <w:r>
        <w:rPr>
          <w:rFonts w:ascii="楷体" w:hAnsi="楷体" w:eastAsia="楷体"/>
          <w:b/>
          <w:bCs/>
          <w:sz w:val="28"/>
          <w:szCs w:val="32"/>
        </w:rPr>
        <w:t>亮点工作2：</w:t>
      </w:r>
    </w:p>
    <w:p w14:paraId="4433DF71">
      <w:pPr>
        <w:pStyle w:val="33"/>
        <w:numPr>
          <w:ilvl w:val="0"/>
          <w:numId w:val="4"/>
        </w:numPr>
        <w:spacing w:line="360" w:lineRule="auto"/>
        <w:rPr>
          <w:rStyle w:val="21"/>
          <w:rFonts w:hint="eastAsia" w:ascii="楷体" w:hAnsi="楷体" w:eastAsia="楷体"/>
          <w:b/>
          <w:bCs/>
          <w:color w:val="auto"/>
          <w:sz w:val="28"/>
          <w:szCs w:val="28"/>
        </w:rPr>
      </w:pPr>
      <w:bookmarkStart w:id="6" w:name="_Toc238390087"/>
      <w:r>
        <w:rPr>
          <w:rStyle w:val="21"/>
          <w:rFonts w:ascii="楷体" w:hAnsi="楷体" w:eastAsia="楷体"/>
          <w:b/>
          <w:bCs/>
          <w:color w:val="auto"/>
          <w:sz w:val="28"/>
          <w:szCs w:val="28"/>
        </w:rPr>
        <w:t>任务完成情况</w:t>
      </w:r>
      <w:bookmarkEnd w:id="6"/>
    </w:p>
    <w:p w14:paraId="5E7958C6">
      <w:pPr>
        <w:spacing w:line="520" w:lineRule="exact"/>
        <w:rPr>
          <w:rFonts w:hint="eastAsia" w:ascii="宋体" w:hAnsi="宋体" w:eastAsia="宋体"/>
          <w:i/>
          <w:iCs/>
          <w:sz w:val="28"/>
          <w:szCs w:val="28"/>
        </w:rPr>
      </w:pPr>
      <w:r>
        <w:rPr>
          <w:rFonts w:ascii="宋体" w:hAnsi="宋体" w:eastAsia="宋体"/>
          <w:i/>
          <w:iCs/>
          <w:sz w:val="28"/>
          <w:szCs w:val="28"/>
        </w:rPr>
        <w:t>（对照第一章中表 1 和表 2 条目，逐个条目详细展开介绍完成情况，论文和报告等数量指标类可不介绍，例如“完成 XX 篇 SCI 论文”条目不需要在这里介绍）</w:t>
      </w:r>
    </w:p>
    <w:p w14:paraId="0C55EA17">
      <w:pPr>
        <w:spacing w:line="520" w:lineRule="exact"/>
        <w:rPr>
          <w:rFonts w:hint="eastAsia" w:ascii="宋体" w:hAnsi="宋体" w:eastAsia="宋体"/>
          <w:b/>
          <w:bCs/>
          <w:sz w:val="28"/>
          <w:szCs w:val="28"/>
        </w:rPr>
      </w:pPr>
      <w:r>
        <w:rPr>
          <w:rFonts w:ascii="宋体" w:hAnsi="宋体" w:eastAsia="宋体"/>
          <w:sz w:val="28"/>
          <w:szCs w:val="28"/>
        </w:rPr>
        <w:t>例：</w:t>
      </w:r>
      <w:r>
        <w:rPr>
          <w:rFonts w:ascii="宋体" w:hAnsi="宋体" w:eastAsia="宋体"/>
          <w:b/>
          <w:bCs/>
          <w:sz w:val="28"/>
          <w:szCs w:val="28"/>
        </w:rPr>
        <w:t>（1）任务 1：建立高能量密度等离子体冲击波和界面不稳定性演化规律的混合流体-PIC 模拟能力</w:t>
      </w:r>
    </w:p>
    <w:p w14:paraId="704F98F7">
      <w:pPr>
        <w:spacing w:line="520" w:lineRule="exact"/>
        <w:rPr>
          <w:rFonts w:hint="eastAsia" w:ascii="宋体" w:hAnsi="宋体" w:eastAsia="宋体"/>
          <w:i/>
          <w:iCs/>
          <w:sz w:val="28"/>
          <w:szCs w:val="28"/>
        </w:rPr>
      </w:pPr>
      <w:r>
        <w:rPr>
          <w:rFonts w:ascii="宋体" w:hAnsi="宋体" w:eastAsia="宋体"/>
          <w:i/>
          <w:iCs/>
          <w:sz w:val="28"/>
          <w:szCs w:val="28"/>
        </w:rPr>
        <w:t>（完成情况说明：要求图文并茂，详细阐述，每条不少于 2 页（4号</w:t>
      </w:r>
      <w:r>
        <w:rPr>
          <w:rFonts w:hint="eastAsia" w:ascii="宋体" w:hAnsi="宋体" w:eastAsia="宋体"/>
          <w:i/>
          <w:iCs/>
          <w:sz w:val="28"/>
          <w:szCs w:val="28"/>
        </w:rPr>
        <w:t>宋体</w:t>
      </w:r>
      <w:r>
        <w:rPr>
          <w:rFonts w:ascii="宋体" w:hAnsi="宋体" w:eastAsia="宋体"/>
          <w:i/>
          <w:iCs/>
          <w:sz w:val="28"/>
          <w:szCs w:val="28"/>
        </w:rPr>
        <w:t>字、26 磅行距），如果是里程碑节点任务则不少于 3 页）</w:t>
      </w:r>
    </w:p>
    <w:p w14:paraId="25143CDC">
      <w:pPr>
        <w:spacing w:line="520" w:lineRule="exact"/>
        <w:rPr>
          <w:rFonts w:hint="eastAsia" w:ascii="宋体" w:hAnsi="宋体" w:eastAsia="宋体"/>
          <w:b/>
          <w:bCs/>
          <w:sz w:val="28"/>
          <w:szCs w:val="28"/>
        </w:rPr>
      </w:pPr>
      <w:r>
        <w:rPr>
          <w:rFonts w:ascii="宋体" w:hAnsi="宋体" w:eastAsia="宋体"/>
          <w:b/>
          <w:bCs/>
          <w:sz w:val="28"/>
          <w:szCs w:val="28"/>
        </w:rPr>
        <w:t>（2）任务 2：离子非平衡效应和自生电磁场效应对冲击波影响规律</w:t>
      </w:r>
    </w:p>
    <w:p w14:paraId="38AC314B">
      <w:pPr>
        <w:spacing w:line="520" w:lineRule="exact"/>
        <w:rPr>
          <w:rFonts w:hint="eastAsia" w:ascii="宋体" w:hAnsi="宋体" w:eastAsia="宋体"/>
          <w:i/>
          <w:iCs/>
          <w:sz w:val="28"/>
          <w:szCs w:val="28"/>
        </w:rPr>
      </w:pPr>
      <w:r>
        <w:rPr>
          <w:rFonts w:ascii="宋体" w:hAnsi="宋体" w:eastAsia="宋体"/>
          <w:i/>
          <w:iCs/>
          <w:sz w:val="28"/>
          <w:szCs w:val="28"/>
        </w:rPr>
        <w:t>（完成情况）</w:t>
      </w:r>
    </w:p>
    <w:p w14:paraId="0A2E9D6C">
      <w:pPr>
        <w:spacing w:line="520" w:lineRule="exact"/>
        <w:rPr>
          <w:rFonts w:hint="eastAsia" w:ascii="宋体" w:hAnsi="宋体" w:eastAsia="宋体"/>
          <w:b/>
          <w:bCs/>
          <w:sz w:val="28"/>
          <w:szCs w:val="28"/>
        </w:rPr>
      </w:pPr>
      <w:r>
        <w:rPr>
          <w:rFonts w:ascii="宋体" w:hAnsi="宋体" w:eastAsia="宋体"/>
          <w:b/>
          <w:bCs/>
          <w:sz w:val="28"/>
          <w:szCs w:val="28"/>
        </w:rPr>
        <w:t>（3）数据 1：高能量密度等离子体中冲击波和界面不稳定性演化数据</w:t>
      </w:r>
    </w:p>
    <w:p w14:paraId="40EBE3EF">
      <w:pPr>
        <w:spacing w:line="520" w:lineRule="exact"/>
        <w:rPr>
          <w:rFonts w:hint="eastAsia" w:ascii="宋体" w:hAnsi="宋体" w:eastAsia="宋体"/>
          <w:sz w:val="28"/>
          <w:szCs w:val="28"/>
        </w:rPr>
      </w:pPr>
      <w:r>
        <w:rPr>
          <w:rFonts w:ascii="宋体" w:hAnsi="宋体" w:eastAsia="宋体"/>
          <w:i/>
          <w:iCs/>
          <w:sz w:val="28"/>
          <w:szCs w:val="28"/>
        </w:rPr>
        <w:t>（完成情况）</w:t>
      </w:r>
    </w:p>
    <w:p w14:paraId="00E63851">
      <w:pPr>
        <w:pStyle w:val="33"/>
        <w:numPr>
          <w:ilvl w:val="0"/>
          <w:numId w:val="4"/>
        </w:numPr>
        <w:spacing w:line="360" w:lineRule="auto"/>
        <w:rPr>
          <w:rStyle w:val="21"/>
          <w:rFonts w:hint="eastAsia" w:ascii="楷体" w:hAnsi="楷体" w:eastAsia="楷体"/>
          <w:b/>
          <w:bCs/>
          <w:color w:val="auto"/>
          <w:sz w:val="28"/>
          <w:szCs w:val="28"/>
        </w:rPr>
      </w:pPr>
      <w:bookmarkStart w:id="7" w:name="_Toc238390088"/>
      <w:r>
        <w:rPr>
          <w:rStyle w:val="21"/>
          <w:rFonts w:hint="eastAsia" w:ascii="楷体" w:hAnsi="楷体" w:eastAsia="楷体"/>
          <w:b/>
          <w:bCs/>
          <w:color w:val="auto"/>
          <w:sz w:val="28"/>
          <w:szCs w:val="28"/>
        </w:rPr>
        <w:t>其他</w:t>
      </w:r>
      <w:r>
        <w:rPr>
          <w:rStyle w:val="21"/>
          <w:rFonts w:ascii="楷体" w:hAnsi="楷体" w:eastAsia="楷体"/>
          <w:b/>
          <w:bCs/>
          <w:color w:val="auto"/>
          <w:sz w:val="28"/>
          <w:szCs w:val="28"/>
        </w:rPr>
        <w:t>科研进展</w:t>
      </w:r>
      <w:bookmarkEnd w:id="7"/>
    </w:p>
    <w:p w14:paraId="349431EC">
      <w:pPr>
        <w:spacing w:line="520" w:lineRule="exact"/>
        <w:rPr>
          <w:rFonts w:hint="eastAsia" w:ascii="宋体" w:hAnsi="宋体" w:eastAsia="宋体"/>
          <w:i/>
          <w:iCs/>
          <w:sz w:val="28"/>
          <w:szCs w:val="28"/>
        </w:rPr>
      </w:pPr>
      <w:r>
        <w:rPr>
          <w:rFonts w:ascii="宋体" w:hAnsi="宋体" w:eastAsia="宋体"/>
          <w:i/>
          <w:iCs/>
          <w:sz w:val="28"/>
          <w:szCs w:val="28"/>
        </w:rPr>
        <w:t>（对照合同中的其他目标(节点考察内容除外的)，按照条目阐述进展情况，每一条不少于 1 页）</w:t>
      </w:r>
    </w:p>
    <w:p w14:paraId="344C0C5E">
      <w:pPr>
        <w:pStyle w:val="2"/>
        <w:numPr>
          <w:ilvl w:val="0"/>
          <w:numId w:val="2"/>
        </w:numPr>
        <w:rPr>
          <w:rFonts w:hint="eastAsia" w:ascii="微软雅黑" w:hAnsi="微软雅黑" w:eastAsia="微软雅黑"/>
          <w:b/>
          <w:bCs/>
          <w:color w:val="auto"/>
          <w:sz w:val="36"/>
          <w:szCs w:val="36"/>
        </w:rPr>
      </w:pPr>
      <w:bookmarkStart w:id="8" w:name="_Toc238390089"/>
      <w:r>
        <w:rPr>
          <w:rFonts w:ascii="微软雅黑" w:hAnsi="微软雅黑" w:eastAsia="微软雅黑"/>
          <w:b/>
          <w:bCs/>
          <w:color w:val="auto"/>
          <w:sz w:val="36"/>
          <w:szCs w:val="36"/>
        </w:rPr>
        <w:t>经费使用情况</w:t>
      </w:r>
      <w:bookmarkEnd w:id="8"/>
    </w:p>
    <w:p w14:paraId="0BA486B0">
      <w:pPr>
        <w:spacing w:line="520" w:lineRule="exact"/>
        <w:ind w:firstLine="420"/>
        <w:rPr>
          <w:rFonts w:hint="eastAsia" w:ascii="宋体" w:hAnsi="宋体" w:eastAsia="宋体"/>
          <w:sz w:val="28"/>
          <w:szCs w:val="28"/>
        </w:rPr>
      </w:pPr>
      <w:r>
        <w:rPr>
          <w:rFonts w:ascii="宋体" w:hAnsi="宋体" w:eastAsia="宋体"/>
          <w:sz w:val="28"/>
          <w:szCs w:val="28"/>
        </w:rPr>
        <w:t>经费使用情况概述：合同总经费</w:t>
      </w:r>
      <w:r>
        <w:rPr>
          <w:rFonts w:ascii="宋体" w:hAnsi="宋体" w:eastAsia="宋体"/>
          <w:i/>
          <w:iCs/>
          <w:sz w:val="28"/>
          <w:szCs w:val="28"/>
        </w:rPr>
        <w:t xml:space="preserve"> XX </w:t>
      </w:r>
      <w:r>
        <w:rPr>
          <w:rFonts w:ascii="宋体" w:hAnsi="宋体" w:eastAsia="宋体"/>
          <w:sz w:val="28"/>
          <w:szCs w:val="28"/>
        </w:rPr>
        <w:t>万元，截至 2026 年 9 月到账经费</w:t>
      </w:r>
      <w:r>
        <w:rPr>
          <w:rFonts w:ascii="宋体" w:hAnsi="宋体" w:eastAsia="宋体"/>
          <w:i/>
          <w:iCs/>
          <w:sz w:val="28"/>
          <w:szCs w:val="28"/>
        </w:rPr>
        <w:t xml:space="preserve"> XX </w:t>
      </w:r>
      <w:r>
        <w:rPr>
          <w:rFonts w:ascii="宋体" w:hAnsi="宋体" w:eastAsia="宋体"/>
          <w:sz w:val="28"/>
          <w:szCs w:val="28"/>
        </w:rPr>
        <w:t>万元，经费使用符合国防科技工业科研经费管理要求。</w:t>
      </w:r>
    </w:p>
    <w:p w14:paraId="1A2CAFEC">
      <w:pPr>
        <w:spacing w:after="0" w:line="520" w:lineRule="exact"/>
        <w:jc w:val="center"/>
        <w:rPr>
          <w:rFonts w:hint="eastAsia" w:ascii="宋体" w:hAnsi="宋体" w:eastAsia="宋体"/>
          <w:b/>
          <w:bCs/>
          <w:sz w:val="28"/>
          <w:szCs w:val="28"/>
        </w:rPr>
      </w:pPr>
      <w:r>
        <w:rPr>
          <w:rFonts w:ascii="宋体" w:hAnsi="宋体" w:eastAsia="宋体"/>
          <w:b/>
          <w:bCs/>
          <w:sz w:val="28"/>
          <w:szCs w:val="28"/>
        </w:rPr>
        <w:t>表 3 经费使用情况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F0D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B44AD1A">
            <w:pPr>
              <w:spacing w:after="0" w:line="240" w:lineRule="auto"/>
              <w:rPr>
                <w:rFonts w:hint="eastAsia" w:ascii="宋体" w:hAnsi="宋体" w:eastAsia="宋体"/>
                <w:sz w:val="21"/>
                <w:szCs w:val="21"/>
              </w:rPr>
            </w:pPr>
          </w:p>
        </w:tc>
        <w:tc>
          <w:tcPr>
            <w:tcW w:w="2074" w:type="dxa"/>
          </w:tcPr>
          <w:p w14:paraId="24B18DCC">
            <w:pPr>
              <w:spacing w:after="0" w:line="240" w:lineRule="auto"/>
              <w:rPr>
                <w:rFonts w:hint="eastAsia" w:ascii="宋体" w:hAnsi="宋体" w:eastAsia="宋体"/>
                <w:sz w:val="21"/>
                <w:szCs w:val="21"/>
              </w:rPr>
            </w:pPr>
            <w:r>
              <w:rPr>
                <w:rFonts w:ascii="宋体" w:hAnsi="宋体" w:eastAsia="宋体"/>
                <w:sz w:val="21"/>
                <w:szCs w:val="21"/>
              </w:rPr>
              <w:t>合同经费预算（单位：万元）</w:t>
            </w:r>
          </w:p>
        </w:tc>
        <w:tc>
          <w:tcPr>
            <w:tcW w:w="2074" w:type="dxa"/>
          </w:tcPr>
          <w:p w14:paraId="4A998C4C">
            <w:pPr>
              <w:spacing w:after="0" w:line="240" w:lineRule="auto"/>
              <w:rPr>
                <w:rFonts w:hint="eastAsia" w:ascii="宋体" w:hAnsi="宋体" w:eastAsia="宋体"/>
                <w:sz w:val="21"/>
                <w:szCs w:val="21"/>
              </w:rPr>
            </w:pPr>
            <w:r>
              <w:rPr>
                <w:rFonts w:ascii="宋体" w:hAnsi="宋体" w:eastAsia="宋体"/>
                <w:sz w:val="21"/>
                <w:szCs w:val="21"/>
              </w:rPr>
              <w:t>课题支出（单位：万元）</w:t>
            </w:r>
          </w:p>
        </w:tc>
        <w:tc>
          <w:tcPr>
            <w:tcW w:w="2074" w:type="dxa"/>
          </w:tcPr>
          <w:p w14:paraId="7FA81A7E">
            <w:pPr>
              <w:spacing w:after="0" w:line="240" w:lineRule="auto"/>
              <w:rPr>
                <w:rFonts w:hint="eastAsia" w:ascii="宋体" w:hAnsi="宋体" w:eastAsia="宋体"/>
                <w:sz w:val="21"/>
                <w:szCs w:val="21"/>
              </w:rPr>
            </w:pPr>
            <w:r>
              <w:rPr>
                <w:rFonts w:hint="eastAsia" w:ascii="宋体" w:hAnsi="宋体" w:eastAsia="宋体"/>
                <w:sz w:val="21"/>
                <w:szCs w:val="21"/>
              </w:rPr>
              <w:t>经费使用</w:t>
            </w:r>
            <w:r>
              <w:rPr>
                <w:rFonts w:ascii="宋体" w:hAnsi="宋体" w:eastAsia="宋体"/>
                <w:sz w:val="21"/>
                <w:szCs w:val="21"/>
              </w:rPr>
              <w:t>说明</w:t>
            </w:r>
          </w:p>
        </w:tc>
      </w:tr>
      <w:tr w14:paraId="415F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F4139A2">
            <w:pPr>
              <w:spacing w:after="0" w:line="240" w:lineRule="auto"/>
              <w:jc w:val="center"/>
              <w:rPr>
                <w:rFonts w:hint="eastAsia" w:ascii="宋体" w:hAnsi="宋体" w:eastAsia="宋体"/>
                <w:sz w:val="21"/>
                <w:szCs w:val="21"/>
              </w:rPr>
            </w:pPr>
            <w:r>
              <w:rPr>
                <w:rFonts w:ascii="宋体" w:hAnsi="宋体" w:eastAsia="宋体"/>
                <w:sz w:val="21"/>
                <w:szCs w:val="21"/>
              </w:rPr>
              <w:t>支出合计</w:t>
            </w:r>
          </w:p>
        </w:tc>
        <w:tc>
          <w:tcPr>
            <w:tcW w:w="2074" w:type="dxa"/>
          </w:tcPr>
          <w:p w14:paraId="344CF5C3">
            <w:pPr>
              <w:spacing w:after="0" w:line="240" w:lineRule="auto"/>
              <w:rPr>
                <w:rFonts w:hint="eastAsia" w:ascii="宋体" w:hAnsi="宋体" w:eastAsia="宋体"/>
                <w:sz w:val="21"/>
                <w:szCs w:val="21"/>
              </w:rPr>
            </w:pPr>
          </w:p>
        </w:tc>
        <w:tc>
          <w:tcPr>
            <w:tcW w:w="2074" w:type="dxa"/>
          </w:tcPr>
          <w:p w14:paraId="077D01B3">
            <w:pPr>
              <w:spacing w:after="0" w:line="240" w:lineRule="auto"/>
              <w:rPr>
                <w:rFonts w:hint="eastAsia" w:ascii="宋体" w:hAnsi="宋体" w:eastAsia="宋体"/>
                <w:sz w:val="21"/>
                <w:szCs w:val="21"/>
              </w:rPr>
            </w:pPr>
          </w:p>
        </w:tc>
        <w:tc>
          <w:tcPr>
            <w:tcW w:w="2074" w:type="dxa"/>
          </w:tcPr>
          <w:p w14:paraId="61B6EAEB">
            <w:pPr>
              <w:spacing w:after="0" w:line="240" w:lineRule="auto"/>
              <w:rPr>
                <w:rFonts w:hint="eastAsia" w:ascii="宋体" w:hAnsi="宋体" w:eastAsia="宋体"/>
                <w:sz w:val="21"/>
                <w:szCs w:val="21"/>
              </w:rPr>
            </w:pPr>
          </w:p>
        </w:tc>
      </w:tr>
      <w:tr w14:paraId="54DC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7BDD5D55">
            <w:pPr>
              <w:spacing w:after="0" w:line="240" w:lineRule="auto"/>
              <w:rPr>
                <w:rFonts w:hint="eastAsia" w:ascii="宋体" w:hAnsi="宋体" w:eastAsia="宋体"/>
                <w:sz w:val="21"/>
                <w:szCs w:val="21"/>
              </w:rPr>
            </w:pPr>
            <w:r>
              <w:rPr>
                <w:rFonts w:ascii="宋体" w:hAnsi="宋体" w:eastAsia="宋体"/>
                <w:sz w:val="21"/>
                <w:szCs w:val="21"/>
              </w:rPr>
              <w:t>1. 转拨</w:t>
            </w:r>
          </w:p>
        </w:tc>
        <w:tc>
          <w:tcPr>
            <w:tcW w:w="2074" w:type="dxa"/>
          </w:tcPr>
          <w:p w14:paraId="76527931">
            <w:pPr>
              <w:spacing w:after="0" w:line="240" w:lineRule="auto"/>
              <w:rPr>
                <w:rFonts w:hint="eastAsia" w:ascii="宋体" w:hAnsi="宋体" w:eastAsia="宋体"/>
                <w:sz w:val="21"/>
                <w:szCs w:val="21"/>
              </w:rPr>
            </w:pPr>
          </w:p>
        </w:tc>
        <w:tc>
          <w:tcPr>
            <w:tcW w:w="2074" w:type="dxa"/>
          </w:tcPr>
          <w:p w14:paraId="55003B9E">
            <w:pPr>
              <w:spacing w:after="0" w:line="240" w:lineRule="auto"/>
              <w:rPr>
                <w:rFonts w:hint="eastAsia" w:ascii="宋体" w:hAnsi="宋体" w:eastAsia="宋体"/>
                <w:sz w:val="21"/>
                <w:szCs w:val="21"/>
              </w:rPr>
            </w:pPr>
          </w:p>
        </w:tc>
        <w:tc>
          <w:tcPr>
            <w:tcW w:w="2074" w:type="dxa"/>
          </w:tcPr>
          <w:p w14:paraId="04FC0F1E">
            <w:pPr>
              <w:spacing w:after="0" w:line="240" w:lineRule="auto"/>
              <w:rPr>
                <w:rFonts w:hint="eastAsia" w:ascii="宋体" w:hAnsi="宋体" w:eastAsia="宋体"/>
                <w:sz w:val="21"/>
                <w:szCs w:val="21"/>
              </w:rPr>
            </w:pPr>
          </w:p>
        </w:tc>
      </w:tr>
      <w:tr w14:paraId="0919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0483F78">
            <w:pPr>
              <w:spacing w:after="0" w:line="240" w:lineRule="auto"/>
              <w:rPr>
                <w:rFonts w:hint="eastAsia" w:ascii="宋体" w:hAnsi="宋体" w:eastAsia="宋体"/>
                <w:sz w:val="21"/>
                <w:szCs w:val="21"/>
              </w:rPr>
            </w:pPr>
            <w:r>
              <w:rPr>
                <w:rFonts w:ascii="宋体" w:hAnsi="宋体" w:eastAsia="宋体"/>
                <w:sz w:val="21"/>
                <w:szCs w:val="21"/>
              </w:rPr>
              <w:t>2. 材料费</w:t>
            </w:r>
          </w:p>
        </w:tc>
        <w:tc>
          <w:tcPr>
            <w:tcW w:w="2074" w:type="dxa"/>
          </w:tcPr>
          <w:p w14:paraId="5EB7B61C">
            <w:pPr>
              <w:spacing w:after="0" w:line="240" w:lineRule="auto"/>
              <w:rPr>
                <w:rFonts w:hint="eastAsia" w:ascii="宋体" w:hAnsi="宋体" w:eastAsia="宋体"/>
                <w:sz w:val="21"/>
                <w:szCs w:val="21"/>
              </w:rPr>
            </w:pPr>
          </w:p>
        </w:tc>
        <w:tc>
          <w:tcPr>
            <w:tcW w:w="2074" w:type="dxa"/>
          </w:tcPr>
          <w:p w14:paraId="48D23001">
            <w:pPr>
              <w:spacing w:after="0" w:line="240" w:lineRule="auto"/>
              <w:rPr>
                <w:rFonts w:hint="eastAsia" w:ascii="宋体" w:hAnsi="宋体" w:eastAsia="宋体"/>
                <w:sz w:val="21"/>
                <w:szCs w:val="21"/>
              </w:rPr>
            </w:pPr>
          </w:p>
        </w:tc>
        <w:tc>
          <w:tcPr>
            <w:tcW w:w="2074" w:type="dxa"/>
          </w:tcPr>
          <w:p w14:paraId="42887C6A">
            <w:pPr>
              <w:spacing w:after="0" w:line="240" w:lineRule="auto"/>
              <w:rPr>
                <w:rFonts w:hint="eastAsia" w:ascii="宋体" w:hAnsi="宋体" w:eastAsia="宋体"/>
                <w:sz w:val="21"/>
                <w:szCs w:val="21"/>
              </w:rPr>
            </w:pPr>
          </w:p>
        </w:tc>
      </w:tr>
      <w:tr w14:paraId="1F8A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F6C75E1">
            <w:pPr>
              <w:spacing w:after="0" w:line="240" w:lineRule="auto"/>
              <w:rPr>
                <w:rFonts w:hint="eastAsia" w:ascii="宋体" w:hAnsi="宋体" w:eastAsia="宋体"/>
                <w:sz w:val="21"/>
                <w:szCs w:val="21"/>
              </w:rPr>
            </w:pPr>
            <w:r>
              <w:rPr>
                <w:rFonts w:ascii="宋体" w:hAnsi="宋体" w:eastAsia="宋体"/>
                <w:sz w:val="21"/>
                <w:szCs w:val="21"/>
              </w:rPr>
              <w:t>3. 外协费</w:t>
            </w:r>
          </w:p>
        </w:tc>
        <w:tc>
          <w:tcPr>
            <w:tcW w:w="2074" w:type="dxa"/>
          </w:tcPr>
          <w:p w14:paraId="3EF31DAB">
            <w:pPr>
              <w:spacing w:after="0" w:line="240" w:lineRule="auto"/>
              <w:rPr>
                <w:rFonts w:hint="eastAsia" w:ascii="宋体" w:hAnsi="宋体" w:eastAsia="宋体"/>
                <w:sz w:val="21"/>
                <w:szCs w:val="21"/>
              </w:rPr>
            </w:pPr>
          </w:p>
        </w:tc>
        <w:tc>
          <w:tcPr>
            <w:tcW w:w="2074" w:type="dxa"/>
          </w:tcPr>
          <w:p w14:paraId="0FC5F64D">
            <w:pPr>
              <w:spacing w:after="0" w:line="240" w:lineRule="auto"/>
              <w:rPr>
                <w:rFonts w:hint="eastAsia" w:ascii="宋体" w:hAnsi="宋体" w:eastAsia="宋体"/>
                <w:sz w:val="21"/>
                <w:szCs w:val="21"/>
              </w:rPr>
            </w:pPr>
          </w:p>
        </w:tc>
        <w:tc>
          <w:tcPr>
            <w:tcW w:w="2074" w:type="dxa"/>
          </w:tcPr>
          <w:p w14:paraId="38869EE5">
            <w:pPr>
              <w:spacing w:after="0" w:line="240" w:lineRule="auto"/>
              <w:rPr>
                <w:rFonts w:hint="eastAsia" w:ascii="宋体" w:hAnsi="宋体" w:eastAsia="宋体"/>
                <w:sz w:val="21"/>
                <w:szCs w:val="21"/>
              </w:rPr>
            </w:pPr>
          </w:p>
        </w:tc>
      </w:tr>
      <w:tr w14:paraId="13BF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22BC8824">
            <w:pPr>
              <w:spacing w:after="0" w:line="240" w:lineRule="auto"/>
              <w:rPr>
                <w:rFonts w:hint="eastAsia" w:ascii="宋体" w:hAnsi="宋体" w:eastAsia="宋体"/>
                <w:sz w:val="21"/>
                <w:szCs w:val="21"/>
              </w:rPr>
            </w:pPr>
            <w:r>
              <w:rPr>
                <w:rFonts w:ascii="宋体" w:hAnsi="宋体" w:eastAsia="宋体"/>
                <w:sz w:val="21"/>
                <w:szCs w:val="21"/>
              </w:rPr>
              <w:t>4. 事务费</w:t>
            </w:r>
          </w:p>
        </w:tc>
        <w:tc>
          <w:tcPr>
            <w:tcW w:w="2074" w:type="dxa"/>
          </w:tcPr>
          <w:p w14:paraId="35BF862D">
            <w:pPr>
              <w:spacing w:after="0" w:line="240" w:lineRule="auto"/>
              <w:rPr>
                <w:rFonts w:hint="eastAsia" w:ascii="宋体" w:hAnsi="宋体" w:eastAsia="宋体"/>
                <w:sz w:val="21"/>
                <w:szCs w:val="21"/>
              </w:rPr>
            </w:pPr>
          </w:p>
        </w:tc>
        <w:tc>
          <w:tcPr>
            <w:tcW w:w="2074" w:type="dxa"/>
          </w:tcPr>
          <w:p w14:paraId="0F8B2F90">
            <w:pPr>
              <w:spacing w:after="0" w:line="240" w:lineRule="auto"/>
              <w:rPr>
                <w:rFonts w:hint="eastAsia" w:ascii="宋体" w:hAnsi="宋体" w:eastAsia="宋体"/>
                <w:sz w:val="21"/>
                <w:szCs w:val="21"/>
              </w:rPr>
            </w:pPr>
          </w:p>
        </w:tc>
        <w:tc>
          <w:tcPr>
            <w:tcW w:w="2074" w:type="dxa"/>
          </w:tcPr>
          <w:p w14:paraId="69AC582A">
            <w:pPr>
              <w:spacing w:after="0" w:line="240" w:lineRule="auto"/>
              <w:rPr>
                <w:rFonts w:hint="eastAsia" w:ascii="宋体" w:hAnsi="宋体" w:eastAsia="宋体"/>
                <w:sz w:val="21"/>
                <w:szCs w:val="21"/>
              </w:rPr>
            </w:pPr>
          </w:p>
        </w:tc>
      </w:tr>
      <w:tr w14:paraId="5687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28447D4E">
            <w:pPr>
              <w:spacing w:after="0" w:line="240" w:lineRule="auto"/>
              <w:rPr>
                <w:rFonts w:hint="eastAsia" w:ascii="宋体" w:hAnsi="宋体" w:eastAsia="宋体"/>
                <w:sz w:val="21"/>
                <w:szCs w:val="21"/>
              </w:rPr>
            </w:pPr>
            <w:r>
              <w:rPr>
                <w:rFonts w:ascii="宋体" w:hAnsi="宋体" w:eastAsia="宋体"/>
                <w:sz w:val="21"/>
                <w:szCs w:val="21"/>
              </w:rPr>
              <w:t>5. 燃料动力费</w:t>
            </w:r>
          </w:p>
        </w:tc>
        <w:tc>
          <w:tcPr>
            <w:tcW w:w="2074" w:type="dxa"/>
          </w:tcPr>
          <w:p w14:paraId="6687DA72">
            <w:pPr>
              <w:spacing w:after="0" w:line="240" w:lineRule="auto"/>
              <w:rPr>
                <w:rFonts w:hint="eastAsia" w:ascii="宋体" w:hAnsi="宋体" w:eastAsia="宋体"/>
                <w:sz w:val="21"/>
                <w:szCs w:val="21"/>
              </w:rPr>
            </w:pPr>
          </w:p>
        </w:tc>
        <w:tc>
          <w:tcPr>
            <w:tcW w:w="2074" w:type="dxa"/>
          </w:tcPr>
          <w:p w14:paraId="04D441B3">
            <w:pPr>
              <w:spacing w:after="0" w:line="240" w:lineRule="auto"/>
              <w:rPr>
                <w:rFonts w:hint="eastAsia" w:ascii="宋体" w:hAnsi="宋体" w:eastAsia="宋体"/>
                <w:sz w:val="21"/>
                <w:szCs w:val="21"/>
              </w:rPr>
            </w:pPr>
          </w:p>
        </w:tc>
        <w:tc>
          <w:tcPr>
            <w:tcW w:w="2074" w:type="dxa"/>
          </w:tcPr>
          <w:p w14:paraId="5DE93449">
            <w:pPr>
              <w:spacing w:after="0" w:line="240" w:lineRule="auto"/>
              <w:rPr>
                <w:rFonts w:hint="eastAsia" w:ascii="宋体" w:hAnsi="宋体" w:eastAsia="宋体"/>
                <w:sz w:val="21"/>
                <w:szCs w:val="21"/>
              </w:rPr>
            </w:pPr>
          </w:p>
        </w:tc>
      </w:tr>
      <w:tr w14:paraId="349D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0F351AB">
            <w:pPr>
              <w:spacing w:after="0" w:line="240" w:lineRule="auto"/>
              <w:rPr>
                <w:rFonts w:hint="eastAsia" w:ascii="宋体" w:hAnsi="宋体" w:eastAsia="宋体"/>
                <w:sz w:val="21"/>
                <w:szCs w:val="21"/>
              </w:rPr>
            </w:pPr>
            <w:r>
              <w:rPr>
                <w:rFonts w:ascii="宋体" w:hAnsi="宋体" w:eastAsia="宋体"/>
                <w:sz w:val="21"/>
                <w:szCs w:val="21"/>
              </w:rPr>
              <w:t>6. 固定资产折旧费</w:t>
            </w:r>
          </w:p>
        </w:tc>
        <w:tc>
          <w:tcPr>
            <w:tcW w:w="2074" w:type="dxa"/>
          </w:tcPr>
          <w:p w14:paraId="0190E28B">
            <w:pPr>
              <w:spacing w:after="0" w:line="240" w:lineRule="auto"/>
              <w:rPr>
                <w:rFonts w:hint="eastAsia" w:ascii="宋体" w:hAnsi="宋体" w:eastAsia="宋体"/>
                <w:sz w:val="21"/>
                <w:szCs w:val="21"/>
              </w:rPr>
            </w:pPr>
          </w:p>
        </w:tc>
        <w:tc>
          <w:tcPr>
            <w:tcW w:w="2074" w:type="dxa"/>
          </w:tcPr>
          <w:p w14:paraId="2E4FA4AC">
            <w:pPr>
              <w:spacing w:after="0" w:line="240" w:lineRule="auto"/>
              <w:rPr>
                <w:rFonts w:hint="eastAsia" w:ascii="宋体" w:hAnsi="宋体" w:eastAsia="宋体"/>
                <w:sz w:val="21"/>
                <w:szCs w:val="21"/>
              </w:rPr>
            </w:pPr>
          </w:p>
        </w:tc>
        <w:tc>
          <w:tcPr>
            <w:tcW w:w="2074" w:type="dxa"/>
          </w:tcPr>
          <w:p w14:paraId="406D1A7A">
            <w:pPr>
              <w:spacing w:after="0" w:line="240" w:lineRule="auto"/>
              <w:rPr>
                <w:rFonts w:hint="eastAsia" w:ascii="宋体" w:hAnsi="宋体" w:eastAsia="宋体"/>
                <w:sz w:val="21"/>
                <w:szCs w:val="21"/>
              </w:rPr>
            </w:pPr>
          </w:p>
        </w:tc>
      </w:tr>
      <w:tr w14:paraId="11CA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8F570F4">
            <w:pPr>
              <w:spacing w:after="0" w:line="240" w:lineRule="auto"/>
              <w:rPr>
                <w:rFonts w:hint="eastAsia" w:ascii="宋体" w:hAnsi="宋体" w:eastAsia="宋体"/>
                <w:sz w:val="21"/>
                <w:szCs w:val="21"/>
              </w:rPr>
            </w:pPr>
            <w:r>
              <w:rPr>
                <w:rFonts w:ascii="宋体" w:hAnsi="宋体" w:eastAsia="宋体"/>
                <w:sz w:val="21"/>
                <w:szCs w:val="21"/>
              </w:rPr>
              <w:t>7. 工资及劳务费</w:t>
            </w:r>
          </w:p>
        </w:tc>
        <w:tc>
          <w:tcPr>
            <w:tcW w:w="2074" w:type="dxa"/>
          </w:tcPr>
          <w:p w14:paraId="1AFAF16C">
            <w:pPr>
              <w:spacing w:after="0" w:line="240" w:lineRule="auto"/>
              <w:rPr>
                <w:rFonts w:hint="eastAsia" w:ascii="宋体" w:hAnsi="宋体" w:eastAsia="宋体"/>
                <w:sz w:val="21"/>
                <w:szCs w:val="21"/>
              </w:rPr>
            </w:pPr>
          </w:p>
        </w:tc>
        <w:tc>
          <w:tcPr>
            <w:tcW w:w="2074" w:type="dxa"/>
          </w:tcPr>
          <w:p w14:paraId="280C793A">
            <w:pPr>
              <w:spacing w:after="0" w:line="240" w:lineRule="auto"/>
              <w:rPr>
                <w:rFonts w:hint="eastAsia" w:ascii="宋体" w:hAnsi="宋体" w:eastAsia="宋体"/>
                <w:sz w:val="21"/>
                <w:szCs w:val="21"/>
              </w:rPr>
            </w:pPr>
          </w:p>
        </w:tc>
        <w:tc>
          <w:tcPr>
            <w:tcW w:w="2074" w:type="dxa"/>
          </w:tcPr>
          <w:p w14:paraId="01937A5E">
            <w:pPr>
              <w:spacing w:after="0" w:line="240" w:lineRule="auto"/>
              <w:rPr>
                <w:rFonts w:hint="eastAsia" w:ascii="宋体" w:hAnsi="宋体" w:eastAsia="宋体"/>
                <w:sz w:val="21"/>
                <w:szCs w:val="21"/>
              </w:rPr>
            </w:pPr>
          </w:p>
        </w:tc>
      </w:tr>
      <w:tr w14:paraId="717B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38F63E9">
            <w:pPr>
              <w:spacing w:after="0" w:line="240" w:lineRule="auto"/>
              <w:rPr>
                <w:rFonts w:hint="eastAsia" w:ascii="宋体" w:hAnsi="宋体" w:eastAsia="宋体"/>
                <w:sz w:val="21"/>
                <w:szCs w:val="21"/>
              </w:rPr>
            </w:pPr>
            <w:r>
              <w:rPr>
                <w:rFonts w:ascii="宋体" w:hAnsi="宋体" w:eastAsia="宋体"/>
                <w:sz w:val="21"/>
                <w:szCs w:val="21"/>
              </w:rPr>
              <w:t>8. 管理费</w:t>
            </w:r>
          </w:p>
        </w:tc>
        <w:tc>
          <w:tcPr>
            <w:tcW w:w="2074" w:type="dxa"/>
          </w:tcPr>
          <w:p w14:paraId="7EF89FA5">
            <w:pPr>
              <w:spacing w:after="0" w:line="240" w:lineRule="auto"/>
              <w:rPr>
                <w:rFonts w:hint="eastAsia" w:ascii="宋体" w:hAnsi="宋体" w:eastAsia="宋体"/>
                <w:sz w:val="21"/>
                <w:szCs w:val="21"/>
              </w:rPr>
            </w:pPr>
          </w:p>
        </w:tc>
        <w:tc>
          <w:tcPr>
            <w:tcW w:w="2074" w:type="dxa"/>
          </w:tcPr>
          <w:p w14:paraId="231175C4">
            <w:pPr>
              <w:spacing w:after="0" w:line="240" w:lineRule="auto"/>
              <w:rPr>
                <w:rFonts w:hint="eastAsia" w:ascii="宋体" w:hAnsi="宋体" w:eastAsia="宋体"/>
                <w:sz w:val="21"/>
                <w:szCs w:val="21"/>
              </w:rPr>
            </w:pPr>
          </w:p>
        </w:tc>
        <w:tc>
          <w:tcPr>
            <w:tcW w:w="2074" w:type="dxa"/>
          </w:tcPr>
          <w:p w14:paraId="6FDFA2F6">
            <w:pPr>
              <w:spacing w:after="0" w:line="240" w:lineRule="auto"/>
              <w:rPr>
                <w:rFonts w:hint="eastAsia" w:ascii="宋体" w:hAnsi="宋体" w:eastAsia="宋体"/>
                <w:sz w:val="21"/>
                <w:szCs w:val="21"/>
              </w:rPr>
            </w:pPr>
          </w:p>
        </w:tc>
      </w:tr>
      <w:tr w14:paraId="4722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1555856">
            <w:pPr>
              <w:spacing w:after="0" w:line="240" w:lineRule="auto"/>
              <w:rPr>
                <w:rFonts w:hint="eastAsia" w:ascii="宋体" w:hAnsi="宋体" w:eastAsia="宋体"/>
                <w:sz w:val="21"/>
                <w:szCs w:val="21"/>
              </w:rPr>
            </w:pPr>
            <w:r>
              <w:rPr>
                <w:rFonts w:ascii="宋体" w:hAnsi="宋体" w:eastAsia="宋体"/>
                <w:sz w:val="21"/>
                <w:szCs w:val="21"/>
              </w:rPr>
              <w:t>9. 收益</w:t>
            </w:r>
          </w:p>
        </w:tc>
        <w:tc>
          <w:tcPr>
            <w:tcW w:w="2074" w:type="dxa"/>
          </w:tcPr>
          <w:p w14:paraId="322AB72E">
            <w:pPr>
              <w:spacing w:after="0" w:line="240" w:lineRule="auto"/>
              <w:rPr>
                <w:rFonts w:hint="eastAsia" w:ascii="宋体" w:hAnsi="宋体" w:eastAsia="宋体"/>
                <w:sz w:val="21"/>
                <w:szCs w:val="21"/>
              </w:rPr>
            </w:pPr>
          </w:p>
        </w:tc>
        <w:tc>
          <w:tcPr>
            <w:tcW w:w="2074" w:type="dxa"/>
          </w:tcPr>
          <w:p w14:paraId="2BC234AE">
            <w:pPr>
              <w:spacing w:after="0" w:line="240" w:lineRule="auto"/>
              <w:rPr>
                <w:rFonts w:hint="eastAsia" w:ascii="宋体" w:hAnsi="宋体" w:eastAsia="宋体"/>
                <w:sz w:val="21"/>
                <w:szCs w:val="21"/>
              </w:rPr>
            </w:pPr>
          </w:p>
        </w:tc>
        <w:tc>
          <w:tcPr>
            <w:tcW w:w="2074" w:type="dxa"/>
          </w:tcPr>
          <w:p w14:paraId="546BD04D">
            <w:pPr>
              <w:spacing w:after="0" w:line="240" w:lineRule="auto"/>
              <w:rPr>
                <w:rFonts w:hint="eastAsia" w:ascii="宋体" w:hAnsi="宋体" w:eastAsia="宋体"/>
                <w:sz w:val="21"/>
                <w:szCs w:val="21"/>
              </w:rPr>
            </w:pPr>
          </w:p>
        </w:tc>
      </w:tr>
    </w:tbl>
    <w:p w14:paraId="1D011C08">
      <w:pPr>
        <w:pStyle w:val="2"/>
        <w:numPr>
          <w:ilvl w:val="0"/>
          <w:numId w:val="2"/>
        </w:numPr>
        <w:rPr>
          <w:rFonts w:hint="eastAsia" w:ascii="微软雅黑" w:hAnsi="微软雅黑" w:eastAsia="微软雅黑"/>
          <w:b/>
          <w:bCs/>
          <w:color w:val="auto"/>
          <w:sz w:val="36"/>
          <w:szCs w:val="36"/>
        </w:rPr>
      </w:pPr>
      <w:bookmarkStart w:id="9" w:name="_Toc238390090"/>
      <w:r>
        <w:rPr>
          <w:rFonts w:ascii="微软雅黑" w:hAnsi="微软雅黑" w:eastAsia="微软雅黑"/>
          <w:b/>
          <w:bCs/>
          <w:color w:val="auto"/>
          <w:sz w:val="36"/>
          <w:szCs w:val="36"/>
        </w:rPr>
        <w:t>团队建设与人才培养</w:t>
      </w:r>
      <w:bookmarkEnd w:id="9"/>
    </w:p>
    <w:p w14:paraId="4E9D2543">
      <w:pPr>
        <w:pStyle w:val="3"/>
        <w:numPr>
          <w:ilvl w:val="0"/>
          <w:numId w:val="6"/>
        </w:numPr>
        <w:rPr>
          <w:rFonts w:hint="eastAsia" w:ascii="楷体" w:hAnsi="楷体" w:eastAsia="楷体"/>
          <w:b/>
          <w:bCs/>
          <w:color w:val="auto"/>
          <w:sz w:val="28"/>
          <w:szCs w:val="28"/>
        </w:rPr>
      </w:pPr>
      <w:bookmarkStart w:id="10" w:name="_Toc238390091"/>
      <w:r>
        <w:rPr>
          <w:rFonts w:ascii="楷体" w:hAnsi="楷体" w:eastAsia="楷体"/>
          <w:b/>
          <w:bCs/>
          <w:color w:val="auto"/>
          <w:sz w:val="28"/>
          <w:szCs w:val="28"/>
        </w:rPr>
        <w:t>科研团队基本情况</w:t>
      </w:r>
      <w:bookmarkEnd w:id="10"/>
    </w:p>
    <w:p w14:paraId="7DAB6AAE">
      <w:pPr>
        <w:numPr>
          <w:ilvl w:val="0"/>
          <w:numId w:val="7"/>
        </w:numPr>
        <w:spacing w:line="520" w:lineRule="exact"/>
        <w:rPr>
          <w:rFonts w:hint="eastAsia" w:ascii="楷体" w:hAnsi="楷体" w:eastAsia="楷体"/>
          <w:sz w:val="28"/>
          <w:szCs w:val="28"/>
        </w:rPr>
      </w:pPr>
      <w:r>
        <w:rPr>
          <w:rFonts w:ascii="楷体" w:hAnsi="楷体" w:eastAsia="楷体"/>
          <w:sz w:val="28"/>
          <w:szCs w:val="28"/>
        </w:rPr>
        <w:t>研究团队总体情况介绍</w:t>
      </w:r>
    </w:p>
    <w:p w14:paraId="34289244">
      <w:pPr>
        <w:numPr>
          <w:ilvl w:val="0"/>
          <w:numId w:val="7"/>
        </w:numPr>
        <w:spacing w:line="520" w:lineRule="exact"/>
        <w:rPr>
          <w:rFonts w:hint="eastAsia" w:ascii="楷体" w:hAnsi="楷体" w:eastAsia="楷体"/>
          <w:sz w:val="28"/>
          <w:szCs w:val="28"/>
        </w:rPr>
      </w:pPr>
      <w:r>
        <w:rPr>
          <w:rFonts w:ascii="楷体" w:hAnsi="楷体" w:eastAsia="楷体"/>
          <w:sz w:val="28"/>
          <w:szCs w:val="28"/>
        </w:rPr>
        <w:t>团队调整情况</w:t>
      </w:r>
    </w:p>
    <w:p w14:paraId="13801AB0">
      <w:pPr>
        <w:pStyle w:val="3"/>
        <w:numPr>
          <w:ilvl w:val="0"/>
          <w:numId w:val="6"/>
        </w:numPr>
        <w:rPr>
          <w:rFonts w:hint="eastAsia" w:ascii="楷体" w:hAnsi="楷体" w:eastAsia="楷体"/>
          <w:b/>
          <w:bCs/>
          <w:color w:val="auto"/>
          <w:sz w:val="28"/>
          <w:szCs w:val="28"/>
        </w:rPr>
      </w:pPr>
      <w:bookmarkStart w:id="11" w:name="_Toc238390092"/>
      <w:r>
        <w:rPr>
          <w:rFonts w:ascii="楷体" w:hAnsi="楷体" w:eastAsia="楷体"/>
          <w:b/>
          <w:bCs/>
          <w:color w:val="auto"/>
          <w:sz w:val="28"/>
          <w:szCs w:val="28"/>
        </w:rPr>
        <w:t>团队建设及人才培养情况</w:t>
      </w:r>
      <w:bookmarkEnd w:id="11"/>
    </w:p>
    <w:p w14:paraId="348C9F90">
      <w:pPr>
        <w:pStyle w:val="2"/>
        <w:numPr>
          <w:ilvl w:val="0"/>
          <w:numId w:val="2"/>
        </w:numPr>
        <w:rPr>
          <w:rFonts w:hint="eastAsia" w:ascii="微软雅黑" w:hAnsi="微软雅黑" w:eastAsia="微软雅黑"/>
          <w:b/>
          <w:bCs/>
          <w:color w:val="auto"/>
          <w:sz w:val="36"/>
          <w:szCs w:val="36"/>
        </w:rPr>
      </w:pPr>
      <w:bookmarkStart w:id="12" w:name="_Toc238390093"/>
      <w:r>
        <w:rPr>
          <w:rFonts w:ascii="微软雅黑" w:hAnsi="微软雅黑" w:eastAsia="微软雅黑"/>
          <w:b/>
          <w:bCs/>
          <w:color w:val="auto"/>
          <w:sz w:val="36"/>
          <w:szCs w:val="36"/>
        </w:rPr>
        <w:t>协同科研活动开展</w:t>
      </w:r>
      <w:bookmarkEnd w:id="12"/>
    </w:p>
    <w:p w14:paraId="3368CCB1">
      <w:pPr>
        <w:pStyle w:val="3"/>
        <w:numPr>
          <w:ilvl w:val="0"/>
          <w:numId w:val="8"/>
        </w:numPr>
        <w:rPr>
          <w:rFonts w:hint="eastAsia" w:ascii="楷体" w:hAnsi="楷体" w:eastAsia="楷体"/>
          <w:b/>
          <w:bCs/>
          <w:color w:val="auto"/>
          <w:sz w:val="28"/>
          <w:szCs w:val="28"/>
        </w:rPr>
      </w:pPr>
      <w:bookmarkStart w:id="13" w:name="_Toc238390094"/>
      <w:r>
        <w:rPr>
          <w:rFonts w:ascii="楷体" w:hAnsi="楷体" w:eastAsia="楷体"/>
          <w:b/>
          <w:bCs/>
          <w:color w:val="auto"/>
          <w:sz w:val="28"/>
          <w:szCs w:val="28"/>
        </w:rPr>
        <w:t>领域学术交流活动</w:t>
      </w:r>
      <w:bookmarkEnd w:id="13"/>
    </w:p>
    <w:p w14:paraId="78C29A10">
      <w:pPr>
        <w:pStyle w:val="33"/>
        <w:spacing w:line="360" w:lineRule="auto"/>
        <w:ind w:left="440"/>
        <w:rPr>
          <w:rFonts w:hint="eastAsia" w:ascii="楷体" w:hAnsi="楷体" w:eastAsia="楷体"/>
          <w:b/>
          <w:bCs/>
          <w:sz w:val="28"/>
          <w:szCs w:val="28"/>
        </w:rPr>
      </w:pPr>
      <w:r>
        <w:rPr>
          <w:rFonts w:hint="eastAsia" w:ascii="宋体" w:hAnsi="宋体" w:eastAsia="宋体"/>
          <w:sz w:val="28"/>
          <w:szCs w:val="28"/>
        </w:rPr>
        <w:t>（</w:t>
      </w:r>
      <w:r>
        <w:rPr>
          <w:rFonts w:hint="eastAsia" w:ascii="宋体" w:hAnsi="宋体" w:eastAsia="宋体"/>
          <w:i/>
          <w:iCs/>
          <w:sz w:val="28"/>
          <w:szCs w:val="28"/>
        </w:rPr>
        <w:t>开展情况以及收效</w:t>
      </w:r>
      <w:r>
        <w:rPr>
          <w:rFonts w:hint="eastAsia" w:ascii="宋体" w:hAnsi="宋体" w:eastAsia="宋体"/>
          <w:sz w:val="28"/>
          <w:szCs w:val="28"/>
        </w:rPr>
        <w:t>）</w:t>
      </w:r>
    </w:p>
    <w:p w14:paraId="41505991">
      <w:pPr>
        <w:pStyle w:val="3"/>
        <w:numPr>
          <w:ilvl w:val="0"/>
          <w:numId w:val="8"/>
        </w:numPr>
        <w:rPr>
          <w:rFonts w:hint="eastAsia" w:ascii="楷体" w:hAnsi="楷体" w:eastAsia="楷体"/>
          <w:b/>
          <w:bCs/>
          <w:color w:val="auto"/>
          <w:sz w:val="28"/>
          <w:szCs w:val="28"/>
        </w:rPr>
      </w:pPr>
      <w:bookmarkStart w:id="14" w:name="_Toc238390095"/>
      <w:r>
        <w:rPr>
          <w:rFonts w:ascii="楷体" w:hAnsi="楷体" w:eastAsia="楷体"/>
          <w:b/>
          <w:bCs/>
          <w:color w:val="auto"/>
          <w:sz w:val="28"/>
          <w:szCs w:val="28"/>
        </w:rPr>
        <w:t>集中科研开展情况</w:t>
      </w:r>
      <w:bookmarkEnd w:id="14"/>
    </w:p>
    <w:p w14:paraId="11D2380C">
      <w:pPr>
        <w:pStyle w:val="33"/>
        <w:spacing w:line="360" w:lineRule="auto"/>
        <w:ind w:left="440"/>
        <w:rPr>
          <w:rFonts w:hint="eastAsia" w:ascii="楷体" w:hAnsi="楷体" w:eastAsia="楷体"/>
          <w:b/>
          <w:bCs/>
          <w:sz w:val="28"/>
          <w:szCs w:val="28"/>
        </w:rPr>
      </w:pPr>
      <w:r>
        <w:rPr>
          <w:rFonts w:hint="eastAsia" w:ascii="宋体" w:hAnsi="宋体" w:eastAsia="宋体"/>
          <w:sz w:val="28"/>
          <w:szCs w:val="28"/>
        </w:rPr>
        <w:t>（</w:t>
      </w:r>
      <w:r>
        <w:rPr>
          <w:rFonts w:hint="eastAsia" w:ascii="宋体" w:hAnsi="宋体" w:eastAsia="宋体"/>
          <w:i/>
          <w:iCs/>
          <w:sz w:val="28"/>
          <w:szCs w:val="28"/>
        </w:rPr>
        <w:t>开展情况以及收效</w:t>
      </w:r>
      <w:r>
        <w:rPr>
          <w:rFonts w:hint="eastAsia" w:ascii="宋体" w:hAnsi="宋体" w:eastAsia="宋体"/>
          <w:sz w:val="28"/>
          <w:szCs w:val="28"/>
        </w:rPr>
        <w:t>）</w:t>
      </w:r>
    </w:p>
    <w:p w14:paraId="48BCEAF1">
      <w:pPr>
        <w:pStyle w:val="2"/>
        <w:numPr>
          <w:ilvl w:val="0"/>
          <w:numId w:val="2"/>
        </w:numPr>
        <w:rPr>
          <w:rFonts w:hint="eastAsia" w:ascii="微软雅黑" w:hAnsi="微软雅黑" w:eastAsia="微软雅黑"/>
          <w:b/>
          <w:bCs/>
          <w:color w:val="auto"/>
          <w:sz w:val="36"/>
          <w:szCs w:val="36"/>
        </w:rPr>
      </w:pPr>
      <w:bookmarkStart w:id="15" w:name="_Toc238390096"/>
      <w:r>
        <w:rPr>
          <w:rFonts w:ascii="微软雅黑" w:hAnsi="微软雅黑" w:eastAsia="微软雅黑"/>
          <w:b/>
          <w:bCs/>
          <w:color w:val="auto"/>
          <w:sz w:val="36"/>
          <w:szCs w:val="36"/>
        </w:rPr>
        <w:t>组织管理与创新实践</w:t>
      </w:r>
      <w:bookmarkEnd w:id="15"/>
    </w:p>
    <w:p w14:paraId="3F559E51">
      <w:pPr>
        <w:pStyle w:val="3"/>
        <w:numPr>
          <w:ilvl w:val="0"/>
          <w:numId w:val="9"/>
        </w:numPr>
        <w:rPr>
          <w:rFonts w:hint="eastAsia" w:ascii="楷体" w:hAnsi="楷体" w:eastAsia="楷体"/>
          <w:b/>
          <w:bCs/>
          <w:color w:val="auto"/>
          <w:sz w:val="28"/>
          <w:szCs w:val="28"/>
        </w:rPr>
      </w:pPr>
      <w:bookmarkStart w:id="16" w:name="_Toc238390097"/>
      <w:r>
        <w:rPr>
          <w:rFonts w:ascii="楷体" w:hAnsi="楷体" w:eastAsia="楷体"/>
          <w:b/>
          <w:bCs/>
          <w:color w:val="auto"/>
          <w:sz w:val="28"/>
          <w:szCs w:val="28"/>
        </w:rPr>
        <w:t>组织管理</w:t>
      </w:r>
      <w:bookmarkEnd w:id="16"/>
    </w:p>
    <w:p w14:paraId="128DFD70">
      <w:pPr>
        <w:pStyle w:val="3"/>
        <w:numPr>
          <w:ilvl w:val="0"/>
          <w:numId w:val="9"/>
        </w:numPr>
        <w:rPr>
          <w:rFonts w:hint="eastAsia" w:ascii="楷体" w:hAnsi="楷体" w:eastAsia="楷体"/>
          <w:b/>
          <w:bCs/>
          <w:color w:val="auto"/>
          <w:sz w:val="28"/>
          <w:szCs w:val="28"/>
        </w:rPr>
      </w:pPr>
      <w:bookmarkStart w:id="17" w:name="_Toc238390098"/>
      <w:r>
        <w:rPr>
          <w:rFonts w:ascii="楷体" w:hAnsi="楷体" w:eastAsia="楷体"/>
          <w:b/>
          <w:bCs/>
          <w:color w:val="auto"/>
          <w:sz w:val="28"/>
          <w:szCs w:val="28"/>
        </w:rPr>
        <w:t>管理创新</w:t>
      </w:r>
      <w:bookmarkEnd w:id="17"/>
    </w:p>
    <w:p w14:paraId="6C407C04">
      <w:pPr>
        <w:pStyle w:val="2"/>
        <w:numPr>
          <w:ilvl w:val="0"/>
          <w:numId w:val="2"/>
        </w:numPr>
        <w:rPr>
          <w:rFonts w:hint="eastAsia" w:ascii="微软雅黑" w:hAnsi="微软雅黑" w:eastAsia="微软雅黑"/>
          <w:b/>
          <w:bCs/>
          <w:color w:val="auto"/>
          <w:sz w:val="36"/>
          <w:szCs w:val="36"/>
        </w:rPr>
      </w:pPr>
      <w:bookmarkStart w:id="18" w:name="_Toc238390099"/>
      <w:r>
        <w:rPr>
          <w:rFonts w:ascii="微软雅黑" w:hAnsi="微软雅黑" w:eastAsia="微软雅黑"/>
          <w:b/>
          <w:bCs/>
          <w:color w:val="auto"/>
          <w:sz w:val="36"/>
          <w:szCs w:val="36"/>
        </w:rPr>
        <w:t>经验、问题与建议</w:t>
      </w:r>
      <w:bookmarkEnd w:id="18"/>
    </w:p>
    <w:p w14:paraId="7864A525">
      <w:pPr>
        <w:pStyle w:val="3"/>
        <w:numPr>
          <w:ilvl w:val="0"/>
          <w:numId w:val="10"/>
        </w:numPr>
        <w:rPr>
          <w:rFonts w:hint="eastAsia" w:ascii="楷体" w:hAnsi="楷体" w:eastAsia="楷体"/>
          <w:b/>
          <w:bCs/>
          <w:color w:val="auto"/>
          <w:sz w:val="28"/>
          <w:szCs w:val="28"/>
        </w:rPr>
      </w:pPr>
      <w:bookmarkStart w:id="19" w:name="_Toc238390100"/>
      <w:r>
        <w:rPr>
          <w:rFonts w:ascii="楷体" w:hAnsi="楷体" w:eastAsia="楷体"/>
          <w:b/>
          <w:bCs/>
          <w:color w:val="auto"/>
          <w:sz w:val="28"/>
          <w:szCs w:val="28"/>
        </w:rPr>
        <w:t>主要经验</w:t>
      </w:r>
      <w:bookmarkEnd w:id="19"/>
    </w:p>
    <w:p w14:paraId="00E2867D">
      <w:pPr>
        <w:pStyle w:val="3"/>
        <w:numPr>
          <w:ilvl w:val="0"/>
          <w:numId w:val="10"/>
        </w:numPr>
        <w:rPr>
          <w:rFonts w:hint="eastAsia" w:ascii="楷体" w:hAnsi="楷体" w:eastAsia="楷体"/>
          <w:b/>
          <w:bCs/>
          <w:color w:val="auto"/>
          <w:sz w:val="28"/>
          <w:szCs w:val="28"/>
        </w:rPr>
      </w:pPr>
      <w:bookmarkStart w:id="20" w:name="_Toc238390101"/>
      <w:r>
        <w:rPr>
          <w:rFonts w:ascii="楷体" w:hAnsi="楷体" w:eastAsia="楷体"/>
          <w:b/>
          <w:bCs/>
          <w:color w:val="auto"/>
          <w:sz w:val="28"/>
          <w:szCs w:val="28"/>
        </w:rPr>
        <w:t>存在的主要问题</w:t>
      </w:r>
      <w:bookmarkEnd w:id="20"/>
    </w:p>
    <w:p w14:paraId="3E4E9833">
      <w:pPr>
        <w:rPr>
          <w:rFonts w:hint="eastAsia"/>
        </w:rPr>
      </w:pPr>
    </w:p>
    <w:p w14:paraId="0D4E2595">
      <w:pPr>
        <w:pStyle w:val="2"/>
        <w:numPr>
          <w:ilvl w:val="0"/>
          <w:numId w:val="2"/>
        </w:numPr>
        <w:rPr>
          <w:rFonts w:hint="eastAsia" w:ascii="微软雅黑" w:hAnsi="微软雅黑" w:eastAsia="微软雅黑"/>
          <w:b/>
          <w:bCs/>
          <w:color w:val="auto"/>
          <w:sz w:val="36"/>
          <w:szCs w:val="36"/>
        </w:rPr>
      </w:pPr>
      <w:bookmarkStart w:id="21" w:name="_Toc238390102"/>
      <w:r>
        <w:rPr>
          <w:rFonts w:ascii="微软雅黑" w:hAnsi="微软雅黑" w:eastAsia="微软雅黑"/>
          <w:b/>
          <w:bCs/>
          <w:color w:val="auto"/>
          <w:sz w:val="36"/>
          <w:szCs w:val="36"/>
        </w:rPr>
        <w:t>下一步工作</w:t>
      </w:r>
      <w:r>
        <w:rPr>
          <w:rFonts w:hint="eastAsia" w:ascii="微软雅黑" w:hAnsi="微软雅黑" w:eastAsia="微软雅黑"/>
          <w:b/>
          <w:bCs/>
          <w:color w:val="auto"/>
          <w:sz w:val="36"/>
          <w:szCs w:val="36"/>
        </w:rPr>
        <w:t>计划</w:t>
      </w:r>
      <w:bookmarkEnd w:id="21"/>
    </w:p>
    <w:p w14:paraId="2CD9D735">
      <w:pPr>
        <w:spacing w:line="520" w:lineRule="exact"/>
        <w:rPr>
          <w:rFonts w:hint="eastAsia" w:ascii="宋体" w:hAnsi="宋体" w:eastAsia="宋体"/>
          <w:i/>
          <w:iCs/>
          <w:sz w:val="28"/>
          <w:szCs w:val="28"/>
        </w:rPr>
      </w:pPr>
      <w:r>
        <w:rPr>
          <w:rFonts w:hint="eastAsia" w:ascii="宋体" w:hAnsi="宋体" w:eastAsia="宋体"/>
          <w:i/>
          <w:iCs/>
          <w:sz w:val="28"/>
          <w:szCs w:val="28"/>
        </w:rPr>
        <w:t>（合同以及攻坚计划任务剩余任务梳理以及下一步工作计划）</w:t>
      </w:r>
    </w:p>
    <w:p w14:paraId="48006384">
      <w:pPr>
        <w:spacing w:after="0" w:line="520" w:lineRule="exact"/>
        <w:jc w:val="center"/>
        <w:rPr>
          <w:rFonts w:hint="eastAsia" w:ascii="宋体" w:hAnsi="宋体" w:eastAsia="宋体"/>
          <w:b/>
          <w:bCs/>
          <w:sz w:val="28"/>
          <w:szCs w:val="28"/>
        </w:rPr>
      </w:pPr>
      <w:r>
        <w:rPr>
          <w:rFonts w:hint="eastAsia" w:ascii="宋体" w:hAnsi="宋体" w:eastAsia="宋体"/>
          <w:b/>
          <w:bCs/>
          <w:sz w:val="28"/>
          <w:szCs w:val="28"/>
        </w:rPr>
        <w:t>表4 合同目标待完成内容梳理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735"/>
        <w:gridCol w:w="1684"/>
        <w:gridCol w:w="1623"/>
        <w:gridCol w:w="1572"/>
      </w:tblGrid>
      <w:tr w14:paraId="6B08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362B93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合同目标</w:t>
            </w:r>
          </w:p>
        </w:tc>
        <w:tc>
          <w:tcPr>
            <w:tcW w:w="1735" w:type="dxa"/>
          </w:tcPr>
          <w:p w14:paraId="7D676B8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完成情况概述</w:t>
            </w:r>
          </w:p>
        </w:tc>
        <w:tc>
          <w:tcPr>
            <w:tcW w:w="1684" w:type="dxa"/>
          </w:tcPr>
          <w:p w14:paraId="03944AD9">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待完成内容</w:t>
            </w:r>
          </w:p>
        </w:tc>
        <w:tc>
          <w:tcPr>
            <w:tcW w:w="1623" w:type="dxa"/>
          </w:tcPr>
          <w:p w14:paraId="5AFDC4CA">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预计完成时间</w:t>
            </w:r>
          </w:p>
        </w:tc>
        <w:tc>
          <w:tcPr>
            <w:tcW w:w="1572" w:type="dxa"/>
          </w:tcPr>
          <w:p w14:paraId="354AA83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备注（有无完成风险）</w:t>
            </w:r>
          </w:p>
        </w:tc>
      </w:tr>
      <w:tr w14:paraId="14F7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30F199DB">
            <w:pPr>
              <w:spacing w:after="0" w:line="240" w:lineRule="auto"/>
              <w:rPr>
                <w:rFonts w:hint="eastAsia" w:ascii="宋体" w:hAnsi="宋体" w:eastAsia="宋体"/>
                <w:sz w:val="21"/>
                <w:szCs w:val="21"/>
              </w:rPr>
            </w:pPr>
            <w:r>
              <w:rPr>
                <w:rFonts w:hint="eastAsia" w:ascii="宋体" w:hAnsi="宋体" w:eastAsia="宋体"/>
                <w:sz w:val="21"/>
                <w:szCs w:val="21"/>
              </w:rPr>
              <w:t>目标1</w:t>
            </w:r>
          </w:p>
        </w:tc>
        <w:tc>
          <w:tcPr>
            <w:tcW w:w="1735" w:type="dxa"/>
          </w:tcPr>
          <w:p w14:paraId="3FA82F9D">
            <w:pPr>
              <w:spacing w:after="0" w:line="240" w:lineRule="auto"/>
              <w:rPr>
                <w:rFonts w:hint="eastAsia" w:ascii="宋体" w:hAnsi="宋体" w:eastAsia="宋体"/>
                <w:sz w:val="21"/>
                <w:szCs w:val="21"/>
              </w:rPr>
            </w:pPr>
            <w:r>
              <w:rPr>
                <w:rFonts w:hint="eastAsia" w:ascii="宋体" w:hAnsi="宋体" w:eastAsia="宋体"/>
                <w:sz w:val="21"/>
                <w:szCs w:val="21"/>
              </w:rPr>
              <w:t>（限100字以内）</w:t>
            </w:r>
          </w:p>
        </w:tc>
        <w:tc>
          <w:tcPr>
            <w:tcW w:w="1684" w:type="dxa"/>
          </w:tcPr>
          <w:p w14:paraId="323777B2">
            <w:pPr>
              <w:spacing w:after="0" w:line="240" w:lineRule="auto"/>
              <w:rPr>
                <w:rFonts w:hint="eastAsia" w:ascii="宋体" w:hAnsi="宋体" w:eastAsia="宋体"/>
                <w:sz w:val="21"/>
                <w:szCs w:val="21"/>
              </w:rPr>
            </w:pPr>
          </w:p>
        </w:tc>
        <w:tc>
          <w:tcPr>
            <w:tcW w:w="1623" w:type="dxa"/>
          </w:tcPr>
          <w:p w14:paraId="6A578054">
            <w:pPr>
              <w:spacing w:after="0" w:line="240" w:lineRule="auto"/>
              <w:rPr>
                <w:rFonts w:hint="eastAsia" w:ascii="宋体" w:hAnsi="宋体" w:eastAsia="宋体"/>
                <w:sz w:val="21"/>
                <w:szCs w:val="21"/>
              </w:rPr>
            </w:pPr>
          </w:p>
        </w:tc>
        <w:tc>
          <w:tcPr>
            <w:tcW w:w="1572" w:type="dxa"/>
          </w:tcPr>
          <w:p w14:paraId="7D9022CA">
            <w:pPr>
              <w:spacing w:after="0" w:line="240" w:lineRule="auto"/>
              <w:rPr>
                <w:rFonts w:hint="eastAsia" w:ascii="宋体" w:hAnsi="宋体" w:eastAsia="宋体"/>
                <w:sz w:val="21"/>
                <w:szCs w:val="21"/>
              </w:rPr>
            </w:pPr>
          </w:p>
        </w:tc>
      </w:tr>
      <w:tr w14:paraId="7377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13013445">
            <w:pPr>
              <w:spacing w:after="0" w:line="240" w:lineRule="auto"/>
              <w:rPr>
                <w:rFonts w:hint="eastAsia" w:ascii="宋体" w:hAnsi="宋体" w:eastAsia="宋体"/>
                <w:sz w:val="21"/>
                <w:szCs w:val="21"/>
              </w:rPr>
            </w:pPr>
            <w:r>
              <w:rPr>
                <w:rFonts w:ascii="宋体" w:hAnsi="宋体" w:eastAsia="宋体"/>
                <w:sz w:val="21"/>
                <w:szCs w:val="21"/>
              </w:rPr>
              <w:t>…</w:t>
            </w:r>
          </w:p>
        </w:tc>
        <w:tc>
          <w:tcPr>
            <w:tcW w:w="1735" w:type="dxa"/>
          </w:tcPr>
          <w:p w14:paraId="303EF8BC">
            <w:pPr>
              <w:spacing w:after="0" w:line="240" w:lineRule="auto"/>
              <w:rPr>
                <w:rFonts w:hint="eastAsia" w:ascii="宋体" w:hAnsi="宋体" w:eastAsia="宋体"/>
                <w:sz w:val="21"/>
                <w:szCs w:val="21"/>
              </w:rPr>
            </w:pPr>
          </w:p>
        </w:tc>
        <w:tc>
          <w:tcPr>
            <w:tcW w:w="1684" w:type="dxa"/>
          </w:tcPr>
          <w:p w14:paraId="7AD90A94">
            <w:pPr>
              <w:spacing w:after="0" w:line="240" w:lineRule="auto"/>
              <w:rPr>
                <w:rFonts w:hint="eastAsia" w:ascii="宋体" w:hAnsi="宋体" w:eastAsia="宋体"/>
                <w:sz w:val="21"/>
                <w:szCs w:val="21"/>
              </w:rPr>
            </w:pPr>
          </w:p>
        </w:tc>
        <w:tc>
          <w:tcPr>
            <w:tcW w:w="1623" w:type="dxa"/>
          </w:tcPr>
          <w:p w14:paraId="57364AA9">
            <w:pPr>
              <w:spacing w:after="0" w:line="240" w:lineRule="auto"/>
              <w:rPr>
                <w:rFonts w:hint="eastAsia" w:ascii="宋体" w:hAnsi="宋体" w:eastAsia="宋体"/>
                <w:sz w:val="21"/>
                <w:szCs w:val="21"/>
              </w:rPr>
            </w:pPr>
          </w:p>
        </w:tc>
        <w:tc>
          <w:tcPr>
            <w:tcW w:w="1572" w:type="dxa"/>
          </w:tcPr>
          <w:p w14:paraId="41DFC084">
            <w:pPr>
              <w:spacing w:after="0" w:line="240" w:lineRule="auto"/>
              <w:rPr>
                <w:rFonts w:hint="eastAsia" w:ascii="宋体" w:hAnsi="宋体" w:eastAsia="宋体"/>
                <w:sz w:val="21"/>
                <w:szCs w:val="21"/>
              </w:rPr>
            </w:pPr>
          </w:p>
        </w:tc>
      </w:tr>
      <w:tr w14:paraId="226A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012002D">
            <w:pPr>
              <w:spacing w:after="0" w:line="240" w:lineRule="auto"/>
              <w:rPr>
                <w:rFonts w:hint="eastAsia" w:ascii="宋体" w:hAnsi="宋体" w:eastAsia="宋体"/>
                <w:sz w:val="21"/>
                <w:szCs w:val="21"/>
              </w:rPr>
            </w:pPr>
            <w:r>
              <w:rPr>
                <w:rFonts w:hint="eastAsia" w:ascii="宋体" w:hAnsi="宋体" w:eastAsia="宋体"/>
                <w:sz w:val="21"/>
                <w:szCs w:val="21"/>
              </w:rPr>
              <w:t>成果1</w:t>
            </w:r>
          </w:p>
        </w:tc>
        <w:tc>
          <w:tcPr>
            <w:tcW w:w="1735" w:type="dxa"/>
          </w:tcPr>
          <w:p w14:paraId="4D9D7951">
            <w:pPr>
              <w:spacing w:after="0" w:line="240" w:lineRule="auto"/>
              <w:rPr>
                <w:rFonts w:hint="eastAsia" w:ascii="宋体" w:hAnsi="宋体" w:eastAsia="宋体"/>
                <w:sz w:val="21"/>
                <w:szCs w:val="21"/>
              </w:rPr>
            </w:pPr>
          </w:p>
        </w:tc>
        <w:tc>
          <w:tcPr>
            <w:tcW w:w="1684" w:type="dxa"/>
          </w:tcPr>
          <w:p w14:paraId="2D43F065">
            <w:pPr>
              <w:spacing w:after="0" w:line="240" w:lineRule="auto"/>
              <w:rPr>
                <w:rFonts w:hint="eastAsia" w:ascii="宋体" w:hAnsi="宋体" w:eastAsia="宋体"/>
                <w:sz w:val="21"/>
                <w:szCs w:val="21"/>
              </w:rPr>
            </w:pPr>
          </w:p>
        </w:tc>
        <w:tc>
          <w:tcPr>
            <w:tcW w:w="1623" w:type="dxa"/>
          </w:tcPr>
          <w:p w14:paraId="6B3CB06B">
            <w:pPr>
              <w:spacing w:after="0" w:line="240" w:lineRule="auto"/>
              <w:rPr>
                <w:rFonts w:hint="eastAsia" w:ascii="宋体" w:hAnsi="宋体" w:eastAsia="宋体"/>
                <w:sz w:val="21"/>
                <w:szCs w:val="21"/>
              </w:rPr>
            </w:pPr>
          </w:p>
        </w:tc>
        <w:tc>
          <w:tcPr>
            <w:tcW w:w="1572" w:type="dxa"/>
          </w:tcPr>
          <w:p w14:paraId="7545B257">
            <w:pPr>
              <w:spacing w:after="0" w:line="240" w:lineRule="auto"/>
              <w:rPr>
                <w:rFonts w:hint="eastAsia" w:ascii="宋体" w:hAnsi="宋体" w:eastAsia="宋体"/>
                <w:sz w:val="21"/>
                <w:szCs w:val="21"/>
              </w:rPr>
            </w:pPr>
          </w:p>
        </w:tc>
      </w:tr>
      <w:tr w14:paraId="2888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0DB388C">
            <w:pPr>
              <w:spacing w:after="0" w:line="240" w:lineRule="auto"/>
              <w:rPr>
                <w:rFonts w:hint="eastAsia" w:ascii="宋体" w:hAnsi="宋体" w:eastAsia="宋体"/>
                <w:sz w:val="21"/>
                <w:szCs w:val="21"/>
              </w:rPr>
            </w:pPr>
            <w:r>
              <w:rPr>
                <w:rFonts w:ascii="宋体" w:hAnsi="宋体" w:eastAsia="宋体"/>
                <w:sz w:val="21"/>
                <w:szCs w:val="21"/>
              </w:rPr>
              <w:t>…</w:t>
            </w:r>
          </w:p>
        </w:tc>
        <w:tc>
          <w:tcPr>
            <w:tcW w:w="1735" w:type="dxa"/>
          </w:tcPr>
          <w:p w14:paraId="05152F06">
            <w:pPr>
              <w:spacing w:after="0" w:line="240" w:lineRule="auto"/>
              <w:rPr>
                <w:rFonts w:hint="eastAsia" w:ascii="宋体" w:hAnsi="宋体" w:eastAsia="宋体"/>
                <w:sz w:val="21"/>
                <w:szCs w:val="21"/>
              </w:rPr>
            </w:pPr>
          </w:p>
        </w:tc>
        <w:tc>
          <w:tcPr>
            <w:tcW w:w="1684" w:type="dxa"/>
          </w:tcPr>
          <w:p w14:paraId="18B9BCB1">
            <w:pPr>
              <w:spacing w:after="0" w:line="240" w:lineRule="auto"/>
              <w:rPr>
                <w:rFonts w:hint="eastAsia" w:ascii="宋体" w:hAnsi="宋体" w:eastAsia="宋体"/>
                <w:sz w:val="21"/>
                <w:szCs w:val="21"/>
              </w:rPr>
            </w:pPr>
          </w:p>
        </w:tc>
        <w:tc>
          <w:tcPr>
            <w:tcW w:w="1623" w:type="dxa"/>
          </w:tcPr>
          <w:p w14:paraId="112CA63F">
            <w:pPr>
              <w:spacing w:after="0" w:line="240" w:lineRule="auto"/>
              <w:rPr>
                <w:rFonts w:hint="eastAsia" w:ascii="宋体" w:hAnsi="宋体" w:eastAsia="宋体"/>
                <w:sz w:val="21"/>
                <w:szCs w:val="21"/>
              </w:rPr>
            </w:pPr>
          </w:p>
        </w:tc>
        <w:tc>
          <w:tcPr>
            <w:tcW w:w="1572" w:type="dxa"/>
          </w:tcPr>
          <w:p w14:paraId="264DC70E">
            <w:pPr>
              <w:spacing w:after="0" w:line="240" w:lineRule="auto"/>
              <w:rPr>
                <w:rFonts w:hint="eastAsia" w:ascii="宋体" w:hAnsi="宋体" w:eastAsia="宋体"/>
                <w:sz w:val="21"/>
                <w:szCs w:val="21"/>
              </w:rPr>
            </w:pPr>
          </w:p>
        </w:tc>
      </w:tr>
      <w:tr w14:paraId="3DC1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BF0C976">
            <w:pPr>
              <w:spacing w:after="0" w:line="240" w:lineRule="auto"/>
              <w:rPr>
                <w:rFonts w:hint="eastAsia" w:ascii="宋体" w:hAnsi="宋体" w:eastAsia="宋体"/>
                <w:sz w:val="21"/>
                <w:szCs w:val="21"/>
              </w:rPr>
            </w:pPr>
          </w:p>
        </w:tc>
        <w:tc>
          <w:tcPr>
            <w:tcW w:w="1735" w:type="dxa"/>
          </w:tcPr>
          <w:p w14:paraId="3F6D89F6">
            <w:pPr>
              <w:spacing w:after="0" w:line="240" w:lineRule="auto"/>
              <w:rPr>
                <w:rFonts w:hint="eastAsia" w:ascii="宋体" w:hAnsi="宋体" w:eastAsia="宋体"/>
                <w:sz w:val="21"/>
                <w:szCs w:val="21"/>
              </w:rPr>
            </w:pPr>
          </w:p>
        </w:tc>
        <w:tc>
          <w:tcPr>
            <w:tcW w:w="1684" w:type="dxa"/>
          </w:tcPr>
          <w:p w14:paraId="685270E4">
            <w:pPr>
              <w:spacing w:after="0" w:line="240" w:lineRule="auto"/>
              <w:rPr>
                <w:rFonts w:hint="eastAsia" w:ascii="宋体" w:hAnsi="宋体" w:eastAsia="宋体"/>
                <w:sz w:val="21"/>
                <w:szCs w:val="21"/>
              </w:rPr>
            </w:pPr>
          </w:p>
        </w:tc>
        <w:tc>
          <w:tcPr>
            <w:tcW w:w="1623" w:type="dxa"/>
          </w:tcPr>
          <w:p w14:paraId="08B84459">
            <w:pPr>
              <w:spacing w:after="0" w:line="240" w:lineRule="auto"/>
              <w:rPr>
                <w:rFonts w:hint="eastAsia" w:ascii="宋体" w:hAnsi="宋体" w:eastAsia="宋体"/>
                <w:sz w:val="21"/>
                <w:szCs w:val="21"/>
              </w:rPr>
            </w:pPr>
          </w:p>
        </w:tc>
        <w:tc>
          <w:tcPr>
            <w:tcW w:w="1572" w:type="dxa"/>
          </w:tcPr>
          <w:p w14:paraId="1D503840">
            <w:pPr>
              <w:spacing w:after="0" w:line="240" w:lineRule="auto"/>
              <w:rPr>
                <w:rFonts w:hint="eastAsia" w:ascii="宋体" w:hAnsi="宋体" w:eastAsia="宋体"/>
                <w:sz w:val="21"/>
                <w:szCs w:val="21"/>
              </w:rPr>
            </w:pPr>
          </w:p>
        </w:tc>
      </w:tr>
      <w:tr w14:paraId="31A4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4D4DBDFF">
            <w:pPr>
              <w:spacing w:after="0" w:line="240" w:lineRule="auto"/>
              <w:rPr>
                <w:rFonts w:hint="eastAsia" w:ascii="宋体" w:hAnsi="宋体" w:eastAsia="宋体"/>
                <w:sz w:val="21"/>
                <w:szCs w:val="21"/>
              </w:rPr>
            </w:pPr>
          </w:p>
        </w:tc>
        <w:tc>
          <w:tcPr>
            <w:tcW w:w="1735" w:type="dxa"/>
          </w:tcPr>
          <w:p w14:paraId="3A7EC205">
            <w:pPr>
              <w:spacing w:after="0" w:line="240" w:lineRule="auto"/>
              <w:rPr>
                <w:rFonts w:hint="eastAsia" w:ascii="宋体" w:hAnsi="宋体" w:eastAsia="宋体"/>
                <w:sz w:val="21"/>
                <w:szCs w:val="21"/>
              </w:rPr>
            </w:pPr>
          </w:p>
        </w:tc>
        <w:tc>
          <w:tcPr>
            <w:tcW w:w="1684" w:type="dxa"/>
          </w:tcPr>
          <w:p w14:paraId="2BE60040">
            <w:pPr>
              <w:spacing w:after="0" w:line="240" w:lineRule="auto"/>
              <w:rPr>
                <w:rFonts w:hint="eastAsia" w:ascii="宋体" w:hAnsi="宋体" w:eastAsia="宋体"/>
                <w:sz w:val="21"/>
                <w:szCs w:val="21"/>
              </w:rPr>
            </w:pPr>
          </w:p>
        </w:tc>
        <w:tc>
          <w:tcPr>
            <w:tcW w:w="1623" w:type="dxa"/>
          </w:tcPr>
          <w:p w14:paraId="70513A70">
            <w:pPr>
              <w:spacing w:after="0" w:line="240" w:lineRule="auto"/>
              <w:rPr>
                <w:rFonts w:hint="eastAsia" w:ascii="宋体" w:hAnsi="宋体" w:eastAsia="宋体"/>
                <w:sz w:val="21"/>
                <w:szCs w:val="21"/>
              </w:rPr>
            </w:pPr>
          </w:p>
        </w:tc>
        <w:tc>
          <w:tcPr>
            <w:tcW w:w="1572" w:type="dxa"/>
          </w:tcPr>
          <w:p w14:paraId="476EE149">
            <w:pPr>
              <w:spacing w:after="0" w:line="240" w:lineRule="auto"/>
              <w:rPr>
                <w:rFonts w:hint="eastAsia" w:ascii="宋体" w:hAnsi="宋体" w:eastAsia="宋体"/>
                <w:sz w:val="21"/>
                <w:szCs w:val="21"/>
              </w:rPr>
            </w:pPr>
          </w:p>
        </w:tc>
      </w:tr>
    </w:tbl>
    <w:p w14:paraId="481F041E">
      <w:pPr>
        <w:spacing w:line="520" w:lineRule="exact"/>
        <w:rPr>
          <w:rFonts w:hint="eastAsia" w:ascii="宋体" w:hAnsi="宋体" w:eastAsia="宋体"/>
          <w:sz w:val="28"/>
          <w:szCs w:val="28"/>
        </w:rPr>
      </w:pPr>
    </w:p>
    <w:p w14:paraId="25F39CF5">
      <w:pPr>
        <w:spacing w:after="0" w:line="520" w:lineRule="exact"/>
        <w:jc w:val="center"/>
        <w:rPr>
          <w:rFonts w:hint="eastAsia" w:ascii="宋体" w:hAnsi="宋体" w:eastAsia="宋体"/>
          <w:b/>
          <w:bCs/>
          <w:sz w:val="28"/>
          <w:szCs w:val="28"/>
        </w:rPr>
      </w:pPr>
      <w:r>
        <w:rPr>
          <w:rFonts w:hint="eastAsia" w:ascii="宋体" w:hAnsi="宋体" w:eastAsia="宋体"/>
          <w:b/>
          <w:bCs/>
          <w:sz w:val="28"/>
          <w:szCs w:val="28"/>
        </w:rPr>
        <w:t>表5 攻坚计划待完成内容梳理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094"/>
        <w:gridCol w:w="2095"/>
        <w:gridCol w:w="2014"/>
      </w:tblGrid>
      <w:tr w14:paraId="4B1E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DD93906">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待完成</w:t>
            </w:r>
            <w:r>
              <w:rPr>
                <w:rFonts w:ascii="宋体" w:hAnsi="宋体" w:eastAsia="宋体"/>
                <w:b/>
                <w:bCs/>
                <w:sz w:val="21"/>
                <w:szCs w:val="21"/>
              </w:rPr>
              <w:t>攻坚计划</w:t>
            </w:r>
          </w:p>
        </w:tc>
        <w:tc>
          <w:tcPr>
            <w:tcW w:w="2094" w:type="dxa"/>
          </w:tcPr>
          <w:p w14:paraId="616D62B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当前主要进展</w:t>
            </w:r>
          </w:p>
        </w:tc>
        <w:tc>
          <w:tcPr>
            <w:tcW w:w="2095" w:type="dxa"/>
          </w:tcPr>
          <w:p w14:paraId="3C71B20B">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预计完成时间</w:t>
            </w:r>
          </w:p>
        </w:tc>
        <w:tc>
          <w:tcPr>
            <w:tcW w:w="2014" w:type="dxa"/>
          </w:tcPr>
          <w:p w14:paraId="70C8317A">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备注（有无完成风险）</w:t>
            </w:r>
          </w:p>
        </w:tc>
      </w:tr>
      <w:tr w14:paraId="7C5C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E9894BE">
            <w:pPr>
              <w:spacing w:after="0" w:line="240" w:lineRule="auto"/>
              <w:rPr>
                <w:rFonts w:hint="eastAsia" w:ascii="宋体" w:hAnsi="宋体" w:eastAsia="宋体"/>
                <w:sz w:val="21"/>
                <w:szCs w:val="21"/>
              </w:rPr>
            </w:pPr>
            <w:r>
              <w:rPr>
                <w:rFonts w:hint="eastAsia" w:ascii="宋体" w:hAnsi="宋体" w:eastAsia="宋体"/>
                <w:sz w:val="21"/>
                <w:szCs w:val="21"/>
              </w:rPr>
              <w:t>目标1</w:t>
            </w:r>
          </w:p>
        </w:tc>
        <w:tc>
          <w:tcPr>
            <w:tcW w:w="2094" w:type="dxa"/>
          </w:tcPr>
          <w:p w14:paraId="3E8F3176">
            <w:pPr>
              <w:spacing w:after="0" w:line="240" w:lineRule="auto"/>
              <w:rPr>
                <w:rFonts w:hint="eastAsia" w:ascii="宋体" w:hAnsi="宋体" w:eastAsia="宋体"/>
                <w:sz w:val="21"/>
                <w:szCs w:val="21"/>
              </w:rPr>
            </w:pPr>
            <w:r>
              <w:rPr>
                <w:rFonts w:hint="eastAsia" w:ascii="宋体" w:hAnsi="宋体" w:eastAsia="宋体"/>
                <w:sz w:val="21"/>
                <w:szCs w:val="21"/>
              </w:rPr>
              <w:t>（限100字以内）</w:t>
            </w:r>
          </w:p>
        </w:tc>
        <w:tc>
          <w:tcPr>
            <w:tcW w:w="2095" w:type="dxa"/>
          </w:tcPr>
          <w:p w14:paraId="16696033">
            <w:pPr>
              <w:spacing w:after="0" w:line="240" w:lineRule="auto"/>
              <w:rPr>
                <w:rFonts w:hint="eastAsia" w:ascii="宋体" w:hAnsi="宋体" w:eastAsia="宋体"/>
                <w:sz w:val="21"/>
                <w:szCs w:val="21"/>
              </w:rPr>
            </w:pPr>
          </w:p>
        </w:tc>
        <w:tc>
          <w:tcPr>
            <w:tcW w:w="2014" w:type="dxa"/>
          </w:tcPr>
          <w:p w14:paraId="639C4051">
            <w:pPr>
              <w:spacing w:after="0" w:line="240" w:lineRule="auto"/>
              <w:rPr>
                <w:rFonts w:hint="eastAsia" w:ascii="宋体" w:hAnsi="宋体" w:eastAsia="宋体"/>
                <w:sz w:val="21"/>
                <w:szCs w:val="21"/>
              </w:rPr>
            </w:pPr>
          </w:p>
        </w:tc>
      </w:tr>
      <w:tr w14:paraId="0462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F1C2C85">
            <w:pPr>
              <w:spacing w:after="0" w:line="240" w:lineRule="auto"/>
              <w:rPr>
                <w:rFonts w:hint="eastAsia" w:ascii="宋体" w:hAnsi="宋体" w:eastAsia="宋体"/>
                <w:sz w:val="21"/>
                <w:szCs w:val="21"/>
              </w:rPr>
            </w:pPr>
            <w:r>
              <w:rPr>
                <w:rFonts w:ascii="宋体" w:hAnsi="宋体" w:eastAsia="宋体"/>
                <w:sz w:val="21"/>
                <w:szCs w:val="21"/>
              </w:rPr>
              <w:t>…</w:t>
            </w:r>
          </w:p>
        </w:tc>
        <w:tc>
          <w:tcPr>
            <w:tcW w:w="2094" w:type="dxa"/>
          </w:tcPr>
          <w:p w14:paraId="76E4E220">
            <w:pPr>
              <w:spacing w:after="0" w:line="240" w:lineRule="auto"/>
              <w:rPr>
                <w:rFonts w:hint="eastAsia" w:ascii="宋体" w:hAnsi="宋体" w:eastAsia="宋体"/>
                <w:sz w:val="21"/>
                <w:szCs w:val="21"/>
              </w:rPr>
            </w:pPr>
          </w:p>
        </w:tc>
        <w:tc>
          <w:tcPr>
            <w:tcW w:w="2095" w:type="dxa"/>
          </w:tcPr>
          <w:p w14:paraId="45C3D08C">
            <w:pPr>
              <w:spacing w:after="0" w:line="240" w:lineRule="auto"/>
              <w:rPr>
                <w:rFonts w:hint="eastAsia" w:ascii="宋体" w:hAnsi="宋体" w:eastAsia="宋体"/>
                <w:sz w:val="21"/>
                <w:szCs w:val="21"/>
              </w:rPr>
            </w:pPr>
          </w:p>
        </w:tc>
        <w:tc>
          <w:tcPr>
            <w:tcW w:w="2014" w:type="dxa"/>
          </w:tcPr>
          <w:p w14:paraId="04246C7F">
            <w:pPr>
              <w:spacing w:after="0" w:line="240" w:lineRule="auto"/>
              <w:rPr>
                <w:rFonts w:hint="eastAsia" w:ascii="宋体" w:hAnsi="宋体" w:eastAsia="宋体"/>
                <w:sz w:val="21"/>
                <w:szCs w:val="21"/>
              </w:rPr>
            </w:pPr>
          </w:p>
        </w:tc>
      </w:tr>
      <w:tr w14:paraId="1A9F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61E7C90B">
            <w:pPr>
              <w:spacing w:after="0" w:line="240" w:lineRule="auto"/>
              <w:rPr>
                <w:rFonts w:hint="eastAsia" w:ascii="宋体" w:hAnsi="宋体" w:eastAsia="宋体"/>
                <w:sz w:val="21"/>
                <w:szCs w:val="21"/>
              </w:rPr>
            </w:pPr>
          </w:p>
        </w:tc>
        <w:tc>
          <w:tcPr>
            <w:tcW w:w="2094" w:type="dxa"/>
          </w:tcPr>
          <w:p w14:paraId="1418A030">
            <w:pPr>
              <w:spacing w:after="0" w:line="240" w:lineRule="auto"/>
              <w:rPr>
                <w:rFonts w:hint="eastAsia" w:ascii="宋体" w:hAnsi="宋体" w:eastAsia="宋体"/>
                <w:sz w:val="21"/>
                <w:szCs w:val="21"/>
              </w:rPr>
            </w:pPr>
          </w:p>
        </w:tc>
        <w:tc>
          <w:tcPr>
            <w:tcW w:w="2095" w:type="dxa"/>
          </w:tcPr>
          <w:p w14:paraId="0FC60837">
            <w:pPr>
              <w:spacing w:after="0" w:line="240" w:lineRule="auto"/>
              <w:rPr>
                <w:rFonts w:hint="eastAsia" w:ascii="宋体" w:hAnsi="宋体" w:eastAsia="宋体"/>
                <w:sz w:val="21"/>
                <w:szCs w:val="21"/>
              </w:rPr>
            </w:pPr>
          </w:p>
        </w:tc>
        <w:tc>
          <w:tcPr>
            <w:tcW w:w="2014" w:type="dxa"/>
          </w:tcPr>
          <w:p w14:paraId="3B35D0FD">
            <w:pPr>
              <w:spacing w:after="0" w:line="240" w:lineRule="auto"/>
              <w:rPr>
                <w:rFonts w:hint="eastAsia" w:ascii="宋体" w:hAnsi="宋体" w:eastAsia="宋体"/>
                <w:sz w:val="21"/>
                <w:szCs w:val="21"/>
              </w:rPr>
            </w:pPr>
          </w:p>
        </w:tc>
      </w:tr>
      <w:tr w14:paraId="04AA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6EDDED17">
            <w:pPr>
              <w:spacing w:after="0" w:line="240" w:lineRule="auto"/>
              <w:rPr>
                <w:rFonts w:hint="eastAsia" w:ascii="宋体" w:hAnsi="宋体" w:eastAsia="宋体"/>
                <w:sz w:val="21"/>
                <w:szCs w:val="21"/>
              </w:rPr>
            </w:pPr>
          </w:p>
        </w:tc>
        <w:tc>
          <w:tcPr>
            <w:tcW w:w="2094" w:type="dxa"/>
          </w:tcPr>
          <w:p w14:paraId="52DD7BF9">
            <w:pPr>
              <w:spacing w:after="0" w:line="240" w:lineRule="auto"/>
              <w:rPr>
                <w:rFonts w:hint="eastAsia" w:ascii="宋体" w:hAnsi="宋体" w:eastAsia="宋体"/>
                <w:sz w:val="21"/>
                <w:szCs w:val="21"/>
              </w:rPr>
            </w:pPr>
          </w:p>
        </w:tc>
        <w:tc>
          <w:tcPr>
            <w:tcW w:w="2095" w:type="dxa"/>
          </w:tcPr>
          <w:p w14:paraId="15E9D999">
            <w:pPr>
              <w:spacing w:after="0" w:line="240" w:lineRule="auto"/>
              <w:rPr>
                <w:rFonts w:hint="eastAsia" w:ascii="宋体" w:hAnsi="宋体" w:eastAsia="宋体"/>
                <w:sz w:val="21"/>
                <w:szCs w:val="21"/>
              </w:rPr>
            </w:pPr>
          </w:p>
        </w:tc>
        <w:tc>
          <w:tcPr>
            <w:tcW w:w="2014" w:type="dxa"/>
          </w:tcPr>
          <w:p w14:paraId="474D89C4">
            <w:pPr>
              <w:spacing w:after="0" w:line="240" w:lineRule="auto"/>
              <w:rPr>
                <w:rFonts w:hint="eastAsia" w:ascii="宋体" w:hAnsi="宋体" w:eastAsia="宋体"/>
                <w:sz w:val="21"/>
                <w:szCs w:val="21"/>
              </w:rPr>
            </w:pPr>
          </w:p>
        </w:tc>
      </w:tr>
      <w:tr w14:paraId="4E6C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C571AE6">
            <w:pPr>
              <w:spacing w:after="0" w:line="240" w:lineRule="auto"/>
              <w:rPr>
                <w:rFonts w:hint="eastAsia" w:ascii="宋体" w:hAnsi="宋体" w:eastAsia="宋体"/>
                <w:sz w:val="21"/>
                <w:szCs w:val="21"/>
              </w:rPr>
            </w:pPr>
          </w:p>
        </w:tc>
        <w:tc>
          <w:tcPr>
            <w:tcW w:w="2094" w:type="dxa"/>
          </w:tcPr>
          <w:p w14:paraId="24AFA739">
            <w:pPr>
              <w:spacing w:after="0" w:line="240" w:lineRule="auto"/>
              <w:rPr>
                <w:rFonts w:hint="eastAsia" w:ascii="宋体" w:hAnsi="宋体" w:eastAsia="宋体"/>
                <w:sz w:val="21"/>
                <w:szCs w:val="21"/>
              </w:rPr>
            </w:pPr>
          </w:p>
        </w:tc>
        <w:tc>
          <w:tcPr>
            <w:tcW w:w="2095" w:type="dxa"/>
          </w:tcPr>
          <w:p w14:paraId="01AEFBFE">
            <w:pPr>
              <w:spacing w:after="0" w:line="240" w:lineRule="auto"/>
              <w:rPr>
                <w:rFonts w:hint="eastAsia" w:ascii="宋体" w:hAnsi="宋体" w:eastAsia="宋体"/>
                <w:sz w:val="21"/>
                <w:szCs w:val="21"/>
              </w:rPr>
            </w:pPr>
          </w:p>
        </w:tc>
        <w:tc>
          <w:tcPr>
            <w:tcW w:w="2014" w:type="dxa"/>
          </w:tcPr>
          <w:p w14:paraId="31060149">
            <w:pPr>
              <w:spacing w:after="0" w:line="240" w:lineRule="auto"/>
              <w:rPr>
                <w:rFonts w:hint="eastAsia" w:ascii="宋体" w:hAnsi="宋体" w:eastAsia="宋体"/>
                <w:sz w:val="21"/>
                <w:szCs w:val="21"/>
              </w:rPr>
            </w:pPr>
          </w:p>
        </w:tc>
      </w:tr>
      <w:tr w14:paraId="20FF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6543B6B">
            <w:pPr>
              <w:spacing w:after="0" w:line="240" w:lineRule="auto"/>
              <w:rPr>
                <w:rFonts w:hint="eastAsia" w:ascii="宋体" w:hAnsi="宋体" w:eastAsia="宋体"/>
                <w:sz w:val="21"/>
                <w:szCs w:val="21"/>
              </w:rPr>
            </w:pPr>
          </w:p>
        </w:tc>
        <w:tc>
          <w:tcPr>
            <w:tcW w:w="2094" w:type="dxa"/>
          </w:tcPr>
          <w:p w14:paraId="087838FD">
            <w:pPr>
              <w:spacing w:after="0" w:line="240" w:lineRule="auto"/>
              <w:rPr>
                <w:rFonts w:hint="eastAsia" w:ascii="宋体" w:hAnsi="宋体" w:eastAsia="宋体"/>
                <w:sz w:val="21"/>
                <w:szCs w:val="21"/>
              </w:rPr>
            </w:pPr>
          </w:p>
        </w:tc>
        <w:tc>
          <w:tcPr>
            <w:tcW w:w="2095" w:type="dxa"/>
          </w:tcPr>
          <w:p w14:paraId="072EEF78">
            <w:pPr>
              <w:spacing w:after="0" w:line="240" w:lineRule="auto"/>
              <w:rPr>
                <w:rFonts w:hint="eastAsia" w:ascii="宋体" w:hAnsi="宋体" w:eastAsia="宋体"/>
                <w:sz w:val="21"/>
                <w:szCs w:val="21"/>
              </w:rPr>
            </w:pPr>
          </w:p>
        </w:tc>
        <w:tc>
          <w:tcPr>
            <w:tcW w:w="2014" w:type="dxa"/>
          </w:tcPr>
          <w:p w14:paraId="2EA592DB">
            <w:pPr>
              <w:spacing w:after="0" w:line="240" w:lineRule="auto"/>
              <w:rPr>
                <w:rFonts w:hint="eastAsia" w:ascii="宋体" w:hAnsi="宋体" w:eastAsia="宋体"/>
                <w:sz w:val="21"/>
                <w:szCs w:val="21"/>
              </w:rPr>
            </w:pPr>
          </w:p>
        </w:tc>
      </w:tr>
    </w:tbl>
    <w:p w14:paraId="5DF09DFB">
      <w:pPr>
        <w:spacing w:line="520" w:lineRule="exact"/>
        <w:rPr>
          <w:rFonts w:hint="eastAsia" w:ascii="宋体" w:hAnsi="宋体" w:eastAsia="宋体"/>
          <w:sz w:val="28"/>
          <w:szCs w:val="28"/>
        </w:rPr>
      </w:pPr>
    </w:p>
    <w:p w14:paraId="00C332DD">
      <w:pPr>
        <w:spacing w:line="520" w:lineRule="exact"/>
        <w:rPr>
          <w:rFonts w:hint="eastAsia" w:ascii="宋体" w:hAnsi="宋体" w:eastAsia="宋体"/>
          <w:sz w:val="28"/>
          <w:szCs w:val="28"/>
        </w:rPr>
      </w:pPr>
    </w:p>
    <w:p w14:paraId="47C55EC2">
      <w:pPr>
        <w:spacing w:line="520" w:lineRule="exact"/>
        <w:rPr>
          <w:rFonts w:hint="eastAsia" w:ascii="宋体" w:hAnsi="宋体" w:eastAsia="宋体"/>
          <w:sz w:val="28"/>
          <w:szCs w:val="28"/>
        </w:rPr>
      </w:pPr>
    </w:p>
    <w:p w14:paraId="66031039">
      <w:pPr>
        <w:spacing w:line="520" w:lineRule="exact"/>
        <w:rPr>
          <w:rFonts w:hint="eastAsia" w:ascii="宋体" w:hAnsi="宋体" w:eastAsia="宋体"/>
          <w:sz w:val="28"/>
          <w:szCs w:val="28"/>
        </w:rPr>
      </w:pPr>
    </w:p>
    <w:p w14:paraId="6D9FC65E">
      <w:pPr>
        <w:spacing w:line="520" w:lineRule="exact"/>
        <w:rPr>
          <w:rFonts w:hint="eastAsia" w:ascii="宋体" w:hAnsi="宋体" w:eastAsia="宋体"/>
          <w:sz w:val="28"/>
          <w:szCs w:val="28"/>
        </w:rPr>
      </w:pPr>
    </w:p>
    <w:p w14:paraId="3AA7C483">
      <w:pPr>
        <w:spacing w:line="520" w:lineRule="exact"/>
        <w:rPr>
          <w:rFonts w:hint="eastAsia" w:ascii="宋体" w:hAnsi="宋体" w:eastAsia="宋体"/>
          <w:sz w:val="28"/>
          <w:szCs w:val="28"/>
        </w:rPr>
      </w:pPr>
    </w:p>
    <w:p w14:paraId="2D587FCB">
      <w:pPr>
        <w:spacing w:line="520" w:lineRule="exact"/>
        <w:rPr>
          <w:rFonts w:hint="eastAsia" w:ascii="宋体" w:hAnsi="宋体" w:eastAsia="宋体"/>
          <w:sz w:val="28"/>
          <w:szCs w:val="28"/>
        </w:rPr>
      </w:pPr>
    </w:p>
    <w:p w14:paraId="04C44070">
      <w:pPr>
        <w:spacing w:line="520" w:lineRule="exact"/>
        <w:rPr>
          <w:rFonts w:hint="eastAsia" w:ascii="宋体" w:hAnsi="宋体" w:eastAsia="宋体"/>
          <w:sz w:val="28"/>
          <w:szCs w:val="28"/>
        </w:rPr>
      </w:pPr>
    </w:p>
    <w:p w14:paraId="350BFA00">
      <w:pPr>
        <w:spacing w:line="520" w:lineRule="exact"/>
        <w:rPr>
          <w:rFonts w:hint="eastAsia" w:ascii="宋体" w:hAnsi="宋体" w:eastAsia="宋体"/>
          <w:sz w:val="28"/>
          <w:szCs w:val="28"/>
        </w:rPr>
      </w:pPr>
    </w:p>
    <w:p w14:paraId="5CCF03B7">
      <w:pPr>
        <w:spacing w:line="520" w:lineRule="exact"/>
        <w:rPr>
          <w:rFonts w:hint="eastAsia" w:ascii="宋体" w:hAnsi="宋体" w:eastAsia="宋体"/>
          <w:sz w:val="28"/>
          <w:szCs w:val="28"/>
        </w:rPr>
      </w:pPr>
    </w:p>
    <w:p w14:paraId="12ABB7B5">
      <w:pPr>
        <w:pStyle w:val="2"/>
        <w:numPr>
          <w:ilvl w:val="0"/>
          <w:numId w:val="2"/>
        </w:numPr>
        <w:rPr>
          <w:rFonts w:hint="eastAsia" w:ascii="微软雅黑" w:hAnsi="微软雅黑" w:eastAsia="微软雅黑"/>
          <w:b/>
          <w:bCs/>
          <w:color w:val="auto"/>
          <w:sz w:val="36"/>
          <w:szCs w:val="36"/>
        </w:rPr>
      </w:pPr>
      <w:bookmarkStart w:id="22" w:name="_Toc238390103"/>
      <w:r>
        <w:rPr>
          <w:rFonts w:ascii="微软雅黑" w:hAnsi="微软雅黑" w:eastAsia="微软雅黑"/>
          <w:b/>
          <w:bCs/>
          <w:color w:val="auto"/>
          <w:sz w:val="36"/>
          <w:szCs w:val="36"/>
        </w:rPr>
        <w:t>承诺书</w:t>
      </w:r>
      <w:bookmarkEnd w:id="22"/>
    </w:p>
    <w:p w14:paraId="60B34E01">
      <w:pPr>
        <w:spacing w:line="520" w:lineRule="exact"/>
        <w:ind w:firstLine="360"/>
        <w:rPr>
          <w:rFonts w:hint="eastAsia" w:ascii="宋体" w:hAnsi="宋体" w:eastAsia="宋体"/>
          <w:sz w:val="28"/>
          <w:szCs w:val="28"/>
        </w:rPr>
      </w:pPr>
      <w:r>
        <w:rPr>
          <w:rFonts w:ascii="宋体" w:hAnsi="宋体" w:eastAsia="宋体"/>
          <w:sz w:val="28"/>
          <w:szCs w:val="28"/>
        </w:rPr>
        <w:t>本单位及本项目组已认真学习国家国防科工局相关科研及财经管理制度，理解有关规定和要求，并将严格遵守《关于进一步加强科研诚信建设的若干意见》、《关于进一步弘扬科学家精神 加强作风和学风建设的意见》等有关规定，中期考核报告内容真实有效，不存在违背科研诚信要求的行为，</w:t>
      </w:r>
      <w:r>
        <w:rPr>
          <w:rFonts w:ascii="微软雅黑" w:hAnsi="微软雅黑" w:eastAsia="微软雅黑"/>
          <w:b/>
          <w:bCs/>
          <w:sz w:val="28"/>
          <w:szCs w:val="28"/>
        </w:rPr>
        <w:t>现郑重承诺</w:t>
      </w:r>
      <w:r>
        <w:rPr>
          <w:rFonts w:ascii="宋体" w:hAnsi="宋体" w:eastAsia="宋体"/>
          <w:sz w:val="28"/>
          <w:szCs w:val="28"/>
        </w:rPr>
        <w:t>：</w:t>
      </w:r>
    </w:p>
    <w:p w14:paraId="59C45F7E">
      <w:pPr>
        <w:numPr>
          <w:ilvl w:val="0"/>
          <w:numId w:val="11"/>
        </w:numPr>
        <w:spacing w:line="520" w:lineRule="exact"/>
        <w:rPr>
          <w:rFonts w:hint="eastAsia" w:ascii="宋体" w:hAnsi="宋体" w:eastAsia="宋体"/>
          <w:sz w:val="28"/>
          <w:szCs w:val="28"/>
        </w:rPr>
      </w:pPr>
      <w:r>
        <w:rPr>
          <w:rFonts w:ascii="宋体" w:hAnsi="宋体" w:eastAsia="宋体"/>
          <w:sz w:val="28"/>
          <w:szCs w:val="28"/>
        </w:rPr>
        <w:t>认真开展研究工作，对项目取得的研究成果按规定进行标注，反对无实质学术贡献者“挂名”，不在成果署名、知识产权归属等方面侵占他人合法权益，并如实报告本单位及项目组发生的任何违背科研诚信要求的行为；</w:t>
      </w:r>
    </w:p>
    <w:p w14:paraId="5D904A86">
      <w:pPr>
        <w:numPr>
          <w:ilvl w:val="0"/>
          <w:numId w:val="11"/>
        </w:numPr>
        <w:spacing w:line="520" w:lineRule="exact"/>
        <w:rPr>
          <w:rFonts w:hint="eastAsia" w:ascii="宋体" w:hAnsi="宋体" w:eastAsia="宋体"/>
          <w:sz w:val="28"/>
          <w:szCs w:val="28"/>
        </w:rPr>
      </w:pPr>
      <w:r>
        <w:rPr>
          <w:rFonts w:ascii="宋体" w:hAnsi="宋体" w:eastAsia="宋体"/>
          <w:sz w:val="28"/>
          <w:szCs w:val="28"/>
        </w:rPr>
        <w:t>在项目研究过程中，本单位及项目组将恪守职业规范和科学道德，尊重科研规律，严谨求实、追求卓越，不人为夸大技术或成果价值，不传播未经验证的观点；</w:t>
      </w:r>
    </w:p>
    <w:p w14:paraId="0387EA26">
      <w:pPr>
        <w:numPr>
          <w:ilvl w:val="0"/>
          <w:numId w:val="11"/>
        </w:numPr>
        <w:spacing w:line="520" w:lineRule="exact"/>
        <w:rPr>
          <w:rFonts w:hint="eastAsia" w:ascii="宋体" w:hAnsi="宋体" w:eastAsia="宋体"/>
          <w:sz w:val="28"/>
          <w:szCs w:val="28"/>
        </w:rPr>
      </w:pPr>
      <w:r>
        <w:rPr>
          <w:rFonts w:ascii="宋体" w:hAnsi="宋体" w:eastAsia="宋体"/>
          <w:sz w:val="28"/>
          <w:szCs w:val="28"/>
        </w:rPr>
        <w:t>科研资金使用符合国防科技工业科研经费管理的有关规定，科学合理安排项目资金支出进度，不存在弄虚作假，骗取科研经费等行为，不实施其它违反财经纪律和相关管理规定的行为。</w:t>
      </w:r>
    </w:p>
    <w:p w14:paraId="102E63C3">
      <w:pPr>
        <w:spacing w:line="520" w:lineRule="exact"/>
        <w:ind w:firstLine="360"/>
        <w:rPr>
          <w:rFonts w:hint="eastAsia" w:ascii="宋体" w:hAnsi="宋体" w:eastAsia="宋体"/>
          <w:sz w:val="28"/>
          <w:szCs w:val="28"/>
        </w:rPr>
      </w:pPr>
      <w:r>
        <w:rPr>
          <w:rFonts w:ascii="宋体" w:hAnsi="宋体" w:eastAsia="宋体"/>
          <w:sz w:val="28"/>
          <w:szCs w:val="28"/>
        </w:rPr>
        <w:t>如违背上述承诺，本人愿接受甲方提出的各项处理决定，包括但不限于撤销项目、向承担单位发布违反科研诚信通报函等等。</w:t>
      </w:r>
    </w:p>
    <w:p w14:paraId="19357D8B">
      <w:pPr>
        <w:spacing w:line="520" w:lineRule="exact"/>
        <w:rPr>
          <w:rFonts w:hint="eastAsia" w:ascii="宋体" w:hAnsi="宋体" w:eastAsia="宋体"/>
          <w:sz w:val="28"/>
          <w:szCs w:val="28"/>
        </w:rPr>
      </w:pPr>
    </w:p>
    <w:p w14:paraId="2FE2C8EF">
      <w:pPr>
        <w:spacing w:line="520" w:lineRule="exact"/>
        <w:rPr>
          <w:rFonts w:hint="eastAsia" w:ascii="宋体" w:hAnsi="宋体" w:eastAsia="宋体"/>
          <w:sz w:val="28"/>
          <w:szCs w:val="28"/>
        </w:rPr>
      </w:pPr>
      <w:r>
        <w:rPr>
          <w:rFonts w:ascii="宋体" w:hAnsi="宋体" w:eastAsia="宋体"/>
          <w:b/>
          <w:bCs/>
          <w:sz w:val="28"/>
          <w:szCs w:val="28"/>
        </w:rPr>
        <w:t>承担单位主要领导：（签名）</w:t>
      </w:r>
      <w:r>
        <w:rPr>
          <w:rFonts w:ascii="宋体" w:hAnsi="宋体" w:eastAsia="宋体"/>
          <w:sz w:val="28"/>
          <w:szCs w:val="28"/>
        </w:rPr>
        <w:t>　　　　　　</w:t>
      </w:r>
    </w:p>
    <w:p w14:paraId="5EB5ECE8">
      <w:pPr>
        <w:spacing w:line="520" w:lineRule="exact"/>
        <w:rPr>
          <w:rFonts w:hint="eastAsia" w:ascii="宋体" w:hAnsi="宋体" w:eastAsia="宋体"/>
          <w:sz w:val="28"/>
          <w:szCs w:val="28"/>
        </w:rPr>
      </w:pPr>
      <w:r>
        <w:rPr>
          <w:rFonts w:ascii="宋体" w:hAnsi="宋体" w:eastAsia="宋体"/>
          <w:b/>
          <w:bCs/>
          <w:sz w:val="28"/>
          <w:szCs w:val="28"/>
        </w:rPr>
        <w:t>承研单位</w:t>
      </w:r>
      <w:r>
        <w:rPr>
          <w:rFonts w:hint="eastAsia" w:ascii="宋体" w:hAnsi="宋体" w:eastAsia="宋体"/>
          <w:b/>
          <w:bCs/>
          <w:sz w:val="28"/>
          <w:szCs w:val="28"/>
        </w:rPr>
        <w:t>：</w:t>
      </w:r>
      <w:r>
        <w:rPr>
          <w:rFonts w:ascii="宋体" w:hAnsi="宋体" w:eastAsia="宋体"/>
          <w:b/>
          <w:bCs/>
          <w:sz w:val="28"/>
          <w:szCs w:val="28"/>
        </w:rPr>
        <w:t>（盖章）</w:t>
      </w:r>
    </w:p>
    <w:p w14:paraId="6FDEC26F">
      <w:pPr>
        <w:spacing w:line="520" w:lineRule="exact"/>
        <w:rPr>
          <w:rFonts w:hint="eastAsia" w:ascii="宋体" w:hAnsi="宋体" w:eastAsia="宋体"/>
          <w:sz w:val="28"/>
          <w:szCs w:val="28"/>
        </w:rPr>
      </w:pPr>
      <w:r>
        <w:rPr>
          <w:rFonts w:ascii="宋体" w:hAnsi="宋体" w:eastAsia="宋体"/>
          <w:sz w:val="28"/>
          <w:szCs w:val="28"/>
        </w:rPr>
        <w:t>　　　　　　　　　　　　　　　　　　　</w:t>
      </w:r>
    </w:p>
    <w:p w14:paraId="044E5B8C">
      <w:pPr>
        <w:spacing w:line="520" w:lineRule="exact"/>
        <w:jc w:val="right"/>
        <w:rPr>
          <w:rFonts w:hint="eastAsia" w:ascii="宋体" w:hAnsi="宋体" w:eastAsia="宋体"/>
          <w:sz w:val="28"/>
          <w:szCs w:val="28"/>
        </w:rPr>
      </w:pPr>
      <w:r>
        <w:rPr>
          <w:rFonts w:ascii="宋体" w:hAnsi="宋体" w:eastAsia="宋体"/>
          <w:b/>
          <w:bCs/>
          <w:sz w:val="28"/>
          <w:szCs w:val="28"/>
        </w:rPr>
        <w:t>2026 年 9 月 日</w:t>
      </w:r>
    </w:p>
    <w:p w14:paraId="7AD6F87C">
      <w:pPr>
        <w:spacing w:line="520" w:lineRule="exact"/>
        <w:rPr>
          <w:rFonts w:hint="eastAsia" w:ascii="宋体" w:hAnsi="宋体" w:eastAsia="宋体"/>
          <w:b/>
          <w:bCs/>
          <w:sz w:val="28"/>
          <w:szCs w:val="28"/>
        </w:rPr>
      </w:pPr>
      <w:r>
        <w:rPr>
          <w:rFonts w:ascii="宋体" w:hAnsi="宋体" w:eastAsia="宋体"/>
          <w:b/>
          <w:bCs/>
          <w:sz w:val="28"/>
          <w:szCs w:val="28"/>
        </w:rPr>
        <w:t>附件</w:t>
      </w:r>
    </w:p>
    <w:p w14:paraId="23E436F9">
      <w:pPr>
        <w:spacing w:line="520" w:lineRule="exact"/>
        <w:rPr>
          <w:rFonts w:hint="eastAsia" w:ascii="宋体" w:hAnsi="宋体" w:eastAsia="宋体"/>
          <w:b/>
          <w:bCs/>
          <w:sz w:val="28"/>
          <w:szCs w:val="28"/>
        </w:rPr>
      </w:pPr>
      <w:r>
        <w:rPr>
          <w:rFonts w:hint="eastAsia" w:ascii="宋体" w:hAnsi="宋体" w:eastAsia="宋体"/>
          <w:b/>
          <w:bCs/>
          <w:sz w:val="28"/>
          <w:szCs w:val="28"/>
        </w:rPr>
        <w:t>附</w:t>
      </w:r>
      <w:r>
        <w:rPr>
          <w:rFonts w:ascii="宋体" w:hAnsi="宋体" w:eastAsia="宋体"/>
          <w:b/>
          <w:bCs/>
          <w:sz w:val="28"/>
          <w:szCs w:val="28"/>
        </w:rPr>
        <w:t xml:space="preserve">表 </w:t>
      </w:r>
      <w:r>
        <w:rPr>
          <w:rFonts w:hint="eastAsia" w:ascii="宋体" w:hAnsi="宋体" w:eastAsia="宋体"/>
          <w:b/>
          <w:bCs/>
          <w:sz w:val="28"/>
          <w:szCs w:val="28"/>
        </w:rPr>
        <w:t>1</w:t>
      </w:r>
      <w:r>
        <w:rPr>
          <w:rFonts w:ascii="宋体" w:hAnsi="宋体" w:eastAsia="宋体"/>
          <w:b/>
          <w:bCs/>
          <w:sz w:val="28"/>
          <w:szCs w:val="28"/>
        </w:rPr>
        <w:t xml:space="preserve"> </w:t>
      </w:r>
      <w:r>
        <w:rPr>
          <w:rFonts w:hint="eastAsia" w:ascii="宋体" w:hAnsi="宋体" w:eastAsia="宋体"/>
          <w:b/>
          <w:bCs/>
          <w:sz w:val="28"/>
          <w:szCs w:val="28"/>
        </w:rPr>
        <w:t>：</w:t>
      </w:r>
      <w:r>
        <w:rPr>
          <w:rFonts w:ascii="宋体" w:hAnsi="宋体" w:eastAsia="宋体"/>
          <w:b/>
          <w:bCs/>
          <w:sz w:val="28"/>
          <w:szCs w:val="28"/>
        </w:rPr>
        <w:t>科研成果清单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184B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Align w:val="center"/>
          </w:tcPr>
          <w:p w14:paraId="5EB453EE">
            <w:pPr>
              <w:spacing w:after="0" w:line="240" w:lineRule="auto"/>
              <w:jc w:val="center"/>
              <w:rPr>
                <w:rFonts w:hint="eastAsia" w:ascii="宋体" w:hAnsi="宋体" w:eastAsia="宋体"/>
                <w:b/>
                <w:bCs/>
                <w:sz w:val="21"/>
                <w:szCs w:val="21"/>
              </w:rPr>
            </w:pPr>
            <w:r>
              <w:rPr>
                <w:rFonts w:ascii="宋体" w:hAnsi="宋体" w:eastAsia="宋体"/>
                <w:b/>
                <w:bCs/>
                <w:sz w:val="21"/>
                <w:szCs w:val="21"/>
              </w:rPr>
              <w:t>序号</w:t>
            </w:r>
          </w:p>
        </w:tc>
        <w:tc>
          <w:tcPr>
            <w:tcW w:w="1659" w:type="dxa"/>
            <w:vAlign w:val="center"/>
          </w:tcPr>
          <w:p w14:paraId="4704ADB3">
            <w:pPr>
              <w:spacing w:after="0" w:line="240" w:lineRule="auto"/>
              <w:jc w:val="center"/>
              <w:rPr>
                <w:rFonts w:hint="eastAsia" w:ascii="宋体" w:hAnsi="宋体" w:eastAsia="宋体"/>
                <w:b/>
                <w:bCs/>
                <w:sz w:val="21"/>
                <w:szCs w:val="21"/>
              </w:rPr>
            </w:pPr>
            <w:r>
              <w:rPr>
                <w:rFonts w:ascii="宋体" w:hAnsi="宋体" w:eastAsia="宋体"/>
                <w:b/>
                <w:bCs/>
                <w:sz w:val="21"/>
                <w:szCs w:val="21"/>
              </w:rPr>
              <w:t>成果名称</w:t>
            </w:r>
          </w:p>
        </w:tc>
        <w:tc>
          <w:tcPr>
            <w:tcW w:w="1659" w:type="dxa"/>
            <w:vAlign w:val="center"/>
          </w:tcPr>
          <w:p w14:paraId="19887682">
            <w:pPr>
              <w:spacing w:after="0" w:line="240" w:lineRule="auto"/>
              <w:jc w:val="center"/>
              <w:rPr>
                <w:rFonts w:hint="eastAsia" w:ascii="宋体" w:hAnsi="宋体" w:eastAsia="宋体"/>
                <w:b/>
                <w:bCs/>
                <w:sz w:val="21"/>
                <w:szCs w:val="21"/>
              </w:rPr>
            </w:pPr>
            <w:r>
              <w:rPr>
                <w:rFonts w:ascii="宋体" w:hAnsi="宋体" w:eastAsia="宋体"/>
                <w:b/>
                <w:bCs/>
                <w:sz w:val="21"/>
                <w:szCs w:val="21"/>
              </w:rPr>
              <w:t>成果主要功能、指标描述</w:t>
            </w:r>
          </w:p>
        </w:tc>
        <w:tc>
          <w:tcPr>
            <w:tcW w:w="1659" w:type="dxa"/>
            <w:vAlign w:val="center"/>
          </w:tcPr>
          <w:p w14:paraId="233721D6">
            <w:pPr>
              <w:spacing w:after="0" w:line="240" w:lineRule="auto"/>
              <w:jc w:val="center"/>
              <w:rPr>
                <w:rFonts w:hint="eastAsia" w:ascii="宋体" w:hAnsi="宋体" w:eastAsia="宋体"/>
                <w:b/>
                <w:bCs/>
                <w:sz w:val="21"/>
                <w:szCs w:val="21"/>
              </w:rPr>
            </w:pPr>
            <w:r>
              <w:rPr>
                <w:rFonts w:ascii="宋体" w:hAnsi="宋体" w:eastAsia="宋体"/>
                <w:b/>
                <w:bCs/>
                <w:sz w:val="21"/>
                <w:szCs w:val="21"/>
              </w:rPr>
              <w:t>完成单位</w:t>
            </w:r>
            <w:r>
              <w:rPr>
                <w:rFonts w:ascii="宋体" w:hAnsi="宋体" w:eastAsia="宋体"/>
                <w:b/>
                <w:bCs/>
                <w:i/>
                <w:iCs/>
                <w:sz w:val="21"/>
                <w:szCs w:val="21"/>
              </w:rPr>
              <w:t>（主要完成人）</w:t>
            </w:r>
          </w:p>
        </w:tc>
        <w:tc>
          <w:tcPr>
            <w:tcW w:w="1660" w:type="dxa"/>
            <w:vAlign w:val="center"/>
          </w:tcPr>
          <w:p w14:paraId="1519C298">
            <w:pPr>
              <w:spacing w:after="0" w:line="240" w:lineRule="auto"/>
              <w:jc w:val="center"/>
              <w:rPr>
                <w:rFonts w:hint="eastAsia" w:ascii="宋体" w:hAnsi="宋体" w:eastAsia="宋体"/>
                <w:b/>
                <w:bCs/>
                <w:sz w:val="21"/>
                <w:szCs w:val="21"/>
              </w:rPr>
            </w:pPr>
            <w:r>
              <w:rPr>
                <w:rFonts w:ascii="宋体" w:hAnsi="宋体" w:eastAsia="宋体"/>
                <w:b/>
                <w:bCs/>
                <w:sz w:val="21"/>
                <w:szCs w:val="21"/>
              </w:rPr>
              <w:t>成果类型</w:t>
            </w:r>
          </w:p>
        </w:tc>
      </w:tr>
      <w:tr w14:paraId="134D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299744D">
            <w:pPr>
              <w:spacing w:after="0" w:line="520" w:lineRule="exact"/>
              <w:rPr>
                <w:rFonts w:hint="eastAsia" w:ascii="宋体" w:hAnsi="宋体" w:eastAsia="宋体"/>
                <w:sz w:val="28"/>
                <w:szCs w:val="28"/>
              </w:rPr>
            </w:pPr>
          </w:p>
        </w:tc>
        <w:tc>
          <w:tcPr>
            <w:tcW w:w="1659" w:type="dxa"/>
          </w:tcPr>
          <w:p w14:paraId="240F57B6">
            <w:pPr>
              <w:spacing w:after="0" w:line="520" w:lineRule="exact"/>
              <w:rPr>
                <w:rFonts w:hint="eastAsia" w:ascii="宋体" w:hAnsi="宋体" w:eastAsia="宋体"/>
                <w:sz w:val="28"/>
                <w:szCs w:val="28"/>
              </w:rPr>
            </w:pPr>
          </w:p>
        </w:tc>
        <w:tc>
          <w:tcPr>
            <w:tcW w:w="1659" w:type="dxa"/>
          </w:tcPr>
          <w:p w14:paraId="7BA49B42">
            <w:pPr>
              <w:spacing w:after="0" w:line="520" w:lineRule="exact"/>
              <w:rPr>
                <w:rFonts w:hint="eastAsia" w:ascii="宋体" w:hAnsi="宋体" w:eastAsia="宋体"/>
                <w:sz w:val="28"/>
                <w:szCs w:val="28"/>
              </w:rPr>
            </w:pPr>
          </w:p>
        </w:tc>
        <w:tc>
          <w:tcPr>
            <w:tcW w:w="1659" w:type="dxa"/>
          </w:tcPr>
          <w:p w14:paraId="74E53161">
            <w:pPr>
              <w:spacing w:after="0" w:line="520" w:lineRule="exact"/>
              <w:rPr>
                <w:rFonts w:hint="eastAsia" w:ascii="宋体" w:hAnsi="宋体" w:eastAsia="宋体"/>
                <w:sz w:val="28"/>
                <w:szCs w:val="28"/>
              </w:rPr>
            </w:pPr>
          </w:p>
        </w:tc>
        <w:tc>
          <w:tcPr>
            <w:tcW w:w="1660" w:type="dxa"/>
          </w:tcPr>
          <w:p w14:paraId="17A44090">
            <w:pPr>
              <w:spacing w:after="0" w:line="520" w:lineRule="exact"/>
              <w:rPr>
                <w:rFonts w:hint="eastAsia" w:ascii="宋体" w:hAnsi="宋体" w:eastAsia="宋体"/>
                <w:sz w:val="28"/>
                <w:szCs w:val="28"/>
              </w:rPr>
            </w:pPr>
          </w:p>
        </w:tc>
      </w:tr>
      <w:tr w14:paraId="2FCB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AEF065">
            <w:pPr>
              <w:spacing w:after="0" w:line="520" w:lineRule="exact"/>
              <w:rPr>
                <w:rFonts w:hint="eastAsia" w:ascii="宋体" w:hAnsi="宋体" w:eastAsia="宋体"/>
                <w:sz w:val="28"/>
                <w:szCs w:val="28"/>
              </w:rPr>
            </w:pPr>
          </w:p>
        </w:tc>
        <w:tc>
          <w:tcPr>
            <w:tcW w:w="1659" w:type="dxa"/>
          </w:tcPr>
          <w:p w14:paraId="6649227D">
            <w:pPr>
              <w:spacing w:after="0" w:line="520" w:lineRule="exact"/>
              <w:rPr>
                <w:rFonts w:hint="eastAsia" w:ascii="宋体" w:hAnsi="宋体" w:eastAsia="宋体"/>
                <w:sz w:val="28"/>
                <w:szCs w:val="28"/>
              </w:rPr>
            </w:pPr>
          </w:p>
        </w:tc>
        <w:tc>
          <w:tcPr>
            <w:tcW w:w="1659" w:type="dxa"/>
          </w:tcPr>
          <w:p w14:paraId="1EBD0069">
            <w:pPr>
              <w:spacing w:after="0" w:line="520" w:lineRule="exact"/>
              <w:rPr>
                <w:rFonts w:hint="eastAsia" w:ascii="宋体" w:hAnsi="宋体" w:eastAsia="宋体"/>
                <w:sz w:val="28"/>
                <w:szCs w:val="28"/>
              </w:rPr>
            </w:pPr>
          </w:p>
        </w:tc>
        <w:tc>
          <w:tcPr>
            <w:tcW w:w="1659" w:type="dxa"/>
          </w:tcPr>
          <w:p w14:paraId="53C57E4E">
            <w:pPr>
              <w:spacing w:after="0" w:line="520" w:lineRule="exact"/>
              <w:rPr>
                <w:rFonts w:hint="eastAsia" w:ascii="宋体" w:hAnsi="宋体" w:eastAsia="宋体"/>
                <w:sz w:val="28"/>
                <w:szCs w:val="28"/>
              </w:rPr>
            </w:pPr>
          </w:p>
        </w:tc>
        <w:tc>
          <w:tcPr>
            <w:tcW w:w="1660" w:type="dxa"/>
          </w:tcPr>
          <w:p w14:paraId="5A8B5F16">
            <w:pPr>
              <w:spacing w:after="0" w:line="520" w:lineRule="exact"/>
              <w:rPr>
                <w:rFonts w:hint="eastAsia" w:ascii="宋体" w:hAnsi="宋体" w:eastAsia="宋体"/>
                <w:sz w:val="28"/>
                <w:szCs w:val="28"/>
              </w:rPr>
            </w:pPr>
          </w:p>
        </w:tc>
      </w:tr>
      <w:tr w14:paraId="69CB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2B70973">
            <w:pPr>
              <w:spacing w:after="0" w:line="520" w:lineRule="exact"/>
              <w:rPr>
                <w:rFonts w:hint="eastAsia" w:ascii="宋体" w:hAnsi="宋体" w:eastAsia="宋体"/>
                <w:sz w:val="28"/>
                <w:szCs w:val="28"/>
              </w:rPr>
            </w:pPr>
          </w:p>
        </w:tc>
        <w:tc>
          <w:tcPr>
            <w:tcW w:w="1659" w:type="dxa"/>
          </w:tcPr>
          <w:p w14:paraId="32F24CD5">
            <w:pPr>
              <w:spacing w:after="0" w:line="520" w:lineRule="exact"/>
              <w:rPr>
                <w:rFonts w:hint="eastAsia" w:ascii="宋体" w:hAnsi="宋体" w:eastAsia="宋体"/>
                <w:sz w:val="28"/>
                <w:szCs w:val="28"/>
              </w:rPr>
            </w:pPr>
          </w:p>
        </w:tc>
        <w:tc>
          <w:tcPr>
            <w:tcW w:w="1659" w:type="dxa"/>
          </w:tcPr>
          <w:p w14:paraId="147A48DF">
            <w:pPr>
              <w:spacing w:after="0" w:line="520" w:lineRule="exact"/>
              <w:rPr>
                <w:rFonts w:hint="eastAsia" w:ascii="宋体" w:hAnsi="宋体" w:eastAsia="宋体"/>
                <w:sz w:val="28"/>
                <w:szCs w:val="28"/>
              </w:rPr>
            </w:pPr>
          </w:p>
        </w:tc>
        <w:tc>
          <w:tcPr>
            <w:tcW w:w="1659" w:type="dxa"/>
          </w:tcPr>
          <w:p w14:paraId="324A3D0C">
            <w:pPr>
              <w:spacing w:after="0" w:line="520" w:lineRule="exact"/>
              <w:rPr>
                <w:rFonts w:hint="eastAsia" w:ascii="宋体" w:hAnsi="宋体" w:eastAsia="宋体"/>
                <w:sz w:val="28"/>
                <w:szCs w:val="28"/>
              </w:rPr>
            </w:pPr>
          </w:p>
        </w:tc>
        <w:tc>
          <w:tcPr>
            <w:tcW w:w="1660" w:type="dxa"/>
          </w:tcPr>
          <w:p w14:paraId="6514CB60">
            <w:pPr>
              <w:spacing w:after="0" w:line="520" w:lineRule="exact"/>
              <w:rPr>
                <w:rFonts w:hint="eastAsia" w:ascii="宋体" w:hAnsi="宋体" w:eastAsia="宋体"/>
                <w:sz w:val="28"/>
                <w:szCs w:val="28"/>
              </w:rPr>
            </w:pPr>
          </w:p>
        </w:tc>
      </w:tr>
      <w:tr w14:paraId="60F9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tcPr>
          <w:p w14:paraId="40F35624">
            <w:pPr>
              <w:spacing w:after="160" w:line="240" w:lineRule="auto"/>
              <w:rPr>
                <w:rFonts w:hint="eastAsia" w:ascii="宋体" w:hAnsi="宋体" w:eastAsia="宋体"/>
                <w:sz w:val="21"/>
                <w:szCs w:val="21"/>
              </w:rPr>
            </w:pPr>
            <w:r>
              <w:rPr>
                <w:rFonts w:ascii="宋体" w:hAnsi="宋体" w:eastAsia="宋体"/>
                <w:b/>
                <w:bCs/>
                <w:sz w:val="21"/>
                <w:szCs w:val="21"/>
              </w:rPr>
              <w:t>说明：</w:t>
            </w:r>
          </w:p>
          <w:p w14:paraId="523C768C">
            <w:pPr>
              <w:spacing w:after="160" w:line="240" w:lineRule="auto"/>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列入本表的成果需经项目主承研单位确认，且相关支撑文件资料需按要求完成归档工作；</w:t>
            </w:r>
          </w:p>
          <w:p w14:paraId="749CC008">
            <w:pPr>
              <w:spacing w:after="160" w:line="240" w:lineRule="auto"/>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每个单位的主要完成人不超过 5 人；</w:t>
            </w:r>
          </w:p>
          <w:p w14:paraId="37916C6D">
            <w:pPr>
              <w:spacing w:after="160" w:line="240" w:lineRule="auto"/>
              <w:rPr>
                <w:rFonts w:hint="eastAsia" w:ascii="宋体" w:hAnsi="宋体" w:eastAsia="宋体"/>
                <w:sz w:val="28"/>
                <w:szCs w:val="28"/>
              </w:rPr>
            </w:pPr>
            <w:r>
              <w:rPr>
                <w:rFonts w:hint="eastAsia" w:ascii="宋体" w:hAnsi="宋体" w:eastAsia="宋体"/>
                <w:sz w:val="21"/>
                <w:szCs w:val="21"/>
              </w:rPr>
              <w:t>3.</w:t>
            </w:r>
            <w:r>
              <w:rPr>
                <w:rFonts w:ascii="宋体" w:hAnsi="宋体" w:eastAsia="宋体"/>
                <w:sz w:val="21"/>
                <w:szCs w:val="21"/>
              </w:rPr>
              <w:t>成果类型填写数据类、模型类、技术类、软件类、样机类。</w:t>
            </w:r>
          </w:p>
        </w:tc>
      </w:tr>
    </w:tbl>
    <w:p w14:paraId="01715531">
      <w:pPr>
        <w:spacing w:line="520" w:lineRule="exact"/>
        <w:rPr>
          <w:rFonts w:hint="eastAsia" w:ascii="宋体" w:hAnsi="宋体" w:eastAsia="宋体"/>
          <w:b/>
          <w:bCs/>
          <w:sz w:val="28"/>
          <w:szCs w:val="28"/>
        </w:rPr>
      </w:pPr>
    </w:p>
    <w:p w14:paraId="52EB409F">
      <w:pPr>
        <w:spacing w:line="520" w:lineRule="exact"/>
        <w:rPr>
          <w:rFonts w:hint="eastAsia" w:ascii="宋体" w:hAnsi="宋体" w:eastAsia="宋体"/>
          <w:b/>
          <w:bCs/>
          <w:sz w:val="28"/>
          <w:szCs w:val="28"/>
        </w:rPr>
      </w:pPr>
      <w:r>
        <w:rPr>
          <w:rFonts w:hint="eastAsia" w:ascii="宋体" w:hAnsi="宋体" w:eastAsia="宋体"/>
          <w:b/>
          <w:bCs/>
          <w:sz w:val="28"/>
          <w:szCs w:val="28"/>
        </w:rPr>
        <w:t>附</w:t>
      </w:r>
      <w:r>
        <w:rPr>
          <w:rFonts w:ascii="宋体" w:hAnsi="宋体" w:eastAsia="宋体"/>
          <w:b/>
          <w:bCs/>
          <w:sz w:val="28"/>
          <w:szCs w:val="28"/>
        </w:rPr>
        <w:t xml:space="preserve">表 </w:t>
      </w:r>
      <w:r>
        <w:rPr>
          <w:rFonts w:hint="eastAsia" w:ascii="宋体" w:hAnsi="宋体" w:eastAsia="宋体"/>
          <w:b/>
          <w:bCs/>
          <w:sz w:val="28"/>
          <w:szCs w:val="28"/>
        </w:rPr>
        <w:t>2：</w:t>
      </w:r>
      <w:r>
        <w:rPr>
          <w:rFonts w:ascii="宋体" w:hAnsi="宋体" w:eastAsia="宋体"/>
          <w:b/>
          <w:bCs/>
          <w:sz w:val="28"/>
          <w:szCs w:val="28"/>
        </w:rPr>
        <w:t>学术成果清单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68F5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Align w:val="center"/>
          </w:tcPr>
          <w:p w14:paraId="261AE8F5">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序号</w:t>
            </w:r>
          </w:p>
        </w:tc>
        <w:tc>
          <w:tcPr>
            <w:tcW w:w="1659" w:type="dxa"/>
            <w:vAlign w:val="center"/>
          </w:tcPr>
          <w:p w14:paraId="7167C6A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成果名称</w:t>
            </w:r>
          </w:p>
        </w:tc>
        <w:tc>
          <w:tcPr>
            <w:tcW w:w="1659" w:type="dxa"/>
            <w:vAlign w:val="center"/>
          </w:tcPr>
          <w:p w14:paraId="353C2791">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成果编号</w:t>
            </w:r>
          </w:p>
        </w:tc>
        <w:tc>
          <w:tcPr>
            <w:tcW w:w="1659" w:type="dxa"/>
            <w:vAlign w:val="center"/>
          </w:tcPr>
          <w:p w14:paraId="5FC6C31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单位（第 1 完成人）</w:t>
            </w:r>
          </w:p>
        </w:tc>
        <w:tc>
          <w:tcPr>
            <w:tcW w:w="1660" w:type="dxa"/>
            <w:vAlign w:val="center"/>
          </w:tcPr>
          <w:p w14:paraId="6737F66A">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成果类型</w:t>
            </w:r>
          </w:p>
        </w:tc>
      </w:tr>
      <w:tr w14:paraId="7DEF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2C922EA">
            <w:pPr>
              <w:spacing w:after="0" w:line="520" w:lineRule="exact"/>
              <w:rPr>
                <w:rFonts w:hint="eastAsia" w:ascii="宋体" w:hAnsi="宋体" w:eastAsia="宋体"/>
                <w:sz w:val="28"/>
                <w:szCs w:val="28"/>
              </w:rPr>
            </w:pPr>
          </w:p>
        </w:tc>
        <w:tc>
          <w:tcPr>
            <w:tcW w:w="1659" w:type="dxa"/>
          </w:tcPr>
          <w:p w14:paraId="194D272E">
            <w:pPr>
              <w:spacing w:after="0" w:line="520" w:lineRule="exact"/>
              <w:rPr>
                <w:rFonts w:hint="eastAsia" w:ascii="宋体" w:hAnsi="宋体" w:eastAsia="宋体"/>
                <w:sz w:val="28"/>
                <w:szCs w:val="28"/>
              </w:rPr>
            </w:pPr>
          </w:p>
        </w:tc>
        <w:tc>
          <w:tcPr>
            <w:tcW w:w="1659" w:type="dxa"/>
          </w:tcPr>
          <w:p w14:paraId="3FE4BDB8">
            <w:pPr>
              <w:spacing w:after="0" w:line="520" w:lineRule="exact"/>
              <w:rPr>
                <w:rFonts w:hint="eastAsia" w:ascii="宋体" w:hAnsi="宋体" w:eastAsia="宋体"/>
                <w:sz w:val="28"/>
                <w:szCs w:val="28"/>
              </w:rPr>
            </w:pPr>
          </w:p>
        </w:tc>
        <w:tc>
          <w:tcPr>
            <w:tcW w:w="1659" w:type="dxa"/>
          </w:tcPr>
          <w:p w14:paraId="454F038D">
            <w:pPr>
              <w:spacing w:after="0" w:line="520" w:lineRule="exact"/>
              <w:rPr>
                <w:rFonts w:hint="eastAsia" w:ascii="宋体" w:hAnsi="宋体" w:eastAsia="宋体"/>
                <w:sz w:val="28"/>
                <w:szCs w:val="28"/>
              </w:rPr>
            </w:pPr>
          </w:p>
        </w:tc>
        <w:tc>
          <w:tcPr>
            <w:tcW w:w="1660" w:type="dxa"/>
          </w:tcPr>
          <w:p w14:paraId="03480B8C">
            <w:pPr>
              <w:spacing w:after="0" w:line="520" w:lineRule="exact"/>
              <w:rPr>
                <w:rFonts w:hint="eastAsia" w:ascii="宋体" w:hAnsi="宋体" w:eastAsia="宋体"/>
                <w:sz w:val="28"/>
                <w:szCs w:val="28"/>
              </w:rPr>
            </w:pPr>
          </w:p>
        </w:tc>
      </w:tr>
      <w:tr w14:paraId="6EE8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C28EF3">
            <w:pPr>
              <w:spacing w:after="0" w:line="520" w:lineRule="exact"/>
              <w:rPr>
                <w:rFonts w:hint="eastAsia" w:ascii="宋体" w:hAnsi="宋体" w:eastAsia="宋体"/>
                <w:sz w:val="28"/>
                <w:szCs w:val="28"/>
              </w:rPr>
            </w:pPr>
          </w:p>
        </w:tc>
        <w:tc>
          <w:tcPr>
            <w:tcW w:w="1659" w:type="dxa"/>
          </w:tcPr>
          <w:p w14:paraId="38F2EB5A">
            <w:pPr>
              <w:spacing w:after="0" w:line="520" w:lineRule="exact"/>
              <w:rPr>
                <w:rFonts w:hint="eastAsia" w:ascii="宋体" w:hAnsi="宋体" w:eastAsia="宋体"/>
                <w:sz w:val="28"/>
                <w:szCs w:val="28"/>
              </w:rPr>
            </w:pPr>
          </w:p>
        </w:tc>
        <w:tc>
          <w:tcPr>
            <w:tcW w:w="1659" w:type="dxa"/>
          </w:tcPr>
          <w:p w14:paraId="5A3BA4E6">
            <w:pPr>
              <w:spacing w:after="0" w:line="520" w:lineRule="exact"/>
              <w:rPr>
                <w:rFonts w:hint="eastAsia" w:ascii="宋体" w:hAnsi="宋体" w:eastAsia="宋体"/>
                <w:sz w:val="28"/>
                <w:szCs w:val="28"/>
              </w:rPr>
            </w:pPr>
          </w:p>
        </w:tc>
        <w:tc>
          <w:tcPr>
            <w:tcW w:w="1659" w:type="dxa"/>
          </w:tcPr>
          <w:p w14:paraId="3D31F727">
            <w:pPr>
              <w:spacing w:after="0" w:line="520" w:lineRule="exact"/>
              <w:rPr>
                <w:rFonts w:hint="eastAsia" w:ascii="宋体" w:hAnsi="宋体" w:eastAsia="宋体"/>
                <w:sz w:val="28"/>
                <w:szCs w:val="28"/>
              </w:rPr>
            </w:pPr>
          </w:p>
        </w:tc>
        <w:tc>
          <w:tcPr>
            <w:tcW w:w="1660" w:type="dxa"/>
          </w:tcPr>
          <w:p w14:paraId="40E366B7">
            <w:pPr>
              <w:spacing w:after="0" w:line="520" w:lineRule="exact"/>
              <w:rPr>
                <w:rFonts w:hint="eastAsia" w:ascii="宋体" w:hAnsi="宋体" w:eastAsia="宋体"/>
                <w:sz w:val="28"/>
                <w:szCs w:val="28"/>
              </w:rPr>
            </w:pPr>
          </w:p>
        </w:tc>
      </w:tr>
      <w:tr w14:paraId="13B7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F42DEA0">
            <w:pPr>
              <w:spacing w:after="0" w:line="520" w:lineRule="exact"/>
              <w:rPr>
                <w:rFonts w:hint="eastAsia" w:ascii="宋体" w:hAnsi="宋体" w:eastAsia="宋体"/>
                <w:sz w:val="28"/>
                <w:szCs w:val="28"/>
              </w:rPr>
            </w:pPr>
          </w:p>
        </w:tc>
        <w:tc>
          <w:tcPr>
            <w:tcW w:w="1659" w:type="dxa"/>
          </w:tcPr>
          <w:p w14:paraId="23639BAF">
            <w:pPr>
              <w:spacing w:after="0" w:line="520" w:lineRule="exact"/>
              <w:rPr>
                <w:rFonts w:hint="eastAsia" w:ascii="宋体" w:hAnsi="宋体" w:eastAsia="宋体"/>
                <w:sz w:val="28"/>
                <w:szCs w:val="28"/>
              </w:rPr>
            </w:pPr>
          </w:p>
        </w:tc>
        <w:tc>
          <w:tcPr>
            <w:tcW w:w="1659" w:type="dxa"/>
          </w:tcPr>
          <w:p w14:paraId="3F585035">
            <w:pPr>
              <w:spacing w:after="0" w:line="520" w:lineRule="exact"/>
              <w:rPr>
                <w:rFonts w:hint="eastAsia" w:ascii="宋体" w:hAnsi="宋体" w:eastAsia="宋体"/>
                <w:sz w:val="28"/>
                <w:szCs w:val="28"/>
              </w:rPr>
            </w:pPr>
          </w:p>
        </w:tc>
        <w:tc>
          <w:tcPr>
            <w:tcW w:w="1659" w:type="dxa"/>
          </w:tcPr>
          <w:p w14:paraId="3A09CD9B">
            <w:pPr>
              <w:spacing w:after="0" w:line="520" w:lineRule="exact"/>
              <w:rPr>
                <w:rFonts w:hint="eastAsia" w:ascii="宋体" w:hAnsi="宋体" w:eastAsia="宋体"/>
                <w:sz w:val="28"/>
                <w:szCs w:val="28"/>
              </w:rPr>
            </w:pPr>
          </w:p>
        </w:tc>
        <w:tc>
          <w:tcPr>
            <w:tcW w:w="1660" w:type="dxa"/>
          </w:tcPr>
          <w:p w14:paraId="252190AC">
            <w:pPr>
              <w:spacing w:after="0" w:line="520" w:lineRule="exact"/>
              <w:rPr>
                <w:rFonts w:hint="eastAsia" w:ascii="宋体" w:hAnsi="宋体" w:eastAsia="宋体"/>
                <w:sz w:val="28"/>
                <w:szCs w:val="28"/>
              </w:rPr>
            </w:pPr>
          </w:p>
        </w:tc>
      </w:tr>
      <w:tr w14:paraId="445B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tcPr>
          <w:p w14:paraId="0EA8DE93">
            <w:pPr>
              <w:spacing w:after="160" w:line="240" w:lineRule="auto"/>
              <w:rPr>
                <w:rFonts w:hint="eastAsia" w:ascii="宋体" w:hAnsi="宋体" w:eastAsia="宋体"/>
                <w:sz w:val="21"/>
                <w:szCs w:val="21"/>
              </w:rPr>
            </w:pPr>
            <w:r>
              <w:rPr>
                <w:rFonts w:ascii="宋体" w:hAnsi="宋体" w:eastAsia="宋体"/>
                <w:b/>
                <w:bCs/>
                <w:sz w:val="21"/>
                <w:szCs w:val="21"/>
              </w:rPr>
              <w:t>说明：</w:t>
            </w:r>
          </w:p>
          <w:p w14:paraId="772964CC">
            <w:pPr>
              <w:spacing w:after="160" w:line="240" w:lineRule="auto"/>
              <w:rPr>
                <w:rFonts w:hint="eastAsia" w:ascii="宋体" w:hAnsi="宋体" w:eastAsia="宋体"/>
                <w:sz w:val="21"/>
                <w:szCs w:val="21"/>
              </w:rPr>
            </w:pPr>
            <w:r>
              <w:rPr>
                <w:rFonts w:hint="eastAsia" w:ascii="宋体" w:hAnsi="宋体" w:eastAsia="宋体"/>
                <w:sz w:val="21"/>
                <w:szCs w:val="21"/>
              </w:rPr>
              <w:t>1.列入本表的成果需经项目主承研单位确认，且相关支撑文件资料需按要求完成归档工作；</w:t>
            </w:r>
          </w:p>
          <w:p w14:paraId="0A0CEE68">
            <w:pPr>
              <w:spacing w:after="160" w:line="240" w:lineRule="auto"/>
              <w:rPr>
                <w:rFonts w:hint="eastAsia" w:ascii="宋体" w:hAnsi="宋体" w:eastAsia="宋体"/>
                <w:sz w:val="21"/>
                <w:szCs w:val="21"/>
              </w:rPr>
            </w:pPr>
            <w:r>
              <w:rPr>
                <w:rFonts w:hint="eastAsia" w:ascii="宋体" w:hAnsi="宋体" w:eastAsia="宋体"/>
                <w:sz w:val="21"/>
                <w:szCs w:val="21"/>
              </w:rPr>
              <w:t>2.成果编号填写报告编号、专利登记号（申请号）、期刊及卷期号（需第 1 标注）等具有唯一标识的编号；</w:t>
            </w:r>
          </w:p>
          <w:p w14:paraId="41ADD1F0">
            <w:pPr>
              <w:spacing w:after="160" w:line="240" w:lineRule="auto"/>
              <w:rPr>
                <w:rFonts w:hint="eastAsia" w:ascii="宋体" w:hAnsi="宋体" w:eastAsia="宋体"/>
                <w:sz w:val="21"/>
                <w:szCs w:val="21"/>
              </w:rPr>
            </w:pPr>
            <w:r>
              <w:rPr>
                <w:rFonts w:hint="eastAsia" w:ascii="宋体" w:hAnsi="宋体" w:eastAsia="宋体"/>
                <w:sz w:val="21"/>
                <w:szCs w:val="21"/>
              </w:rPr>
              <w:t>3.成果类型填写学术论文、研究报告、国防科技报告、专利、专著等。</w:t>
            </w:r>
          </w:p>
        </w:tc>
      </w:tr>
    </w:tbl>
    <w:p w14:paraId="74737316">
      <w:pPr>
        <w:spacing w:line="520" w:lineRule="exact"/>
        <w:rPr>
          <w:rFonts w:hint="eastAsia" w:ascii="宋体" w:hAnsi="宋体" w:eastAsia="宋体"/>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default" w:ascii="Times New Roman" w:hAnsi="Times New Roman" w:eastAsia="黑体"/>
        <w:b w:val="0"/>
        <w:i w:val="0"/>
        <w:sz w:val="28"/>
        <w:szCs w:val="28"/>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
    <w:nsid w:val="19E21956"/>
    <w:multiLevelType w:val="multilevel"/>
    <w:tmpl w:val="19E21956"/>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F3735C5"/>
    <w:multiLevelType w:val="multilevel"/>
    <w:tmpl w:val="1F3735C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3FB0A23"/>
    <w:multiLevelType w:val="multilevel"/>
    <w:tmpl w:val="23FB0A23"/>
    <w:lvl w:ilvl="0" w:tentative="0">
      <w:start w:val="1"/>
      <w:numFmt w:val="chineseCountingThousand"/>
      <w:lvlText w:val="(%1)"/>
      <w:lvlJc w:val="left"/>
      <w:pPr>
        <w:ind w:left="440" w:hanging="440"/>
      </w:pPr>
      <w:rPr>
        <w:rFonts w:ascii="楷体" w:hAnsi="楷体" w:eastAsia="楷体"/>
        <w:i w:val="0"/>
        <w:i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6CB3C92"/>
    <w:multiLevelType w:val="multilevel"/>
    <w:tmpl w:val="36CB3C92"/>
    <w:lvl w:ilvl="0" w:tentative="0">
      <w:start w:val="1"/>
      <w:numFmt w:val="chineseCountingThousand"/>
      <w:lvlText w:val="(%1)"/>
      <w:lvlJc w:val="left"/>
      <w:pPr>
        <w:ind w:left="440" w:hanging="440"/>
      </w:pPr>
      <w:rPr>
        <w:rFonts w:ascii="楷体" w:hAnsi="楷体" w:eastAsia="楷体"/>
        <w:i w:val="0"/>
        <w:i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B3D4E67"/>
    <w:multiLevelType w:val="multilevel"/>
    <w:tmpl w:val="3B3D4E67"/>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24476BC"/>
    <w:multiLevelType w:val="multilevel"/>
    <w:tmpl w:val="424476BC"/>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57C2AF5"/>
    <w:multiLevelType w:val="multilevel"/>
    <w:tmpl w:val="557C2AF5"/>
    <w:lvl w:ilvl="0" w:tentative="0">
      <w:start w:val="1"/>
      <w:numFmt w:val="decimal"/>
      <w:pStyle w:val="40"/>
      <w:suff w:val="nothing"/>
      <w:lvlText w:val="图%1　"/>
      <w:lvlJc w:val="left"/>
      <w:pPr>
        <w:ind w:left="0" w:firstLine="0"/>
      </w:pPr>
      <w:rPr>
        <w:rFonts w:hint="default" w:ascii="黑体" w:hAnsi="Times New Roman" w:eastAsia="黑体"/>
        <w:b w:val="0"/>
        <w:i w:val="0"/>
        <w:color w:val="auto"/>
        <w:sz w:val="24"/>
        <w:szCs w:val="24"/>
        <w:u w:val="none"/>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
    <w:nsid w:val="71866C89"/>
    <w:multiLevelType w:val="multilevel"/>
    <w:tmpl w:val="71866C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A6E3361"/>
    <w:multiLevelType w:val="multilevel"/>
    <w:tmpl w:val="7A6E33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BED0718"/>
    <w:multiLevelType w:val="multilevel"/>
    <w:tmpl w:val="7BED0718"/>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7"/>
  </w:num>
  <w:num w:numId="2">
    <w:abstractNumId w:val="10"/>
  </w:num>
  <w:num w:numId="3">
    <w:abstractNumId w:val="3"/>
  </w:num>
  <w:num w:numId="4">
    <w:abstractNumId w:val="4"/>
  </w:num>
  <w:num w:numId="5">
    <w:abstractNumId w:val="0"/>
  </w:num>
  <w:num w:numId="6">
    <w:abstractNumId w:val="5"/>
  </w:num>
  <w:num w:numId="7">
    <w:abstractNumId w:val="8"/>
  </w:num>
  <w:num w:numId="8">
    <w:abstractNumId w:val="2"/>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22"/>
    <w:rsid w:val="0010448D"/>
    <w:rsid w:val="0013535C"/>
    <w:rsid w:val="00172346"/>
    <w:rsid w:val="00183246"/>
    <w:rsid w:val="001B2ECD"/>
    <w:rsid w:val="001E29FF"/>
    <w:rsid w:val="00201E3C"/>
    <w:rsid w:val="00277F7C"/>
    <w:rsid w:val="002814F3"/>
    <w:rsid w:val="00291DDC"/>
    <w:rsid w:val="002C5B9F"/>
    <w:rsid w:val="002D28B7"/>
    <w:rsid w:val="002F253E"/>
    <w:rsid w:val="003477EB"/>
    <w:rsid w:val="003505B2"/>
    <w:rsid w:val="003D54F4"/>
    <w:rsid w:val="003E2890"/>
    <w:rsid w:val="004108A6"/>
    <w:rsid w:val="00424AED"/>
    <w:rsid w:val="004275B7"/>
    <w:rsid w:val="0044494D"/>
    <w:rsid w:val="00482322"/>
    <w:rsid w:val="00495EDA"/>
    <w:rsid w:val="004A5EC6"/>
    <w:rsid w:val="004B01D6"/>
    <w:rsid w:val="004D7B84"/>
    <w:rsid w:val="00505EC8"/>
    <w:rsid w:val="00527E18"/>
    <w:rsid w:val="00591E07"/>
    <w:rsid w:val="005C6F97"/>
    <w:rsid w:val="005D100C"/>
    <w:rsid w:val="00604EDD"/>
    <w:rsid w:val="006F2967"/>
    <w:rsid w:val="00767624"/>
    <w:rsid w:val="00775B82"/>
    <w:rsid w:val="008139CA"/>
    <w:rsid w:val="008D04BE"/>
    <w:rsid w:val="00991BE3"/>
    <w:rsid w:val="00996F3D"/>
    <w:rsid w:val="009C1D9B"/>
    <w:rsid w:val="00A008BE"/>
    <w:rsid w:val="00A11065"/>
    <w:rsid w:val="00A53A40"/>
    <w:rsid w:val="00A95B36"/>
    <w:rsid w:val="00B634A1"/>
    <w:rsid w:val="00B8576A"/>
    <w:rsid w:val="00BE6BA1"/>
    <w:rsid w:val="00C13471"/>
    <w:rsid w:val="00CD3F4A"/>
    <w:rsid w:val="00CD4A29"/>
    <w:rsid w:val="00D66251"/>
    <w:rsid w:val="00D7083B"/>
    <w:rsid w:val="00D71DDF"/>
    <w:rsid w:val="00D75B1B"/>
    <w:rsid w:val="00D87ACE"/>
    <w:rsid w:val="00DD540D"/>
    <w:rsid w:val="00ED2179"/>
    <w:rsid w:val="00EE5D25"/>
    <w:rsid w:val="00EF3B80"/>
    <w:rsid w:val="00F7781E"/>
    <w:rsid w:val="00FA7FE0"/>
    <w:rsid w:val="00FD18C9"/>
    <w:rsid w:val="01CC7C92"/>
    <w:rsid w:val="023A153A"/>
    <w:rsid w:val="02C1531D"/>
    <w:rsid w:val="02D36DFE"/>
    <w:rsid w:val="03854B94"/>
    <w:rsid w:val="04FA0856"/>
    <w:rsid w:val="057C377D"/>
    <w:rsid w:val="07B76CEE"/>
    <w:rsid w:val="07D63618"/>
    <w:rsid w:val="07EE6F40"/>
    <w:rsid w:val="08330E83"/>
    <w:rsid w:val="092662F7"/>
    <w:rsid w:val="0A7D421F"/>
    <w:rsid w:val="0A7F7F97"/>
    <w:rsid w:val="0AFF69E2"/>
    <w:rsid w:val="0CA27F6D"/>
    <w:rsid w:val="0CCD2820"/>
    <w:rsid w:val="0E721BC1"/>
    <w:rsid w:val="12D6271E"/>
    <w:rsid w:val="131D659F"/>
    <w:rsid w:val="14A33DD8"/>
    <w:rsid w:val="154C4ED3"/>
    <w:rsid w:val="158521DA"/>
    <w:rsid w:val="16264708"/>
    <w:rsid w:val="16A9014A"/>
    <w:rsid w:val="17837E6F"/>
    <w:rsid w:val="18A8690B"/>
    <w:rsid w:val="18B74DA0"/>
    <w:rsid w:val="18F865BB"/>
    <w:rsid w:val="19B60BB4"/>
    <w:rsid w:val="1BD01CD5"/>
    <w:rsid w:val="1DAD0520"/>
    <w:rsid w:val="1DB418AE"/>
    <w:rsid w:val="1DFB74DD"/>
    <w:rsid w:val="1E4F15D7"/>
    <w:rsid w:val="1EC21DA9"/>
    <w:rsid w:val="24EE3666"/>
    <w:rsid w:val="260E1D77"/>
    <w:rsid w:val="26492DAF"/>
    <w:rsid w:val="2679051E"/>
    <w:rsid w:val="27C902C4"/>
    <w:rsid w:val="27E9484A"/>
    <w:rsid w:val="29EA6657"/>
    <w:rsid w:val="2AD61783"/>
    <w:rsid w:val="2AEA0C1E"/>
    <w:rsid w:val="2EDA6C9B"/>
    <w:rsid w:val="2F0D52C2"/>
    <w:rsid w:val="2F7F1AE5"/>
    <w:rsid w:val="30535409"/>
    <w:rsid w:val="32093E16"/>
    <w:rsid w:val="323943E0"/>
    <w:rsid w:val="33C53AAF"/>
    <w:rsid w:val="34256C0A"/>
    <w:rsid w:val="349618B6"/>
    <w:rsid w:val="35134CB4"/>
    <w:rsid w:val="35156C7E"/>
    <w:rsid w:val="355157DD"/>
    <w:rsid w:val="3629686E"/>
    <w:rsid w:val="3642157C"/>
    <w:rsid w:val="37892452"/>
    <w:rsid w:val="37906A90"/>
    <w:rsid w:val="37DA5F5D"/>
    <w:rsid w:val="3851621F"/>
    <w:rsid w:val="39461AFC"/>
    <w:rsid w:val="39501A9A"/>
    <w:rsid w:val="3A5A5133"/>
    <w:rsid w:val="3A8078D6"/>
    <w:rsid w:val="3B4F7868"/>
    <w:rsid w:val="3D5C074C"/>
    <w:rsid w:val="3FA27361"/>
    <w:rsid w:val="41686388"/>
    <w:rsid w:val="41AE46E3"/>
    <w:rsid w:val="42345589"/>
    <w:rsid w:val="424402BA"/>
    <w:rsid w:val="4609638B"/>
    <w:rsid w:val="46BF2EEE"/>
    <w:rsid w:val="4AFD3FE5"/>
    <w:rsid w:val="50591CBD"/>
    <w:rsid w:val="50DE0415"/>
    <w:rsid w:val="531445D8"/>
    <w:rsid w:val="531E46F8"/>
    <w:rsid w:val="53B67427"/>
    <w:rsid w:val="54AA0D3A"/>
    <w:rsid w:val="54D83F05"/>
    <w:rsid w:val="562B40FC"/>
    <w:rsid w:val="57B43C7D"/>
    <w:rsid w:val="58F5454D"/>
    <w:rsid w:val="59F6057D"/>
    <w:rsid w:val="5AF30F60"/>
    <w:rsid w:val="5B841BB9"/>
    <w:rsid w:val="5BA109BC"/>
    <w:rsid w:val="5BAF6C35"/>
    <w:rsid w:val="5D6B74D4"/>
    <w:rsid w:val="5F7F1015"/>
    <w:rsid w:val="5FF217E7"/>
    <w:rsid w:val="60885CA7"/>
    <w:rsid w:val="608E302C"/>
    <w:rsid w:val="62581748"/>
    <w:rsid w:val="64700725"/>
    <w:rsid w:val="66DE2AC5"/>
    <w:rsid w:val="678C0C0D"/>
    <w:rsid w:val="6987749C"/>
    <w:rsid w:val="6AE706F6"/>
    <w:rsid w:val="6B543355"/>
    <w:rsid w:val="6B686E01"/>
    <w:rsid w:val="6C277157"/>
    <w:rsid w:val="6F9E1043"/>
    <w:rsid w:val="70AB7EBB"/>
    <w:rsid w:val="70BD374B"/>
    <w:rsid w:val="733F0D8F"/>
    <w:rsid w:val="75105E7E"/>
    <w:rsid w:val="76346CE5"/>
    <w:rsid w:val="790068CB"/>
    <w:rsid w:val="79C97C38"/>
    <w:rsid w:val="7CD95DB0"/>
    <w:rsid w:val="7D254B52"/>
    <w:rsid w:val="7D436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widowControl/>
      <w:spacing w:after="100" w:line="259" w:lineRule="auto"/>
      <w:ind w:left="440"/>
    </w:pPr>
    <w:rPr>
      <w:rFonts w:cs="Times New Roman"/>
      <w:kern w:val="0"/>
      <w:szCs w:val="22"/>
      <w14:ligatures w14:val="none"/>
    </w:rPr>
  </w:style>
  <w:style w:type="paragraph" w:styleId="12">
    <w:name w:val="toc 1"/>
    <w:basedOn w:val="1"/>
    <w:next w:val="1"/>
    <w:autoRedefine/>
    <w:unhideWhenUsed/>
    <w:qFormat/>
    <w:uiPriority w:val="39"/>
    <w:pPr>
      <w:widowControl/>
      <w:spacing w:after="100" w:line="259" w:lineRule="auto"/>
    </w:pPr>
    <w:rPr>
      <w:rFonts w:cs="Times New Roman"/>
      <w:kern w:val="0"/>
      <w:szCs w:val="22"/>
      <w14:ligatures w14:val="none"/>
    </w:rPr>
  </w:style>
  <w:style w:type="paragraph" w:styleId="13">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oc 2"/>
    <w:basedOn w:val="1"/>
    <w:next w:val="1"/>
    <w:autoRedefine/>
    <w:unhideWhenUsed/>
    <w:qFormat/>
    <w:uiPriority w:val="39"/>
    <w:pPr>
      <w:widowControl/>
      <w:spacing w:after="100" w:line="259" w:lineRule="auto"/>
      <w:ind w:left="220"/>
    </w:pPr>
    <w:rPr>
      <w:rFonts w:cs="Times New Roman"/>
      <w:kern w:val="0"/>
      <w:szCs w:val="22"/>
      <w14:ligatures w14:val="none"/>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paragraph" w:customStyle="1" w:styleId="38">
    <w:name w:val="TOC Heading"/>
    <w:basedOn w:val="2"/>
    <w:next w:val="1"/>
    <w:unhideWhenUsed/>
    <w:qFormat/>
    <w:uiPriority w:val="39"/>
    <w:pPr>
      <w:widowControl/>
      <w:spacing w:before="240" w:after="0" w:line="259" w:lineRule="auto"/>
      <w:outlineLvl w:val="9"/>
    </w:pPr>
    <w:rPr>
      <w:kern w:val="0"/>
      <w:sz w:val="32"/>
      <w:szCs w:val="32"/>
      <w14:ligatures w14:val="none"/>
    </w:rPr>
  </w:style>
  <w:style w:type="paragraph" w:customStyle="1" w:styleId="39">
    <w:name w:val="段"/>
    <w:next w:val="1"/>
    <w:qFormat/>
    <w:uiPriority w:val="0"/>
    <w:pPr>
      <w:widowControl w:val="0"/>
      <w:autoSpaceDE w:val="0"/>
      <w:autoSpaceDN w:val="0"/>
      <w:spacing w:line="460" w:lineRule="exact"/>
      <w:ind w:firstLine="200" w:firstLineChars="200"/>
      <w:jc w:val="both"/>
    </w:pPr>
    <w:rPr>
      <w:rFonts w:ascii="宋体" w:hAnsi="Times New Roman" w:eastAsia="宋体" w:cs="Times New Roman"/>
      <w:sz w:val="28"/>
      <w:lang w:val="en-US" w:eastAsia="zh-CN" w:bidi="ar-SA"/>
    </w:rPr>
  </w:style>
  <w:style w:type="paragraph" w:customStyle="1" w:styleId="40">
    <w:name w:val="正文图标题"/>
    <w:next w:val="39"/>
    <w:qFormat/>
    <w:uiPriority w:val="0"/>
    <w:pPr>
      <w:numPr>
        <w:ilvl w:val="0"/>
        <w:numId w:val="1"/>
      </w:numPr>
      <w:tabs>
        <w:tab w:val="left" w:pos="1080"/>
      </w:tabs>
      <w:jc w:val="center"/>
    </w:pPr>
    <w:rPr>
      <w:rFonts w:ascii="黑体" w:hAnsi="Times New Roman" w:eastAsia="黑体" w:cs="Times New Roman"/>
      <w:sz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5.png"/><Relationship Id="rId25" Type="http://schemas.openxmlformats.org/officeDocument/2006/relationships/image" Target="media/image14.emf"/><Relationship Id="rId24" Type="http://schemas.openxmlformats.org/officeDocument/2006/relationships/image" Target="media/image13.emf"/><Relationship Id="rId23" Type="http://schemas.openxmlformats.org/officeDocument/2006/relationships/image" Target="media/image12.png"/><Relationship Id="rId22" Type="http://schemas.openxmlformats.org/officeDocument/2006/relationships/image" Target="media/image11.emf"/><Relationship Id="rId21" Type="http://schemas.openxmlformats.org/officeDocument/2006/relationships/image" Target="media/image10.emf"/><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image" Target="media/image7.emf"/><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F6488-BCB0-4214-B566-6CF02BC27D2E}">
  <ds:schemaRefs/>
</ds:datastoreItem>
</file>

<file path=docProps/app.xml><?xml version="1.0" encoding="utf-8"?>
<Properties xmlns="http://schemas.openxmlformats.org/officeDocument/2006/extended-properties" xmlns:vt="http://schemas.openxmlformats.org/officeDocument/2006/docPropsVTypes">
  <Template>Normal</Template>
  <Pages>15</Pages>
  <Words>3974</Words>
  <Characters>4360</Characters>
  <Lines>1</Lines>
  <Paragraphs>1</Paragraphs>
  <TotalTime>0</TotalTime>
  <ScaleCrop>false</ScaleCrop>
  <LinksUpToDate>false</LinksUpToDate>
  <CharactersWithSpaces>4611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2026-08-22T07:47:00Z</dcterms:created>
  <dc:creator>QING WANG</dc:creator>
  <cp:lastModifiedBy>Lupin The Fourth</cp:lastModifiedBy>
  <dcterms:modified xsi:type="dcterms:W3CDTF">2026-09-03T05:07:51Z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eyJoZGlkIjoiOWU2ZGQ1NDkzYzg2N2U2ZmI0NjA5NjBmNjlmNTFjNmMiLCJ1c2VySWQiOiI2NDgzMjAxNjAifQ==</vt:lpwstr>
  </property>
  <property fmtid="{D5CDD505-2E9C-101B-9397-08002B2CF9AE}" pid="3" name="KSOProductBuildVer">
    <vt:lpwstr>2052-12.1.0.23542</vt:lpwstr>
  </property>
  <property fmtid="{D5CDD505-2E9C-101B-9397-08002B2CF9AE}" pid="4" name="ICV">
    <vt:lpwstr>60781294740C48E7ABEDFD655210224F_12</vt:lpwstr>
  </property>
</Properties>
</file>