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24B38" w14:textId="2B1F62C3" w:rsidR="000C0419" w:rsidRDefault="000C0419">
      <w:pPr>
        <w:rPr>
          <w:b/>
          <w:bCs/>
          <w:sz w:val="32"/>
          <w:szCs w:val="32"/>
        </w:rPr>
      </w:pPr>
      <w:r>
        <w:rPr>
          <w:b/>
          <w:bCs/>
          <w:sz w:val="32"/>
          <w:szCs w:val="32"/>
        </w:rPr>
        <w:t xml:space="preserve">References: </w:t>
      </w:r>
      <w:hyperlink r:id="rId5" w:history="1">
        <w:r w:rsidRPr="006120C4">
          <w:rPr>
            <w:rStyle w:val="Hyperlink"/>
            <w:b/>
            <w:bCs/>
            <w:sz w:val="32"/>
            <w:szCs w:val="32"/>
          </w:rPr>
          <w:t>https://towardsdatascience.com/how-i-connect-an-s3-bucket-to-a-databricks-notebook-to-do-analytics-a7b5258619b8</w:t>
        </w:r>
      </w:hyperlink>
    </w:p>
    <w:p w14:paraId="4CA65D97" w14:textId="3C383934" w:rsidR="000C0419" w:rsidRDefault="000C0419">
      <w:pPr>
        <w:rPr>
          <w:b/>
          <w:bCs/>
          <w:sz w:val="32"/>
          <w:szCs w:val="32"/>
        </w:rPr>
      </w:pPr>
      <w:hyperlink r:id="rId6" w:history="1">
        <w:r w:rsidRPr="006120C4">
          <w:rPr>
            <w:rStyle w:val="Hyperlink"/>
            <w:b/>
            <w:bCs/>
            <w:sz w:val="32"/>
            <w:szCs w:val="32"/>
          </w:rPr>
          <w:t>https://techcommunity.microsoft.com/t5/analytics-on-azure/data-bricks-in-azure-vs-aws/m-p/1776174</w:t>
        </w:r>
      </w:hyperlink>
    </w:p>
    <w:p w14:paraId="45AA69A7" w14:textId="77777777" w:rsidR="000C0419" w:rsidRDefault="000C0419">
      <w:pPr>
        <w:rPr>
          <w:b/>
          <w:bCs/>
          <w:sz w:val="32"/>
          <w:szCs w:val="32"/>
        </w:rPr>
      </w:pPr>
    </w:p>
    <w:p w14:paraId="503E886C" w14:textId="5624698E" w:rsidR="005621E4" w:rsidRPr="000C0419" w:rsidRDefault="000C0419">
      <w:pPr>
        <w:rPr>
          <w:b/>
          <w:bCs/>
          <w:sz w:val="32"/>
          <w:szCs w:val="32"/>
        </w:rPr>
      </w:pPr>
      <w:r w:rsidRPr="000C0419">
        <w:rPr>
          <w:b/>
          <w:bCs/>
          <w:sz w:val="32"/>
          <w:szCs w:val="32"/>
        </w:rPr>
        <w:t>How Databricks on Azure different from AWS</w:t>
      </w:r>
      <w:r w:rsidRPr="000C0419">
        <w:rPr>
          <w:b/>
          <w:bCs/>
          <w:sz w:val="32"/>
          <w:szCs w:val="32"/>
        </w:rPr>
        <w:t>:</w:t>
      </w:r>
    </w:p>
    <w:p w14:paraId="33A30603" w14:textId="77777777" w:rsidR="000C0419" w:rsidRPr="000C0419" w:rsidRDefault="000C0419" w:rsidP="000C0419">
      <w:pPr>
        <w:rPr>
          <w:sz w:val="32"/>
          <w:szCs w:val="32"/>
        </w:rPr>
      </w:pPr>
      <w:r w:rsidRPr="000C0419">
        <w:rPr>
          <w:sz w:val="32"/>
          <w:szCs w:val="32"/>
        </w:rPr>
        <w:t>There are a lot of reasons I would choose Azure Databricks compared to Databricks on AWS. At a high level, Azure Databricks is a first party service on Azure. What that means is that it's more than a partnership- there are deep integrations between Azure services and Azure Databricks. Examples of what this entails:</w:t>
      </w:r>
    </w:p>
    <w:p w14:paraId="102A6DBF" w14:textId="77777777" w:rsidR="000C0419" w:rsidRPr="000C0419" w:rsidRDefault="000C0419" w:rsidP="000C0419">
      <w:pPr>
        <w:rPr>
          <w:sz w:val="32"/>
          <w:szCs w:val="32"/>
        </w:rPr>
      </w:pPr>
    </w:p>
    <w:p w14:paraId="46C0E4E5" w14:textId="77777777" w:rsidR="000C0419" w:rsidRPr="000C0419" w:rsidRDefault="000C0419" w:rsidP="000C0419">
      <w:pPr>
        <w:pStyle w:val="ListParagraph"/>
        <w:numPr>
          <w:ilvl w:val="0"/>
          <w:numId w:val="1"/>
        </w:numPr>
        <w:rPr>
          <w:sz w:val="32"/>
          <w:szCs w:val="32"/>
        </w:rPr>
      </w:pPr>
      <w:r w:rsidRPr="000C0419">
        <w:rPr>
          <w:sz w:val="32"/>
          <w:szCs w:val="32"/>
        </w:rPr>
        <w:t>Azure Key Vault Secret Stores in Databricks- Users can work with secrets they have access to, without the secrets ever being exposed to the end user</w:t>
      </w:r>
    </w:p>
    <w:p w14:paraId="7119FAFB" w14:textId="77777777" w:rsidR="000C0419" w:rsidRPr="000C0419" w:rsidRDefault="000C0419" w:rsidP="000C0419">
      <w:pPr>
        <w:pStyle w:val="ListParagraph"/>
        <w:numPr>
          <w:ilvl w:val="0"/>
          <w:numId w:val="1"/>
        </w:numPr>
        <w:rPr>
          <w:sz w:val="32"/>
          <w:szCs w:val="32"/>
        </w:rPr>
      </w:pPr>
      <w:r w:rsidRPr="000C0419">
        <w:rPr>
          <w:sz w:val="32"/>
          <w:szCs w:val="32"/>
        </w:rPr>
        <w:t>Azure Active Directory Support- User credentials on Azure used to authenticate to Azure Databricks, and data in Azure Data Lake Storage accessed through those credentials 'passed through' from Azure Databricks. This allows teams to configure permissions on files to users and groups, and Azure Databricks authenticates the rest</w:t>
      </w:r>
    </w:p>
    <w:p w14:paraId="0CBE6E91" w14:textId="77777777" w:rsidR="000C0419" w:rsidRPr="000C0419" w:rsidRDefault="000C0419" w:rsidP="000C0419">
      <w:pPr>
        <w:pStyle w:val="ListParagraph"/>
        <w:numPr>
          <w:ilvl w:val="0"/>
          <w:numId w:val="1"/>
        </w:numPr>
        <w:rPr>
          <w:sz w:val="32"/>
          <w:szCs w:val="32"/>
        </w:rPr>
      </w:pPr>
      <w:r w:rsidRPr="000C0419">
        <w:rPr>
          <w:sz w:val="32"/>
          <w:szCs w:val="32"/>
        </w:rPr>
        <w:t>Top level integration with Azure Data Factory, allowing scheduling of notebooks as jobs in a data estate</w:t>
      </w:r>
    </w:p>
    <w:p w14:paraId="00A45C10" w14:textId="77777777" w:rsidR="000C0419" w:rsidRPr="000C0419" w:rsidRDefault="000C0419" w:rsidP="000C0419">
      <w:pPr>
        <w:pStyle w:val="ListParagraph"/>
        <w:numPr>
          <w:ilvl w:val="0"/>
          <w:numId w:val="1"/>
        </w:numPr>
        <w:rPr>
          <w:sz w:val="32"/>
          <w:szCs w:val="32"/>
        </w:rPr>
      </w:pPr>
      <w:r w:rsidRPr="000C0419">
        <w:rPr>
          <w:sz w:val="32"/>
          <w:szCs w:val="32"/>
        </w:rPr>
        <w:t>Integrating easily with other Azure Data Services (Cosmos DB, Synapse) through service endpoints on private networks</w:t>
      </w:r>
    </w:p>
    <w:p w14:paraId="7766BC0F" w14:textId="1B87CFF9" w:rsidR="000C0419" w:rsidRDefault="000C0419" w:rsidP="000C0419">
      <w:pPr>
        <w:rPr>
          <w:sz w:val="32"/>
          <w:szCs w:val="32"/>
        </w:rPr>
      </w:pPr>
      <w:r w:rsidRPr="000C0419">
        <w:rPr>
          <w:sz w:val="32"/>
          <w:szCs w:val="32"/>
        </w:rPr>
        <w:t>As a general rule, the integrations to the rest of the Azure platform are deeper on Azure Databricks, compared to how even Databricks on AWS integrates with other AWS services. Overall, this builds a more seamless and streamlined experience for building out your data estate with Databricks.</w:t>
      </w:r>
    </w:p>
    <w:p w14:paraId="4442325D" w14:textId="3A92E863" w:rsidR="000C0419" w:rsidRDefault="000C0419" w:rsidP="000C0419">
      <w:pPr>
        <w:rPr>
          <w:sz w:val="32"/>
          <w:szCs w:val="32"/>
        </w:rPr>
      </w:pPr>
    </w:p>
    <w:p w14:paraId="30E9E632" w14:textId="77777777" w:rsidR="000C0419" w:rsidRDefault="000C0419" w:rsidP="000C0419">
      <w:pPr>
        <w:rPr>
          <w:sz w:val="32"/>
          <w:szCs w:val="32"/>
        </w:rPr>
      </w:pPr>
    </w:p>
    <w:p w14:paraId="1F7CC2B0" w14:textId="1045AC84" w:rsidR="000C0419" w:rsidRDefault="000C0419" w:rsidP="000C0419">
      <w:pPr>
        <w:rPr>
          <w:sz w:val="32"/>
          <w:szCs w:val="32"/>
        </w:rPr>
      </w:pPr>
    </w:p>
    <w:p w14:paraId="5BF7EE83" w14:textId="3843273B" w:rsidR="000C0419" w:rsidRDefault="000C0419" w:rsidP="000C0419">
      <w:pPr>
        <w:rPr>
          <w:b/>
          <w:bCs/>
          <w:sz w:val="32"/>
          <w:szCs w:val="32"/>
        </w:rPr>
      </w:pPr>
      <w:r w:rsidRPr="000C0419">
        <w:rPr>
          <w:b/>
          <w:bCs/>
          <w:sz w:val="32"/>
          <w:szCs w:val="32"/>
        </w:rPr>
        <w:t>How I connect an S3 bucket to a Databricks notebook to do analytics</w:t>
      </w:r>
      <w:r>
        <w:rPr>
          <w:b/>
          <w:bCs/>
          <w:sz w:val="32"/>
          <w:szCs w:val="32"/>
        </w:rPr>
        <w:t>:</w:t>
      </w:r>
    </w:p>
    <w:p w14:paraId="37D060DF" w14:textId="77777777" w:rsidR="000C0419" w:rsidRPr="000C0419" w:rsidRDefault="000C0419" w:rsidP="000C0419">
      <w:pPr>
        <w:rPr>
          <w:b/>
          <w:bCs/>
          <w:sz w:val="32"/>
          <w:szCs w:val="32"/>
        </w:rPr>
      </w:pPr>
      <w:r w:rsidRPr="000C0419">
        <w:rPr>
          <w:b/>
          <w:bCs/>
          <w:sz w:val="32"/>
          <w:szCs w:val="32"/>
        </w:rPr>
        <w:t>Adding a new AWS user</w:t>
      </w:r>
    </w:p>
    <w:p w14:paraId="50211796" w14:textId="77777777" w:rsidR="000C0419" w:rsidRPr="000C0419" w:rsidRDefault="000C0419" w:rsidP="000C0419">
      <w:pPr>
        <w:rPr>
          <w:sz w:val="32"/>
          <w:szCs w:val="32"/>
        </w:rPr>
      </w:pPr>
      <w:r w:rsidRPr="000C0419">
        <w:rPr>
          <w:sz w:val="32"/>
          <w:szCs w:val="32"/>
        </w:rPr>
        <w:t>To be able to read the data from our S3 bucket, we will have to give access from AWS for this we need to add a new AWS user:</w:t>
      </w:r>
    </w:p>
    <w:p w14:paraId="2092C7C3" w14:textId="77777777" w:rsidR="000C0419" w:rsidRPr="000C0419" w:rsidRDefault="000C0419" w:rsidP="000C0419">
      <w:pPr>
        <w:rPr>
          <w:sz w:val="32"/>
          <w:szCs w:val="32"/>
        </w:rPr>
      </w:pPr>
    </w:p>
    <w:p w14:paraId="0344CB0B" w14:textId="1830E9E7" w:rsidR="000C0419" w:rsidRDefault="000C0419" w:rsidP="000C0419">
      <w:pPr>
        <w:rPr>
          <w:sz w:val="32"/>
          <w:szCs w:val="32"/>
        </w:rPr>
      </w:pPr>
      <w:r w:rsidRPr="000C0419">
        <w:rPr>
          <w:sz w:val="32"/>
          <w:szCs w:val="32"/>
        </w:rPr>
        <w:t>We start by going to the AWS IAM service -&gt;Users -&gt;Add a user</w:t>
      </w:r>
    </w:p>
    <w:p w14:paraId="5F8DFD57" w14:textId="77777777" w:rsidR="000C0419" w:rsidRPr="000C0419" w:rsidRDefault="000C0419" w:rsidP="000C0419">
      <w:pPr>
        <w:rPr>
          <w:sz w:val="32"/>
          <w:szCs w:val="32"/>
        </w:rPr>
      </w:pPr>
      <w:r w:rsidRPr="000C0419">
        <w:rPr>
          <w:sz w:val="32"/>
          <w:szCs w:val="32"/>
        </w:rPr>
        <w:t>We enter the name of the user as well as the type of access.</w:t>
      </w:r>
    </w:p>
    <w:p w14:paraId="653CD8E1" w14:textId="77777777" w:rsidR="000C0419" w:rsidRPr="000C0419" w:rsidRDefault="000C0419" w:rsidP="000C0419">
      <w:pPr>
        <w:rPr>
          <w:sz w:val="32"/>
          <w:szCs w:val="32"/>
        </w:rPr>
      </w:pPr>
      <w:r w:rsidRPr="000C0419">
        <w:rPr>
          <w:sz w:val="32"/>
          <w:szCs w:val="32"/>
        </w:rPr>
        <w:t>We then give this user access to S3.</w:t>
      </w:r>
    </w:p>
    <w:p w14:paraId="1960414E" w14:textId="77777777" w:rsidR="000C0419" w:rsidRPr="000C0419" w:rsidRDefault="000C0419" w:rsidP="000C0419">
      <w:pPr>
        <w:rPr>
          <w:sz w:val="32"/>
          <w:szCs w:val="32"/>
        </w:rPr>
      </w:pPr>
      <w:r w:rsidRPr="000C0419">
        <w:rPr>
          <w:sz w:val="32"/>
          <w:szCs w:val="32"/>
        </w:rPr>
        <w:t>We click on “view” and save these keys for later use.</w:t>
      </w:r>
    </w:p>
    <w:p w14:paraId="1CB61CFD" w14:textId="77777777" w:rsidR="000C0419" w:rsidRPr="000C0419" w:rsidRDefault="000C0419" w:rsidP="000C0419">
      <w:pPr>
        <w:rPr>
          <w:sz w:val="32"/>
          <w:szCs w:val="32"/>
        </w:rPr>
      </w:pPr>
      <w:r w:rsidRPr="000C0419">
        <w:rPr>
          <w:sz w:val="32"/>
          <w:szCs w:val="32"/>
        </w:rPr>
        <w:t>Now that the user has been created, we can go to the connection from Databricks.</w:t>
      </w:r>
    </w:p>
    <w:p w14:paraId="1182CC9C" w14:textId="77777777" w:rsidR="000C0419" w:rsidRPr="000C0419" w:rsidRDefault="000C0419" w:rsidP="000C0419">
      <w:pPr>
        <w:rPr>
          <w:sz w:val="32"/>
          <w:szCs w:val="32"/>
        </w:rPr>
      </w:pPr>
    </w:p>
    <w:p w14:paraId="61F04713" w14:textId="77777777" w:rsidR="000C0419" w:rsidRPr="000C0419" w:rsidRDefault="000C0419" w:rsidP="000C0419">
      <w:pPr>
        <w:rPr>
          <w:b/>
          <w:bCs/>
          <w:sz w:val="32"/>
          <w:szCs w:val="32"/>
        </w:rPr>
      </w:pPr>
      <w:r w:rsidRPr="000C0419">
        <w:rPr>
          <w:b/>
          <w:bCs/>
          <w:sz w:val="32"/>
          <w:szCs w:val="32"/>
        </w:rPr>
        <w:t>Configure your Databricks notebook</w:t>
      </w:r>
    </w:p>
    <w:p w14:paraId="59E38BE7" w14:textId="77777777" w:rsidR="000C0419" w:rsidRPr="000C0419" w:rsidRDefault="000C0419" w:rsidP="000C0419">
      <w:pPr>
        <w:rPr>
          <w:sz w:val="32"/>
          <w:szCs w:val="32"/>
        </w:rPr>
      </w:pPr>
      <w:r w:rsidRPr="000C0419">
        <w:rPr>
          <w:sz w:val="32"/>
          <w:szCs w:val="32"/>
        </w:rPr>
        <w:t xml:space="preserve">Now that our user has access to the S3, we can initiate this connection in </w:t>
      </w:r>
      <w:proofErr w:type="spellStart"/>
      <w:r w:rsidRPr="000C0419">
        <w:rPr>
          <w:sz w:val="32"/>
          <w:szCs w:val="32"/>
        </w:rPr>
        <w:t>databricks</w:t>
      </w:r>
      <w:proofErr w:type="spellEnd"/>
      <w:r w:rsidRPr="000C0419">
        <w:rPr>
          <w:sz w:val="32"/>
          <w:szCs w:val="32"/>
        </w:rPr>
        <w:t>.</w:t>
      </w:r>
    </w:p>
    <w:p w14:paraId="2789FF50" w14:textId="4E2B19DD" w:rsidR="000C0419" w:rsidRDefault="000C0419" w:rsidP="000C0419">
      <w:pPr>
        <w:rPr>
          <w:sz w:val="32"/>
          <w:szCs w:val="32"/>
        </w:rPr>
      </w:pPr>
      <w:r w:rsidRPr="000C0419">
        <w:rPr>
          <w:sz w:val="32"/>
          <w:szCs w:val="32"/>
        </w:rPr>
        <w:t>If your account was just created, you would have to create a new cluster to run your notebook. Go to the cluster tab -&gt; create cluster</w:t>
      </w:r>
    </w:p>
    <w:p w14:paraId="668C057B" w14:textId="3A4D4A27" w:rsidR="006D5BE0" w:rsidRDefault="006D5BE0" w:rsidP="000C0419">
      <w:pPr>
        <w:rPr>
          <w:sz w:val="32"/>
          <w:szCs w:val="32"/>
        </w:rPr>
      </w:pPr>
      <w:r>
        <w:rPr>
          <w:noProof/>
          <w:sz w:val="32"/>
          <w:szCs w:val="32"/>
        </w:rPr>
        <w:lastRenderedPageBreak/>
        <w:drawing>
          <wp:inline distT="0" distB="0" distL="0" distR="0" wp14:anchorId="4222888B" wp14:editId="433B3AE0">
            <wp:extent cx="5731510" cy="34150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3415030"/>
                    </a:xfrm>
                    <a:prstGeom prst="rect">
                      <a:avLst/>
                    </a:prstGeom>
                  </pic:spPr>
                </pic:pic>
              </a:graphicData>
            </a:graphic>
          </wp:inline>
        </w:drawing>
      </w:r>
    </w:p>
    <w:p w14:paraId="7F2471D6" w14:textId="41C67B1E" w:rsidR="006D5BE0" w:rsidRPr="006D5BE0" w:rsidRDefault="006D5BE0" w:rsidP="006D5BE0">
      <w:pPr>
        <w:rPr>
          <w:sz w:val="32"/>
          <w:szCs w:val="32"/>
        </w:rPr>
      </w:pPr>
      <w:r w:rsidRPr="006D5BE0">
        <w:rPr>
          <w:sz w:val="32"/>
          <w:szCs w:val="32"/>
        </w:rPr>
        <w:t>Give it the name you want and the last stable runtime version. For this tutorial, I’m using Scala to process the data. Then click on “Create Cluster”</w:t>
      </w:r>
    </w:p>
    <w:p w14:paraId="34302910" w14:textId="77777777" w:rsidR="006D5BE0" w:rsidRPr="006D5BE0" w:rsidRDefault="006D5BE0" w:rsidP="006D5BE0">
      <w:pPr>
        <w:rPr>
          <w:sz w:val="32"/>
          <w:szCs w:val="32"/>
        </w:rPr>
      </w:pPr>
    </w:p>
    <w:p w14:paraId="2D9BBBAE" w14:textId="524E762C" w:rsidR="006D5BE0" w:rsidRDefault="006D5BE0" w:rsidP="006D5BE0">
      <w:pPr>
        <w:rPr>
          <w:sz w:val="32"/>
          <w:szCs w:val="32"/>
        </w:rPr>
      </w:pPr>
      <w:r w:rsidRPr="006D5BE0">
        <w:rPr>
          <w:sz w:val="32"/>
          <w:szCs w:val="32"/>
        </w:rPr>
        <w:t>Now you have to create a notebook to run your code. To do that, go to workspace -&gt; “Username” -&gt; Create</w:t>
      </w:r>
    </w:p>
    <w:p w14:paraId="271844D0" w14:textId="019E6BC1" w:rsidR="006D5BE0" w:rsidRDefault="006D5BE0" w:rsidP="006D5BE0">
      <w:pPr>
        <w:rPr>
          <w:sz w:val="32"/>
          <w:szCs w:val="32"/>
        </w:rPr>
      </w:pPr>
      <w:r>
        <w:rPr>
          <w:noProof/>
        </w:rPr>
        <w:drawing>
          <wp:inline distT="0" distB="0" distL="0" distR="0" wp14:anchorId="2A108B05" wp14:editId="30AD40DF">
            <wp:extent cx="5731510" cy="21875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87575"/>
                    </a:xfrm>
                    <a:prstGeom prst="rect">
                      <a:avLst/>
                    </a:prstGeom>
                    <a:noFill/>
                    <a:ln>
                      <a:noFill/>
                    </a:ln>
                  </pic:spPr>
                </pic:pic>
              </a:graphicData>
            </a:graphic>
          </wp:inline>
        </w:drawing>
      </w:r>
    </w:p>
    <w:p w14:paraId="35987C31" w14:textId="35E13CAB" w:rsidR="006D5BE0" w:rsidRDefault="006D5BE0" w:rsidP="006D5BE0">
      <w:pPr>
        <w:rPr>
          <w:sz w:val="32"/>
          <w:szCs w:val="32"/>
        </w:rPr>
      </w:pPr>
    </w:p>
    <w:p w14:paraId="5DB6C35C" w14:textId="77777777" w:rsidR="006D5BE0" w:rsidRDefault="006D5BE0" w:rsidP="006D5BE0">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p>
    <w:p w14:paraId="532DCC66" w14:textId="77777777" w:rsidR="006D5BE0" w:rsidRPr="006D5BE0" w:rsidRDefault="006D5BE0" w:rsidP="006D5BE0">
      <w:pPr>
        <w:rPr>
          <w:b/>
          <w:bCs/>
          <w:sz w:val="32"/>
          <w:szCs w:val="32"/>
        </w:rPr>
      </w:pPr>
      <w:r w:rsidRPr="006D5BE0">
        <w:rPr>
          <w:b/>
          <w:bCs/>
          <w:sz w:val="32"/>
          <w:szCs w:val="32"/>
        </w:rPr>
        <w:lastRenderedPageBreak/>
        <w:t>Connect and retrieve S3 data from Databricks</w:t>
      </w:r>
    </w:p>
    <w:p w14:paraId="1CE13B66" w14:textId="6FA9E165" w:rsidR="006D5BE0" w:rsidRDefault="006D5BE0" w:rsidP="006D5BE0">
      <w:pPr>
        <w:rPr>
          <w:b/>
          <w:bCs/>
          <w:sz w:val="32"/>
          <w:szCs w:val="32"/>
        </w:rPr>
      </w:pPr>
      <w:r w:rsidRPr="006D5BE0">
        <w:rPr>
          <w:b/>
          <w:bCs/>
          <w:sz w:val="32"/>
          <w:szCs w:val="32"/>
        </w:rPr>
        <w:t>Connection</w:t>
      </w:r>
      <w:r>
        <w:rPr>
          <w:b/>
          <w:bCs/>
          <w:sz w:val="32"/>
          <w:szCs w:val="32"/>
        </w:rPr>
        <w:t>:</w:t>
      </w:r>
    </w:p>
    <w:p w14:paraId="6338D135" w14:textId="15BEBF4A" w:rsidR="006D5BE0" w:rsidRDefault="006D5BE0" w:rsidP="006D5BE0">
      <w:pPr>
        <w:rPr>
          <w:b/>
          <w:bCs/>
          <w:sz w:val="32"/>
          <w:szCs w:val="32"/>
        </w:rPr>
      </w:pPr>
    </w:p>
    <w:p w14:paraId="51BD35F9" w14:textId="1C785079" w:rsidR="006D5BE0" w:rsidRPr="006D5BE0" w:rsidRDefault="006D5BE0" w:rsidP="006D5BE0">
      <w:pPr>
        <w:rPr>
          <w:sz w:val="32"/>
          <w:szCs w:val="32"/>
        </w:rPr>
      </w:pPr>
      <w:r w:rsidRPr="006D5BE0">
        <w:rPr>
          <w:noProof/>
        </w:rPr>
        <w:drawing>
          <wp:inline distT="0" distB="0" distL="0" distR="0" wp14:anchorId="1181D7FC" wp14:editId="4B76827A">
            <wp:extent cx="5731510" cy="14674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67485"/>
                    </a:xfrm>
                    <a:prstGeom prst="rect">
                      <a:avLst/>
                    </a:prstGeom>
                    <a:noFill/>
                    <a:ln>
                      <a:noFill/>
                    </a:ln>
                  </pic:spPr>
                </pic:pic>
              </a:graphicData>
            </a:graphic>
          </wp:inline>
        </w:drawing>
      </w:r>
    </w:p>
    <w:p w14:paraId="68C6B8B1" w14:textId="77777777" w:rsidR="006D5BE0" w:rsidRPr="006D5BE0" w:rsidRDefault="006D5BE0" w:rsidP="006D5BE0">
      <w:pPr>
        <w:rPr>
          <w:sz w:val="32"/>
          <w:szCs w:val="32"/>
        </w:rPr>
      </w:pPr>
      <w:r w:rsidRPr="006D5BE0">
        <w:rPr>
          <w:sz w:val="32"/>
          <w:szCs w:val="32"/>
        </w:rPr>
        <w:t>To connect your just created notebook to your AWS S3 bucket you just have to replace you access and secret key by the one you saved when you created a user earlier, remember?</w:t>
      </w:r>
    </w:p>
    <w:p w14:paraId="2AA84029" w14:textId="77777777" w:rsidR="006D5BE0" w:rsidRPr="006D5BE0" w:rsidRDefault="006D5BE0" w:rsidP="006D5BE0">
      <w:pPr>
        <w:rPr>
          <w:sz w:val="32"/>
          <w:szCs w:val="32"/>
        </w:rPr>
      </w:pPr>
      <w:r w:rsidRPr="006D5BE0">
        <w:rPr>
          <w:sz w:val="32"/>
          <w:szCs w:val="32"/>
        </w:rPr>
        <w:t>You also have to replace the “</w:t>
      </w:r>
      <w:proofErr w:type="spellStart"/>
      <w:r w:rsidRPr="006D5BE0">
        <w:rPr>
          <w:sz w:val="32"/>
          <w:szCs w:val="32"/>
        </w:rPr>
        <w:t>AwsBucketName</w:t>
      </w:r>
      <w:proofErr w:type="spellEnd"/>
      <w:r w:rsidRPr="006D5BE0">
        <w:rPr>
          <w:sz w:val="32"/>
          <w:szCs w:val="32"/>
        </w:rPr>
        <w:t>” attribute by your S3 bucket name.</w:t>
      </w:r>
    </w:p>
    <w:p w14:paraId="4EB3F6BE" w14:textId="33A57771" w:rsidR="006D5BE0" w:rsidRDefault="006D5BE0" w:rsidP="006D5BE0">
      <w:pPr>
        <w:rPr>
          <w:sz w:val="32"/>
          <w:szCs w:val="32"/>
        </w:rPr>
      </w:pPr>
      <w:r w:rsidRPr="006D5BE0">
        <w:rPr>
          <w:sz w:val="32"/>
          <w:szCs w:val="32"/>
        </w:rPr>
        <w:t>The mount name just corresponds to the local name of the variable that will contain your S3 data. You can choose the name that you want.</w:t>
      </w:r>
    </w:p>
    <w:p w14:paraId="016A0022" w14:textId="77777777" w:rsidR="006D5BE0" w:rsidRPr="006D5BE0" w:rsidRDefault="006D5BE0" w:rsidP="006D5BE0">
      <w:pPr>
        <w:rPr>
          <w:b/>
          <w:bCs/>
          <w:sz w:val="32"/>
          <w:szCs w:val="32"/>
        </w:rPr>
      </w:pPr>
      <w:r w:rsidRPr="006D5BE0">
        <w:rPr>
          <w:b/>
          <w:bCs/>
          <w:sz w:val="32"/>
          <w:szCs w:val="32"/>
        </w:rPr>
        <w:t>Retrieve data</w:t>
      </w:r>
    </w:p>
    <w:p w14:paraId="5A93CBAD" w14:textId="72F995F2" w:rsidR="006D5BE0" w:rsidRDefault="006D5BE0" w:rsidP="006D5BE0">
      <w:pPr>
        <w:rPr>
          <w:sz w:val="32"/>
          <w:szCs w:val="32"/>
        </w:rPr>
      </w:pPr>
      <w:r w:rsidRPr="006D5BE0">
        <w:rPr>
          <w:sz w:val="32"/>
          <w:szCs w:val="32"/>
        </w:rPr>
        <w:t>To retrieve data from the S3 bucket use this code.</w:t>
      </w:r>
    </w:p>
    <w:p w14:paraId="6BFA5202" w14:textId="7933A29E" w:rsidR="006D5BE0" w:rsidRDefault="006D5BE0" w:rsidP="006D5BE0">
      <w:pPr>
        <w:rPr>
          <w:sz w:val="32"/>
          <w:szCs w:val="32"/>
        </w:rPr>
      </w:pPr>
      <w:r>
        <w:rPr>
          <w:noProof/>
        </w:rPr>
        <w:drawing>
          <wp:inline distT="0" distB="0" distL="0" distR="0" wp14:anchorId="621895C0" wp14:editId="7A1E586F">
            <wp:extent cx="5731510" cy="13366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336675"/>
                    </a:xfrm>
                    <a:prstGeom prst="rect">
                      <a:avLst/>
                    </a:prstGeom>
                    <a:noFill/>
                    <a:ln>
                      <a:noFill/>
                    </a:ln>
                  </pic:spPr>
                </pic:pic>
              </a:graphicData>
            </a:graphic>
          </wp:inline>
        </w:drawing>
      </w:r>
    </w:p>
    <w:p w14:paraId="5561DA6B" w14:textId="77777777" w:rsidR="006D5BE0" w:rsidRPr="006D5BE0" w:rsidRDefault="006D5BE0" w:rsidP="006D5BE0">
      <w:pPr>
        <w:rPr>
          <w:sz w:val="32"/>
          <w:szCs w:val="32"/>
        </w:rPr>
      </w:pPr>
      <w:r w:rsidRPr="006D5BE0">
        <w:rPr>
          <w:sz w:val="32"/>
          <w:szCs w:val="32"/>
        </w:rPr>
        <w:t>Here just have to pay attention to the path. Pay attention to the storage structure of your S3 to retrieve only the data you are interested in.</w:t>
      </w:r>
    </w:p>
    <w:p w14:paraId="2605105E" w14:textId="77777777" w:rsidR="006D5BE0" w:rsidRPr="006D5BE0" w:rsidRDefault="006D5BE0" w:rsidP="006D5BE0">
      <w:pPr>
        <w:rPr>
          <w:sz w:val="32"/>
          <w:szCs w:val="32"/>
        </w:rPr>
      </w:pPr>
    </w:p>
    <w:p w14:paraId="4CF270D2" w14:textId="75F2301C" w:rsidR="006D5BE0" w:rsidRDefault="006D5BE0" w:rsidP="006D5BE0">
      <w:pPr>
        <w:rPr>
          <w:sz w:val="32"/>
          <w:szCs w:val="32"/>
        </w:rPr>
      </w:pPr>
      <w:r w:rsidRPr="006D5BE0">
        <w:rPr>
          <w:sz w:val="32"/>
          <w:szCs w:val="32"/>
        </w:rPr>
        <w:lastRenderedPageBreak/>
        <w:t>Now just transform your data into a beautiful dataset just by using this line of code.</w:t>
      </w:r>
    </w:p>
    <w:p w14:paraId="672CA764" w14:textId="371EA608" w:rsidR="006D5BE0" w:rsidRDefault="006D5BE0" w:rsidP="006D5BE0">
      <w:pPr>
        <w:rPr>
          <w:sz w:val="32"/>
          <w:szCs w:val="32"/>
        </w:rPr>
      </w:pPr>
    </w:p>
    <w:p w14:paraId="2DD460AB" w14:textId="082EDC03" w:rsidR="006D5BE0" w:rsidRPr="006D5BE0" w:rsidRDefault="006D5BE0" w:rsidP="006D5BE0">
      <w:pPr>
        <w:rPr>
          <w:sz w:val="32"/>
          <w:szCs w:val="32"/>
        </w:rPr>
      </w:pPr>
      <w:r>
        <w:rPr>
          <w:noProof/>
        </w:rPr>
        <w:drawing>
          <wp:inline distT="0" distB="0" distL="0" distR="0" wp14:anchorId="44B2ED00" wp14:editId="1E83CD33">
            <wp:extent cx="5731510" cy="7854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85495"/>
                    </a:xfrm>
                    <a:prstGeom prst="rect">
                      <a:avLst/>
                    </a:prstGeom>
                    <a:noFill/>
                    <a:ln>
                      <a:noFill/>
                    </a:ln>
                  </pic:spPr>
                </pic:pic>
              </a:graphicData>
            </a:graphic>
          </wp:inline>
        </w:drawing>
      </w:r>
    </w:p>
    <w:p w14:paraId="6DE3F9FF" w14:textId="77777777" w:rsidR="006D5BE0" w:rsidRPr="006D5BE0" w:rsidRDefault="006D5BE0" w:rsidP="006D5BE0">
      <w:pPr>
        <w:rPr>
          <w:sz w:val="32"/>
          <w:szCs w:val="32"/>
        </w:rPr>
      </w:pPr>
    </w:p>
    <w:p w14:paraId="4CCC56A2" w14:textId="77777777" w:rsidR="000C0419" w:rsidRPr="000C0419" w:rsidRDefault="000C0419" w:rsidP="000C0419">
      <w:pPr>
        <w:rPr>
          <w:sz w:val="32"/>
          <w:szCs w:val="32"/>
        </w:rPr>
      </w:pPr>
    </w:p>
    <w:sectPr w:rsidR="000C0419" w:rsidRPr="000C0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2058C"/>
    <w:multiLevelType w:val="hybridMultilevel"/>
    <w:tmpl w:val="EABA8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5304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7D0"/>
    <w:rsid w:val="000467D0"/>
    <w:rsid w:val="000C0419"/>
    <w:rsid w:val="001D53A6"/>
    <w:rsid w:val="003E1A37"/>
    <w:rsid w:val="005621E4"/>
    <w:rsid w:val="006D5B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39791"/>
  <w15:chartTrackingRefBased/>
  <w15:docId w15:val="{7185BD13-55BF-48BB-AA54-DAF7BAD05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5B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D5BE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419"/>
    <w:pPr>
      <w:ind w:left="720"/>
      <w:contextualSpacing/>
    </w:pPr>
  </w:style>
  <w:style w:type="character" w:styleId="Hyperlink">
    <w:name w:val="Hyperlink"/>
    <w:basedOn w:val="DefaultParagraphFont"/>
    <w:uiPriority w:val="99"/>
    <w:unhideWhenUsed/>
    <w:rsid w:val="000C0419"/>
    <w:rPr>
      <w:color w:val="0563C1" w:themeColor="hyperlink"/>
      <w:u w:val="single"/>
    </w:rPr>
  </w:style>
  <w:style w:type="character" w:styleId="UnresolvedMention">
    <w:name w:val="Unresolved Mention"/>
    <w:basedOn w:val="DefaultParagraphFont"/>
    <w:uiPriority w:val="99"/>
    <w:semiHidden/>
    <w:unhideWhenUsed/>
    <w:rsid w:val="000C0419"/>
    <w:rPr>
      <w:color w:val="605E5C"/>
      <w:shd w:val="clear" w:color="auto" w:fill="E1DFDD"/>
    </w:rPr>
  </w:style>
  <w:style w:type="character" w:customStyle="1" w:styleId="Heading1Char">
    <w:name w:val="Heading 1 Char"/>
    <w:basedOn w:val="DefaultParagraphFont"/>
    <w:link w:val="Heading1"/>
    <w:uiPriority w:val="9"/>
    <w:rsid w:val="006D5BE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D5BE0"/>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3979">
      <w:bodyDiv w:val="1"/>
      <w:marLeft w:val="0"/>
      <w:marRight w:val="0"/>
      <w:marTop w:val="0"/>
      <w:marBottom w:val="0"/>
      <w:divBdr>
        <w:top w:val="none" w:sz="0" w:space="0" w:color="auto"/>
        <w:left w:val="none" w:sz="0" w:space="0" w:color="auto"/>
        <w:bottom w:val="none" w:sz="0" w:space="0" w:color="auto"/>
        <w:right w:val="none" w:sz="0" w:space="0" w:color="auto"/>
      </w:divBdr>
    </w:div>
    <w:div w:id="238441884">
      <w:bodyDiv w:val="1"/>
      <w:marLeft w:val="0"/>
      <w:marRight w:val="0"/>
      <w:marTop w:val="0"/>
      <w:marBottom w:val="0"/>
      <w:divBdr>
        <w:top w:val="none" w:sz="0" w:space="0" w:color="auto"/>
        <w:left w:val="none" w:sz="0" w:space="0" w:color="auto"/>
        <w:bottom w:val="none" w:sz="0" w:space="0" w:color="auto"/>
        <w:right w:val="none" w:sz="0" w:space="0" w:color="auto"/>
      </w:divBdr>
    </w:div>
    <w:div w:id="297683677">
      <w:bodyDiv w:val="1"/>
      <w:marLeft w:val="0"/>
      <w:marRight w:val="0"/>
      <w:marTop w:val="0"/>
      <w:marBottom w:val="0"/>
      <w:divBdr>
        <w:top w:val="none" w:sz="0" w:space="0" w:color="auto"/>
        <w:left w:val="none" w:sz="0" w:space="0" w:color="auto"/>
        <w:bottom w:val="none" w:sz="0" w:space="0" w:color="auto"/>
        <w:right w:val="none" w:sz="0" w:space="0" w:color="auto"/>
      </w:divBdr>
    </w:div>
    <w:div w:id="528682118">
      <w:bodyDiv w:val="1"/>
      <w:marLeft w:val="0"/>
      <w:marRight w:val="0"/>
      <w:marTop w:val="0"/>
      <w:marBottom w:val="0"/>
      <w:divBdr>
        <w:top w:val="none" w:sz="0" w:space="0" w:color="auto"/>
        <w:left w:val="none" w:sz="0" w:space="0" w:color="auto"/>
        <w:bottom w:val="none" w:sz="0" w:space="0" w:color="auto"/>
        <w:right w:val="none" w:sz="0" w:space="0" w:color="auto"/>
      </w:divBdr>
    </w:div>
    <w:div w:id="741022987">
      <w:bodyDiv w:val="1"/>
      <w:marLeft w:val="0"/>
      <w:marRight w:val="0"/>
      <w:marTop w:val="0"/>
      <w:marBottom w:val="0"/>
      <w:divBdr>
        <w:top w:val="none" w:sz="0" w:space="0" w:color="auto"/>
        <w:left w:val="none" w:sz="0" w:space="0" w:color="auto"/>
        <w:bottom w:val="none" w:sz="0" w:space="0" w:color="auto"/>
        <w:right w:val="none" w:sz="0" w:space="0" w:color="auto"/>
      </w:divBdr>
    </w:div>
    <w:div w:id="1094208028">
      <w:bodyDiv w:val="1"/>
      <w:marLeft w:val="0"/>
      <w:marRight w:val="0"/>
      <w:marTop w:val="0"/>
      <w:marBottom w:val="0"/>
      <w:divBdr>
        <w:top w:val="none" w:sz="0" w:space="0" w:color="auto"/>
        <w:left w:val="none" w:sz="0" w:space="0" w:color="auto"/>
        <w:bottom w:val="none" w:sz="0" w:space="0" w:color="auto"/>
        <w:right w:val="none" w:sz="0" w:space="0" w:color="auto"/>
      </w:divBdr>
    </w:div>
    <w:div w:id="1193956048">
      <w:bodyDiv w:val="1"/>
      <w:marLeft w:val="0"/>
      <w:marRight w:val="0"/>
      <w:marTop w:val="0"/>
      <w:marBottom w:val="0"/>
      <w:divBdr>
        <w:top w:val="none" w:sz="0" w:space="0" w:color="auto"/>
        <w:left w:val="none" w:sz="0" w:space="0" w:color="auto"/>
        <w:bottom w:val="none" w:sz="0" w:space="0" w:color="auto"/>
        <w:right w:val="none" w:sz="0" w:space="0" w:color="auto"/>
      </w:divBdr>
    </w:div>
    <w:div w:id="1300693189">
      <w:bodyDiv w:val="1"/>
      <w:marLeft w:val="0"/>
      <w:marRight w:val="0"/>
      <w:marTop w:val="0"/>
      <w:marBottom w:val="0"/>
      <w:divBdr>
        <w:top w:val="none" w:sz="0" w:space="0" w:color="auto"/>
        <w:left w:val="none" w:sz="0" w:space="0" w:color="auto"/>
        <w:bottom w:val="none" w:sz="0" w:space="0" w:color="auto"/>
        <w:right w:val="none" w:sz="0" w:space="0" w:color="auto"/>
      </w:divBdr>
    </w:div>
    <w:div w:id="1349409648">
      <w:bodyDiv w:val="1"/>
      <w:marLeft w:val="0"/>
      <w:marRight w:val="0"/>
      <w:marTop w:val="0"/>
      <w:marBottom w:val="0"/>
      <w:divBdr>
        <w:top w:val="none" w:sz="0" w:space="0" w:color="auto"/>
        <w:left w:val="none" w:sz="0" w:space="0" w:color="auto"/>
        <w:bottom w:val="none" w:sz="0" w:space="0" w:color="auto"/>
        <w:right w:val="none" w:sz="0" w:space="0" w:color="auto"/>
      </w:divBdr>
    </w:div>
    <w:div w:id="178692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community.microsoft.com/t5/analytics-on-azure/data-bricks-in-azure-vs-aws/m-p/1776174" TargetMode="External"/><Relationship Id="rId11" Type="http://schemas.openxmlformats.org/officeDocument/2006/relationships/image" Target="media/image5.png"/><Relationship Id="rId5" Type="http://schemas.openxmlformats.org/officeDocument/2006/relationships/hyperlink" Target="https://towardsdatascience.com/how-i-connect-an-s3-bucket-to-a-databricks-notebook-to-do-analytics-a7b5258619b8"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5</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Rudraraju Sharon Raju</dc:creator>
  <cp:keywords/>
  <dc:description/>
  <cp:lastModifiedBy>Rudraraju Sharon Raju</cp:lastModifiedBy>
  <cp:revision>7</cp:revision>
  <dcterms:created xsi:type="dcterms:W3CDTF">2022-10-31T03:49:00Z</dcterms:created>
  <dcterms:modified xsi:type="dcterms:W3CDTF">2022-10-31T10:07:00Z</dcterms:modified>
</cp:coreProperties>
</file>