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63AC0" w14:textId="77777777" w:rsidR="009A33E5" w:rsidRPr="009A33E5" w:rsidRDefault="009A33E5" w:rsidP="009A33E5">
      <w:pPr>
        <w:shd w:val="clear" w:color="auto" w:fill="FFFFFF"/>
        <w:spacing w:after="0" w:line="240" w:lineRule="auto"/>
        <w:rPr>
          <w:rFonts w:ascii="Segoe UI" w:eastAsia="Times New Roman" w:hAnsi="Segoe UI" w:cs="Segoe UI"/>
          <w:color w:val="2A2A2A"/>
          <w:sz w:val="18"/>
          <w:szCs w:val="18"/>
          <w:lang w:eastAsia="en-IN"/>
        </w:rPr>
      </w:pPr>
      <w:r w:rsidRPr="009A33E5">
        <w:rPr>
          <w:rFonts w:ascii="Segoe UI" w:eastAsia="Times New Roman" w:hAnsi="Segoe UI" w:cs="Segoe UI"/>
          <w:color w:val="2A2A2A"/>
          <w:sz w:val="18"/>
          <w:szCs w:val="18"/>
          <w:lang w:eastAsia="en-IN"/>
        </w:rPr>
        <w:t>Azure data factory is Microsoft’s cloud version of extract-transform-load (ETL), extract-load-transform (ELT) tool which can be used for integration and transformation of any data. Whether they’re on on-premises or Azure or on another public cloud such as AWS &amp; GCP this tool allows integration with almost zero code effort.</w:t>
      </w:r>
    </w:p>
    <w:p w14:paraId="09F88F33" w14:textId="77777777" w:rsidR="009A33E5" w:rsidRPr="009A33E5" w:rsidRDefault="009A33E5" w:rsidP="009A33E5">
      <w:pPr>
        <w:shd w:val="clear" w:color="auto" w:fill="FFFFFF"/>
        <w:spacing w:before="100" w:beforeAutospacing="1" w:after="240" w:line="240" w:lineRule="auto"/>
        <w:rPr>
          <w:rFonts w:ascii="Segoe UI" w:eastAsia="Times New Roman" w:hAnsi="Segoe UI" w:cs="Segoe UI"/>
          <w:color w:val="2A2A2A"/>
          <w:sz w:val="18"/>
          <w:szCs w:val="18"/>
          <w:lang w:eastAsia="en-IN"/>
        </w:rPr>
      </w:pPr>
      <w:r w:rsidRPr="009A33E5">
        <w:rPr>
          <w:rFonts w:ascii="Segoe UI" w:eastAsia="Times New Roman" w:hAnsi="Segoe UI" w:cs="Segoe UI"/>
          <w:color w:val="2A2A2A"/>
          <w:sz w:val="18"/>
          <w:szCs w:val="18"/>
          <w:lang w:eastAsia="en-IN"/>
        </w:rPr>
        <w:t>Using Azure Data Factory, you can create and schedule data-driven workflows (called pipelines) without any code. Pipeline can ingest data from any data source where you can build complex ETL processes that transform data visually with data flows or by using compute services such as Azure HDInsight Hadoop, Azure Databricks, and Azure SQL Database.</w:t>
      </w:r>
    </w:p>
    <w:p w14:paraId="29C51A15" w14:textId="5D12C368" w:rsidR="0066007B" w:rsidRDefault="00EA2C89">
      <w:r>
        <w:t xml:space="preserve">Integration Runtime: </w:t>
      </w:r>
    </w:p>
    <w:p w14:paraId="33DF4619" w14:textId="3B1E4EFD" w:rsidR="00EA2C89" w:rsidRDefault="00EA2C89">
      <w:p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The integration runtime (IR) is the compute infrastructure to provide the following data integration capabilities across different network environment.</w:t>
      </w:r>
    </w:p>
    <w:p w14:paraId="14C90DD7" w14:textId="09FBFEA7" w:rsidR="00EA2C89" w:rsidRDefault="00C17527">
      <w:p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There are three types of Integrated runtime. They are:</w:t>
      </w:r>
    </w:p>
    <w:p w14:paraId="236509F6" w14:textId="0875559D" w:rsidR="00C17527" w:rsidRDefault="00C17527" w:rsidP="00C17527">
      <w:pPr>
        <w:pStyle w:val="ListParagraph"/>
        <w:numPr>
          <w:ilvl w:val="0"/>
          <w:numId w:val="1"/>
        </w:num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Azure IR</w:t>
      </w:r>
    </w:p>
    <w:p w14:paraId="18621A8A" w14:textId="39CACB84" w:rsidR="00C17527" w:rsidRDefault="00C17527" w:rsidP="00C17527">
      <w:pPr>
        <w:pStyle w:val="ListParagraph"/>
        <w:numPr>
          <w:ilvl w:val="0"/>
          <w:numId w:val="1"/>
        </w:num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Self-Hosted IR</w:t>
      </w:r>
    </w:p>
    <w:p w14:paraId="33EE564E" w14:textId="14BD023E" w:rsidR="00C17527" w:rsidRPr="00C17527" w:rsidRDefault="00C17527" w:rsidP="00C17527">
      <w:pPr>
        <w:pStyle w:val="ListParagraph"/>
        <w:numPr>
          <w:ilvl w:val="0"/>
          <w:numId w:val="1"/>
        </w:num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Azure-SSIS</w:t>
      </w:r>
    </w:p>
    <w:p w14:paraId="33C0F2B5" w14:textId="77777777" w:rsidR="00EA2C89" w:rsidRPr="00EA2C89" w:rsidRDefault="00EA2C89" w:rsidP="00EA2C89">
      <w:pPr>
        <w:spacing w:after="0" w:line="300" w:lineRule="atLeast"/>
        <w:rPr>
          <w:rFonts w:ascii="Segoe UI" w:eastAsia="Times New Roman" w:hAnsi="Segoe UI" w:cs="Segoe UI"/>
          <w:b/>
          <w:bCs/>
          <w:sz w:val="21"/>
          <w:szCs w:val="21"/>
          <w:lang w:eastAsia="en-IN"/>
        </w:rPr>
      </w:pPr>
      <w:r w:rsidRPr="00EA2C89">
        <w:rPr>
          <w:rFonts w:ascii="Segoe UI" w:eastAsia="Times New Roman" w:hAnsi="Segoe UI" w:cs="Segoe UI"/>
          <w:b/>
          <w:bCs/>
          <w:sz w:val="21"/>
          <w:szCs w:val="21"/>
          <w:lang w:eastAsia="en-IN"/>
        </w:rPr>
        <w:t>Azure, Self-Hosted</w:t>
      </w:r>
    </w:p>
    <w:p w14:paraId="0C2BE971" w14:textId="145FDD63" w:rsidR="00EA2C89" w:rsidRDefault="00EA2C89" w:rsidP="00EA2C89">
      <w:pPr>
        <w:spacing w:after="0" w:line="270" w:lineRule="atLeast"/>
        <w:rPr>
          <w:rFonts w:ascii="Segoe UI" w:eastAsia="Times New Roman" w:hAnsi="Segoe UI" w:cs="Segoe UI"/>
          <w:sz w:val="20"/>
          <w:szCs w:val="20"/>
          <w:lang w:eastAsia="en-IN"/>
        </w:rPr>
      </w:pPr>
      <w:r w:rsidRPr="00EA2C89">
        <w:rPr>
          <w:rFonts w:ascii="Segoe UI" w:eastAsia="Times New Roman" w:hAnsi="Segoe UI" w:cs="Segoe UI"/>
          <w:sz w:val="20"/>
          <w:szCs w:val="20"/>
          <w:lang w:eastAsia="en-IN"/>
        </w:rPr>
        <w:t>Perform data flows, data movement and dispatch activities to external compute.</w:t>
      </w:r>
    </w:p>
    <w:p w14:paraId="3CBCE493" w14:textId="3599AB6D" w:rsidR="00EA2C89" w:rsidRDefault="00EA2C89" w:rsidP="00EA2C89">
      <w:pPr>
        <w:spacing w:after="0" w:line="270" w:lineRule="atLeast"/>
        <w:rPr>
          <w:rFonts w:ascii="Segoe UI" w:eastAsia="Times New Roman" w:hAnsi="Segoe UI" w:cs="Segoe UI"/>
          <w:sz w:val="20"/>
          <w:szCs w:val="20"/>
          <w:lang w:eastAsia="en-IN"/>
        </w:rPr>
      </w:pPr>
    </w:p>
    <w:p w14:paraId="3B873427" w14:textId="77777777" w:rsidR="00EA2C89" w:rsidRPr="00EA2C89" w:rsidRDefault="00EA2C89" w:rsidP="00EA2C89">
      <w:pPr>
        <w:spacing w:after="0" w:line="300" w:lineRule="atLeast"/>
        <w:rPr>
          <w:rFonts w:ascii="Segoe UI" w:eastAsia="Times New Roman" w:hAnsi="Segoe UI" w:cs="Segoe UI"/>
          <w:b/>
          <w:bCs/>
          <w:sz w:val="21"/>
          <w:szCs w:val="21"/>
          <w:lang w:eastAsia="en-IN"/>
        </w:rPr>
      </w:pPr>
      <w:r w:rsidRPr="00EA2C89">
        <w:rPr>
          <w:rFonts w:ascii="Segoe UI" w:eastAsia="Times New Roman" w:hAnsi="Segoe UI" w:cs="Segoe UI"/>
          <w:b/>
          <w:bCs/>
          <w:sz w:val="21"/>
          <w:szCs w:val="21"/>
          <w:lang w:eastAsia="en-IN"/>
        </w:rPr>
        <w:br/>
        <w:t>Azure</w:t>
      </w:r>
    </w:p>
    <w:p w14:paraId="4CE8A105" w14:textId="77777777" w:rsidR="00EA2C89" w:rsidRPr="00EA2C89" w:rsidRDefault="00EA2C89" w:rsidP="00EA2C89">
      <w:pPr>
        <w:spacing w:after="0" w:line="270" w:lineRule="atLeast"/>
        <w:rPr>
          <w:rFonts w:ascii="Segoe UI" w:eastAsia="Times New Roman" w:hAnsi="Segoe UI" w:cs="Segoe UI"/>
          <w:sz w:val="20"/>
          <w:szCs w:val="20"/>
          <w:lang w:eastAsia="en-IN"/>
        </w:rPr>
      </w:pPr>
      <w:r w:rsidRPr="00EA2C89">
        <w:rPr>
          <w:rFonts w:ascii="Segoe UI" w:eastAsia="Times New Roman" w:hAnsi="Segoe UI" w:cs="Segoe UI"/>
          <w:sz w:val="20"/>
          <w:szCs w:val="20"/>
          <w:lang w:eastAsia="en-IN"/>
        </w:rPr>
        <w:t>Use this for running data flows, data movement, external and pipeline activities in a fully managed, serverless compute in Azure.</w:t>
      </w:r>
    </w:p>
    <w:p w14:paraId="13762964" w14:textId="77777777" w:rsidR="00EA2C89" w:rsidRPr="00EA2C89" w:rsidRDefault="00EA2C89" w:rsidP="00EA2C89">
      <w:pPr>
        <w:spacing w:after="0" w:line="300" w:lineRule="atLeast"/>
        <w:rPr>
          <w:rFonts w:ascii="Segoe UI" w:eastAsia="Times New Roman" w:hAnsi="Segoe UI" w:cs="Segoe UI"/>
          <w:b/>
          <w:bCs/>
          <w:sz w:val="21"/>
          <w:szCs w:val="21"/>
          <w:lang w:eastAsia="en-IN"/>
        </w:rPr>
      </w:pPr>
      <w:r w:rsidRPr="00EA2C89">
        <w:rPr>
          <w:rFonts w:ascii="Segoe UI" w:eastAsia="Times New Roman" w:hAnsi="Segoe UI" w:cs="Segoe UI"/>
          <w:b/>
          <w:bCs/>
          <w:sz w:val="21"/>
          <w:szCs w:val="21"/>
          <w:lang w:eastAsia="en-IN"/>
        </w:rPr>
        <w:t>Self-Hosted</w:t>
      </w:r>
    </w:p>
    <w:p w14:paraId="371E9C5F" w14:textId="77777777" w:rsidR="00EA2C89" w:rsidRPr="00EA2C89" w:rsidRDefault="00EA2C89" w:rsidP="00EA2C89">
      <w:pPr>
        <w:spacing w:after="0" w:line="270" w:lineRule="atLeast"/>
        <w:rPr>
          <w:rFonts w:ascii="Segoe UI" w:eastAsia="Times New Roman" w:hAnsi="Segoe UI" w:cs="Segoe UI"/>
          <w:sz w:val="20"/>
          <w:szCs w:val="20"/>
          <w:lang w:eastAsia="en-IN"/>
        </w:rPr>
      </w:pPr>
      <w:r w:rsidRPr="00EA2C89">
        <w:rPr>
          <w:rFonts w:ascii="Segoe UI" w:eastAsia="Times New Roman" w:hAnsi="Segoe UI" w:cs="Segoe UI"/>
          <w:sz w:val="20"/>
          <w:szCs w:val="20"/>
          <w:lang w:eastAsia="en-IN"/>
        </w:rPr>
        <w:t xml:space="preserve">Use this for running data movement, external and pipeline activities in an on-premises / private network by installing the integration runtime. </w:t>
      </w:r>
    </w:p>
    <w:p w14:paraId="63524E23" w14:textId="77777777" w:rsidR="00EA2C89" w:rsidRPr="00EA2C89" w:rsidRDefault="00EA2C89" w:rsidP="00EA2C89">
      <w:pPr>
        <w:spacing w:after="0" w:line="270" w:lineRule="atLeast"/>
        <w:rPr>
          <w:rFonts w:ascii="Segoe UI" w:eastAsia="Times New Roman" w:hAnsi="Segoe UI" w:cs="Segoe UI"/>
          <w:sz w:val="20"/>
          <w:szCs w:val="20"/>
          <w:lang w:eastAsia="en-IN"/>
        </w:rPr>
      </w:pPr>
    </w:p>
    <w:p w14:paraId="0BA745CF" w14:textId="77777777" w:rsidR="00EA2C89" w:rsidRPr="00EA2C89" w:rsidRDefault="00EA2C89" w:rsidP="00EA2C89">
      <w:pPr>
        <w:spacing w:after="0" w:line="300" w:lineRule="atLeast"/>
        <w:rPr>
          <w:rFonts w:ascii="Segoe UI" w:eastAsia="Times New Roman" w:hAnsi="Segoe UI" w:cs="Segoe UI"/>
          <w:b/>
          <w:bCs/>
          <w:sz w:val="21"/>
          <w:szCs w:val="21"/>
          <w:lang w:eastAsia="en-IN"/>
        </w:rPr>
      </w:pPr>
      <w:r w:rsidRPr="00EA2C89">
        <w:rPr>
          <w:rFonts w:ascii="Segoe UI" w:eastAsia="Times New Roman" w:hAnsi="Segoe UI" w:cs="Segoe UI"/>
          <w:b/>
          <w:bCs/>
          <w:sz w:val="21"/>
          <w:szCs w:val="21"/>
          <w:lang w:eastAsia="en-IN"/>
        </w:rPr>
        <w:t>Azure-SSIS</w:t>
      </w:r>
    </w:p>
    <w:p w14:paraId="2B2DBAB1" w14:textId="5C4F6544" w:rsidR="00EA2C89" w:rsidRDefault="00EA2C89" w:rsidP="00EA2C89">
      <w:pPr>
        <w:spacing w:after="0" w:line="270" w:lineRule="atLeast"/>
        <w:rPr>
          <w:rFonts w:ascii="Segoe UI" w:eastAsia="Times New Roman" w:hAnsi="Segoe UI" w:cs="Segoe UI"/>
          <w:sz w:val="20"/>
          <w:szCs w:val="20"/>
          <w:lang w:eastAsia="en-IN"/>
        </w:rPr>
      </w:pPr>
      <w:r w:rsidRPr="00EA2C89">
        <w:rPr>
          <w:rFonts w:ascii="Segoe UI" w:eastAsia="Times New Roman" w:hAnsi="Segoe UI" w:cs="Segoe UI"/>
          <w:sz w:val="20"/>
          <w:szCs w:val="20"/>
          <w:lang w:eastAsia="en-IN"/>
        </w:rPr>
        <w:t>Lift-and-shift existing SSIS packages to execute in Azure.</w:t>
      </w:r>
    </w:p>
    <w:p w14:paraId="6CECBFF6" w14:textId="38F11B9E" w:rsidR="00EB5C5E" w:rsidRDefault="00EB5C5E" w:rsidP="00EA2C89">
      <w:pPr>
        <w:spacing w:after="0" w:line="270" w:lineRule="atLeast"/>
        <w:rPr>
          <w:rFonts w:ascii="Segoe UI" w:eastAsia="Times New Roman" w:hAnsi="Segoe UI" w:cs="Segoe UI"/>
          <w:sz w:val="20"/>
          <w:szCs w:val="20"/>
          <w:lang w:eastAsia="en-IN"/>
        </w:rPr>
      </w:pPr>
    </w:p>
    <w:p w14:paraId="14BD4562" w14:textId="3C1B70EE" w:rsidR="008163DC" w:rsidRDefault="008163DC" w:rsidP="00EA2C89">
      <w:pPr>
        <w:spacing w:after="0" w:line="270" w:lineRule="atLeast"/>
        <w:rPr>
          <w:rFonts w:ascii="Segoe UI" w:eastAsia="Times New Roman" w:hAnsi="Segoe UI" w:cs="Segoe UI"/>
          <w:sz w:val="20"/>
          <w:szCs w:val="20"/>
          <w:lang w:eastAsia="en-IN"/>
        </w:rPr>
      </w:pPr>
    </w:p>
    <w:p w14:paraId="03C83A60" w14:textId="77777777" w:rsidR="008163DC" w:rsidRDefault="008163DC" w:rsidP="00EA2C89">
      <w:pPr>
        <w:spacing w:after="0" w:line="270" w:lineRule="atLeast"/>
        <w:rPr>
          <w:rFonts w:ascii="Segoe UI" w:eastAsia="Times New Roman" w:hAnsi="Segoe UI" w:cs="Segoe UI"/>
          <w:sz w:val="20"/>
          <w:szCs w:val="20"/>
          <w:lang w:eastAsia="en-IN"/>
        </w:rPr>
      </w:pPr>
    </w:p>
    <w:p w14:paraId="3018D3A3" w14:textId="2D8D9FD3" w:rsidR="00EB5C5E" w:rsidRPr="00EA2C89" w:rsidRDefault="00EB5C5E" w:rsidP="00EA2C89">
      <w:pPr>
        <w:spacing w:after="0" w:line="270" w:lineRule="atLeast"/>
        <w:rPr>
          <w:rFonts w:ascii="Segoe UI" w:eastAsia="Times New Roman" w:hAnsi="Segoe UI" w:cs="Segoe UI"/>
          <w:sz w:val="20"/>
          <w:szCs w:val="20"/>
          <w:lang w:eastAsia="en-IN"/>
        </w:rPr>
      </w:pPr>
      <w:r>
        <w:rPr>
          <w:rFonts w:ascii="Segoe UI" w:eastAsia="Times New Roman" w:hAnsi="Segoe UI" w:cs="Segoe UI"/>
          <w:noProof/>
          <w:sz w:val="20"/>
          <w:szCs w:val="20"/>
          <w:lang w:eastAsia="en-IN"/>
        </w:rPr>
        <w:lastRenderedPageBreak/>
        <w:drawing>
          <wp:inline distT="0" distB="0" distL="0" distR="0" wp14:anchorId="55CDEEA9" wp14:editId="0048B7F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sz w:val="20"/>
          <w:szCs w:val="20"/>
          <w:lang w:eastAsia="en-IN"/>
        </w:rPr>
        <w:drawing>
          <wp:inline distT="0" distB="0" distL="0" distR="0" wp14:anchorId="5CB20E87" wp14:editId="2CE5900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sz w:val="20"/>
          <w:szCs w:val="20"/>
          <w:lang w:eastAsia="en-IN"/>
        </w:rPr>
        <w:lastRenderedPageBreak/>
        <w:drawing>
          <wp:inline distT="0" distB="0" distL="0" distR="0" wp14:anchorId="7FFCD6EE" wp14:editId="01E6587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sz w:val="20"/>
          <w:szCs w:val="20"/>
          <w:lang w:eastAsia="en-IN"/>
        </w:rPr>
        <w:drawing>
          <wp:inline distT="0" distB="0" distL="0" distR="0" wp14:anchorId="50380E3A" wp14:editId="1C1DF07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sz w:val="20"/>
          <w:szCs w:val="20"/>
          <w:lang w:eastAsia="en-IN"/>
        </w:rPr>
        <w:lastRenderedPageBreak/>
        <w:drawing>
          <wp:inline distT="0" distB="0" distL="0" distR="0" wp14:anchorId="459DFDC8" wp14:editId="37D3AF7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sz w:val="20"/>
          <w:szCs w:val="20"/>
          <w:lang w:eastAsia="en-IN"/>
        </w:rPr>
        <w:drawing>
          <wp:inline distT="0" distB="0" distL="0" distR="0" wp14:anchorId="3A0D0446" wp14:editId="181F238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sz w:val="20"/>
          <w:szCs w:val="20"/>
          <w:lang w:eastAsia="en-IN"/>
        </w:rPr>
        <w:lastRenderedPageBreak/>
        <w:drawing>
          <wp:inline distT="0" distB="0" distL="0" distR="0" wp14:anchorId="2E203672" wp14:editId="61870A1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eastAsia="Times New Roman" w:hAnsi="Segoe UI" w:cs="Segoe UI"/>
          <w:noProof/>
          <w:sz w:val="20"/>
          <w:szCs w:val="20"/>
          <w:lang w:eastAsia="en-IN"/>
        </w:rPr>
        <w:drawing>
          <wp:inline distT="0" distB="0" distL="0" distR="0" wp14:anchorId="2D3929CF" wp14:editId="047497D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840C003" w14:textId="3374152C" w:rsidR="00EA2C89" w:rsidRDefault="00EA2C89"/>
    <w:p w14:paraId="075CF77A" w14:textId="148EC988" w:rsidR="008163DC" w:rsidRDefault="008163DC"/>
    <w:p w14:paraId="44D62173" w14:textId="65CE17B6" w:rsidR="008163DC" w:rsidRDefault="008163DC"/>
    <w:p w14:paraId="2E708047" w14:textId="4BCC2C5B" w:rsidR="008163DC" w:rsidRDefault="004619A5">
      <w:p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Linked service defines the connection information to a data store or compute.</w:t>
      </w:r>
    </w:p>
    <w:p w14:paraId="2EABFBEC" w14:textId="5FAFF0EF" w:rsidR="004619A5" w:rsidRDefault="004619A5">
      <w:pPr>
        <w:rPr>
          <w:rFonts w:ascii="Segoe UI" w:hAnsi="Segoe UI" w:cs="Segoe UI"/>
          <w:sz w:val="20"/>
          <w:szCs w:val="20"/>
          <w:shd w:val="clear" w:color="auto" w:fill="FFFFFF"/>
        </w:rPr>
      </w:pPr>
      <w:r>
        <w:rPr>
          <w:rFonts w:ascii="Segoe UI" w:hAnsi="Segoe UI" w:cs="Segoe UI"/>
          <w:sz w:val="20"/>
          <w:szCs w:val="20"/>
          <w:shd w:val="clear" w:color="auto" w:fill="FFFFFF"/>
        </w:rPr>
        <w:t>In pipeline activities and data flows, reference a dataset to specify the location and structure of your data within a data store.</w:t>
      </w:r>
    </w:p>
    <w:p w14:paraId="7BBADE42" w14:textId="50A03E2E" w:rsidR="004619A5" w:rsidRDefault="004619A5">
      <w:r>
        <w:rPr>
          <w:rFonts w:ascii="Segoe UI" w:hAnsi="Segoe UI" w:cs="Segoe UI"/>
          <w:sz w:val="20"/>
          <w:szCs w:val="20"/>
          <w:shd w:val="clear" w:color="auto" w:fill="FFFFFF"/>
        </w:rPr>
        <w:t>Pipelines contains activities that put together to complete a task.</w:t>
      </w:r>
    </w:p>
    <w:sectPr w:rsidR="004619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C7201"/>
    <w:multiLevelType w:val="hybridMultilevel"/>
    <w:tmpl w:val="C568A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7937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1E"/>
    <w:rsid w:val="004619A5"/>
    <w:rsid w:val="0066007B"/>
    <w:rsid w:val="008163DC"/>
    <w:rsid w:val="0086031E"/>
    <w:rsid w:val="009A33E5"/>
    <w:rsid w:val="00C17527"/>
    <w:rsid w:val="00EA2C89"/>
    <w:rsid w:val="00EB5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CB81"/>
  <w15:chartTrackingRefBased/>
  <w15:docId w15:val="{81641B43-8E30-4EE9-9704-17294888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33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g-star-inserted">
    <w:name w:val="ng-star-inserted"/>
    <w:basedOn w:val="DefaultParagraphFont"/>
    <w:rsid w:val="00EA2C89"/>
  </w:style>
  <w:style w:type="paragraph" w:styleId="ListParagraph">
    <w:name w:val="List Paragraph"/>
    <w:basedOn w:val="Normal"/>
    <w:uiPriority w:val="34"/>
    <w:qFormat/>
    <w:rsid w:val="00C17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409040">
      <w:bodyDiv w:val="1"/>
      <w:marLeft w:val="0"/>
      <w:marRight w:val="0"/>
      <w:marTop w:val="0"/>
      <w:marBottom w:val="0"/>
      <w:divBdr>
        <w:top w:val="none" w:sz="0" w:space="0" w:color="auto"/>
        <w:left w:val="none" w:sz="0" w:space="0" w:color="auto"/>
        <w:bottom w:val="none" w:sz="0" w:space="0" w:color="auto"/>
        <w:right w:val="none" w:sz="0" w:space="0" w:color="auto"/>
      </w:divBdr>
      <w:divsChild>
        <w:div w:id="1811970546">
          <w:marLeft w:val="0"/>
          <w:marRight w:val="0"/>
          <w:marTop w:val="0"/>
          <w:marBottom w:val="0"/>
          <w:divBdr>
            <w:top w:val="single" w:sz="6" w:space="11" w:color="605E5C"/>
            <w:left w:val="single" w:sz="6" w:space="11" w:color="605E5C"/>
            <w:bottom w:val="single" w:sz="6" w:space="11" w:color="605E5C"/>
            <w:right w:val="single" w:sz="6" w:space="11" w:color="605E5C"/>
          </w:divBdr>
          <w:divsChild>
            <w:div w:id="1050690948">
              <w:marLeft w:val="0"/>
              <w:marRight w:val="0"/>
              <w:marTop w:val="0"/>
              <w:marBottom w:val="0"/>
              <w:divBdr>
                <w:top w:val="none" w:sz="0" w:space="0" w:color="auto"/>
                <w:left w:val="none" w:sz="0" w:space="0" w:color="auto"/>
                <w:bottom w:val="none" w:sz="0" w:space="0" w:color="auto"/>
                <w:right w:val="none" w:sz="0" w:space="0" w:color="auto"/>
              </w:divBdr>
              <w:divsChild>
                <w:div w:id="1997537565">
                  <w:marLeft w:val="0"/>
                  <w:marRight w:val="0"/>
                  <w:marTop w:val="0"/>
                  <w:marBottom w:val="0"/>
                  <w:divBdr>
                    <w:top w:val="none" w:sz="0" w:space="0" w:color="auto"/>
                    <w:left w:val="none" w:sz="0" w:space="0" w:color="auto"/>
                    <w:bottom w:val="none" w:sz="0" w:space="0" w:color="auto"/>
                    <w:right w:val="none" w:sz="0" w:space="0" w:color="auto"/>
                  </w:divBdr>
                  <w:divsChild>
                    <w:div w:id="362094717">
                      <w:marLeft w:val="0"/>
                      <w:marRight w:val="0"/>
                      <w:marTop w:val="0"/>
                      <w:marBottom w:val="0"/>
                      <w:divBdr>
                        <w:top w:val="none" w:sz="0" w:space="0" w:color="auto"/>
                        <w:left w:val="none" w:sz="0" w:space="0" w:color="auto"/>
                        <w:bottom w:val="none" w:sz="0" w:space="0" w:color="auto"/>
                        <w:right w:val="none" w:sz="0" w:space="0" w:color="auto"/>
                      </w:divBdr>
                    </w:div>
                  </w:divsChild>
                </w:div>
                <w:div w:id="2004776246">
                  <w:marLeft w:val="0"/>
                  <w:marRight w:val="0"/>
                  <w:marTop w:val="120"/>
                  <w:marBottom w:val="0"/>
                  <w:divBdr>
                    <w:top w:val="none" w:sz="0" w:space="0" w:color="auto"/>
                    <w:left w:val="none" w:sz="0" w:space="0" w:color="auto"/>
                    <w:bottom w:val="none" w:sz="0" w:space="0" w:color="auto"/>
                    <w:right w:val="none" w:sz="0" w:space="0" w:color="auto"/>
                  </w:divBdr>
                  <w:divsChild>
                    <w:div w:id="10746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76632">
          <w:marLeft w:val="0"/>
          <w:marRight w:val="0"/>
          <w:marTop w:val="0"/>
          <w:marBottom w:val="0"/>
          <w:divBdr>
            <w:top w:val="none" w:sz="0" w:space="0" w:color="auto"/>
            <w:left w:val="none" w:sz="0" w:space="0" w:color="auto"/>
            <w:bottom w:val="none" w:sz="0" w:space="0" w:color="auto"/>
            <w:right w:val="none" w:sz="0" w:space="0" w:color="auto"/>
          </w:divBdr>
          <w:divsChild>
            <w:div w:id="1135365389">
              <w:marLeft w:val="0"/>
              <w:marRight w:val="0"/>
              <w:marTop w:val="0"/>
              <w:marBottom w:val="0"/>
              <w:divBdr>
                <w:top w:val="none" w:sz="0" w:space="0" w:color="auto"/>
                <w:left w:val="none" w:sz="0" w:space="0" w:color="auto"/>
                <w:bottom w:val="none" w:sz="0" w:space="0" w:color="auto"/>
                <w:right w:val="none" w:sz="0" w:space="0" w:color="auto"/>
              </w:divBdr>
              <w:divsChild>
                <w:div w:id="1982730630">
                  <w:marLeft w:val="0"/>
                  <w:marRight w:val="0"/>
                  <w:marTop w:val="0"/>
                  <w:marBottom w:val="0"/>
                  <w:divBdr>
                    <w:top w:val="none" w:sz="0" w:space="0" w:color="auto"/>
                    <w:left w:val="none" w:sz="0" w:space="0" w:color="auto"/>
                    <w:bottom w:val="none" w:sz="0" w:space="0" w:color="auto"/>
                    <w:right w:val="none" w:sz="0" w:space="0" w:color="auto"/>
                  </w:divBdr>
                  <w:divsChild>
                    <w:div w:id="1558130998">
                      <w:marLeft w:val="0"/>
                      <w:marRight w:val="0"/>
                      <w:marTop w:val="0"/>
                      <w:marBottom w:val="0"/>
                      <w:divBdr>
                        <w:top w:val="none" w:sz="0" w:space="0" w:color="auto"/>
                        <w:left w:val="none" w:sz="0" w:space="0" w:color="auto"/>
                        <w:bottom w:val="none" w:sz="0" w:space="0" w:color="auto"/>
                        <w:right w:val="none" w:sz="0" w:space="0" w:color="auto"/>
                      </w:divBdr>
                    </w:div>
                  </w:divsChild>
                </w:div>
                <w:div w:id="1351488402">
                  <w:marLeft w:val="0"/>
                  <w:marRight w:val="0"/>
                  <w:marTop w:val="120"/>
                  <w:marBottom w:val="0"/>
                  <w:divBdr>
                    <w:top w:val="none" w:sz="0" w:space="0" w:color="auto"/>
                    <w:left w:val="none" w:sz="0" w:space="0" w:color="auto"/>
                    <w:bottom w:val="none" w:sz="0" w:space="0" w:color="auto"/>
                    <w:right w:val="none" w:sz="0" w:space="0" w:color="auto"/>
                  </w:divBdr>
                  <w:divsChild>
                    <w:div w:id="16211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92021">
      <w:bodyDiv w:val="1"/>
      <w:marLeft w:val="0"/>
      <w:marRight w:val="0"/>
      <w:marTop w:val="0"/>
      <w:marBottom w:val="0"/>
      <w:divBdr>
        <w:top w:val="none" w:sz="0" w:space="0" w:color="auto"/>
        <w:left w:val="none" w:sz="0" w:space="0" w:color="auto"/>
        <w:bottom w:val="none" w:sz="0" w:space="0" w:color="auto"/>
        <w:right w:val="none" w:sz="0" w:space="0" w:color="auto"/>
      </w:divBdr>
    </w:div>
    <w:div w:id="1836073192">
      <w:bodyDiv w:val="1"/>
      <w:marLeft w:val="0"/>
      <w:marRight w:val="0"/>
      <w:marTop w:val="0"/>
      <w:marBottom w:val="0"/>
      <w:divBdr>
        <w:top w:val="none" w:sz="0" w:space="0" w:color="auto"/>
        <w:left w:val="none" w:sz="0" w:space="0" w:color="auto"/>
        <w:bottom w:val="none" w:sz="0" w:space="0" w:color="auto"/>
        <w:right w:val="none" w:sz="0" w:space="0" w:color="auto"/>
      </w:divBdr>
      <w:divsChild>
        <w:div w:id="471946972">
          <w:marLeft w:val="0"/>
          <w:marRight w:val="0"/>
          <w:marTop w:val="0"/>
          <w:marBottom w:val="0"/>
          <w:divBdr>
            <w:top w:val="single" w:sz="6" w:space="11" w:color="605E5C"/>
            <w:left w:val="single" w:sz="6" w:space="11" w:color="605E5C"/>
            <w:bottom w:val="single" w:sz="6" w:space="11" w:color="605E5C"/>
            <w:right w:val="single" w:sz="6" w:space="11" w:color="605E5C"/>
          </w:divBdr>
          <w:divsChild>
            <w:div w:id="46733491">
              <w:marLeft w:val="0"/>
              <w:marRight w:val="0"/>
              <w:marTop w:val="0"/>
              <w:marBottom w:val="0"/>
              <w:divBdr>
                <w:top w:val="none" w:sz="0" w:space="0" w:color="auto"/>
                <w:left w:val="none" w:sz="0" w:space="0" w:color="auto"/>
                <w:bottom w:val="none" w:sz="0" w:space="0" w:color="auto"/>
                <w:right w:val="none" w:sz="0" w:space="0" w:color="auto"/>
              </w:divBdr>
              <w:divsChild>
                <w:div w:id="1622102647">
                  <w:marLeft w:val="0"/>
                  <w:marRight w:val="0"/>
                  <w:marTop w:val="0"/>
                  <w:marBottom w:val="0"/>
                  <w:divBdr>
                    <w:top w:val="none" w:sz="0" w:space="0" w:color="auto"/>
                    <w:left w:val="none" w:sz="0" w:space="0" w:color="auto"/>
                    <w:bottom w:val="none" w:sz="0" w:space="0" w:color="auto"/>
                    <w:right w:val="none" w:sz="0" w:space="0" w:color="auto"/>
                  </w:divBdr>
                  <w:divsChild>
                    <w:div w:id="1831747474">
                      <w:marLeft w:val="0"/>
                      <w:marRight w:val="0"/>
                      <w:marTop w:val="0"/>
                      <w:marBottom w:val="0"/>
                      <w:divBdr>
                        <w:top w:val="none" w:sz="0" w:space="0" w:color="auto"/>
                        <w:left w:val="none" w:sz="0" w:space="0" w:color="auto"/>
                        <w:bottom w:val="none" w:sz="0" w:space="0" w:color="auto"/>
                        <w:right w:val="none" w:sz="0" w:space="0" w:color="auto"/>
                      </w:divBdr>
                    </w:div>
                  </w:divsChild>
                </w:div>
                <w:div w:id="635570163">
                  <w:marLeft w:val="0"/>
                  <w:marRight w:val="0"/>
                  <w:marTop w:val="120"/>
                  <w:marBottom w:val="0"/>
                  <w:divBdr>
                    <w:top w:val="none" w:sz="0" w:space="0" w:color="auto"/>
                    <w:left w:val="none" w:sz="0" w:space="0" w:color="auto"/>
                    <w:bottom w:val="none" w:sz="0" w:space="0" w:color="auto"/>
                    <w:right w:val="none" w:sz="0" w:space="0" w:color="auto"/>
                  </w:divBdr>
                  <w:divsChild>
                    <w:div w:id="13408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758351">
          <w:marLeft w:val="0"/>
          <w:marRight w:val="0"/>
          <w:marTop w:val="0"/>
          <w:marBottom w:val="0"/>
          <w:divBdr>
            <w:top w:val="none" w:sz="0" w:space="0" w:color="auto"/>
            <w:left w:val="none" w:sz="0" w:space="0" w:color="auto"/>
            <w:bottom w:val="none" w:sz="0" w:space="0" w:color="auto"/>
            <w:right w:val="none" w:sz="0" w:space="0" w:color="auto"/>
          </w:divBdr>
          <w:divsChild>
            <w:div w:id="1046948920">
              <w:marLeft w:val="0"/>
              <w:marRight w:val="0"/>
              <w:marTop w:val="0"/>
              <w:marBottom w:val="0"/>
              <w:divBdr>
                <w:top w:val="none" w:sz="0" w:space="0" w:color="auto"/>
                <w:left w:val="none" w:sz="0" w:space="0" w:color="auto"/>
                <w:bottom w:val="none" w:sz="0" w:space="0" w:color="auto"/>
                <w:right w:val="none" w:sz="0" w:space="0" w:color="auto"/>
              </w:divBdr>
              <w:divsChild>
                <w:div w:id="1553269905">
                  <w:marLeft w:val="0"/>
                  <w:marRight w:val="0"/>
                  <w:marTop w:val="0"/>
                  <w:marBottom w:val="0"/>
                  <w:divBdr>
                    <w:top w:val="none" w:sz="0" w:space="0" w:color="auto"/>
                    <w:left w:val="none" w:sz="0" w:space="0" w:color="auto"/>
                    <w:bottom w:val="none" w:sz="0" w:space="0" w:color="auto"/>
                    <w:right w:val="none" w:sz="0" w:space="0" w:color="auto"/>
                  </w:divBdr>
                  <w:divsChild>
                    <w:div w:id="1339889921">
                      <w:marLeft w:val="0"/>
                      <w:marRight w:val="0"/>
                      <w:marTop w:val="0"/>
                      <w:marBottom w:val="0"/>
                      <w:divBdr>
                        <w:top w:val="none" w:sz="0" w:space="0" w:color="auto"/>
                        <w:left w:val="none" w:sz="0" w:space="0" w:color="auto"/>
                        <w:bottom w:val="none" w:sz="0" w:space="0" w:color="auto"/>
                        <w:right w:val="none" w:sz="0" w:space="0" w:color="auto"/>
                      </w:divBdr>
                    </w:div>
                  </w:divsChild>
                </w:div>
                <w:div w:id="1169981240">
                  <w:marLeft w:val="0"/>
                  <w:marRight w:val="0"/>
                  <w:marTop w:val="120"/>
                  <w:marBottom w:val="0"/>
                  <w:divBdr>
                    <w:top w:val="none" w:sz="0" w:space="0" w:color="auto"/>
                    <w:left w:val="none" w:sz="0" w:space="0" w:color="auto"/>
                    <w:bottom w:val="none" w:sz="0" w:space="0" w:color="auto"/>
                    <w:right w:val="none" w:sz="0" w:space="0" w:color="auto"/>
                  </w:divBdr>
                  <w:divsChild>
                    <w:div w:id="9339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5</Pages>
  <Words>252</Words>
  <Characters>1442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Rudraraju Sharon Raju</dc:creator>
  <cp:keywords/>
  <dc:description/>
  <cp:lastModifiedBy>Rudraraju Sharon Raju</cp:lastModifiedBy>
  <cp:revision>4</cp:revision>
  <dcterms:created xsi:type="dcterms:W3CDTF">2022-10-05T06:06:00Z</dcterms:created>
  <dcterms:modified xsi:type="dcterms:W3CDTF">2022-10-05T11:37:00Z</dcterms:modified>
</cp:coreProperties>
</file>