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My.Resources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 A strongly-typed resource class, for looking up localized strings, etc.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&lt;Global.System.CodeDom.Compiler.GeneratedCodeAttribute("System.Resources.Tools.StronglyTypedResourceBuilder", "4.0.0.0"),  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Global.System.Diagnostics.DebuggerNonUserCodeAttribute(),  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Global.System.Runtime.CompilerServices.CompilerGeneratedAttribute(),  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Global.Microsoft.VisualBasic.HideModuleNameAttribute()&gt;  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Module Resources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resourceMan As Global.System.Resources.ResourceManager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resourceCulture As Global.System.Globalization.CultureInfo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Returns the cached ResourceManager instance used by this class.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&lt;Global.System.ComponentModel.EditorBrowsableAttribute(Global.System.ComponentModel.EditorBrowsableState.Advanced)&gt;  _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ResourceManager() As Global.System.Resources.ResourceManager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Object.ReferenceEquals(resourceMan, Nothing) Then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temp As Global.System.Resources.ResourceManager = New Global.System.Resources.ResourceManager("Invoice.Resources", GetType(Resources).Assembly)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Overrides the current thread's CurrentUICulture property for 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resource lookups using this strongly typed resource class.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&lt;Global.System.ComponentModel.EditorBrowsableAttribute(Global.System.ComponentModel.EditorBrowsableState.Advanced)&gt;  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Culture() As Global.System.Globalization.CultureInfo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Looks up a localized resource of type System.Byte[].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itextsharp() As Byte()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obj As Object = ResourceManager.GetObject("itextsharp", resourceCulture)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CType(obj,Byte())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Looks up a localized resource of type System.Byte[].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itextsharp_pdfa() As Byte()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obj As Object = ResourceManager.GetObject("itextsharp_pdfa", resourceCulture)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CType(obj,Byte())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Looks up a localized resource of type System.Byte[].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itextsharp_xtra() As Byte()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obj As Object = ResourceManager.GetObject("itextsharp_xtra", resourceCulture)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CType(obj,Byte())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Module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