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admin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resources As System.ComponentModel.ComponentResourceManager = New System.ComponentModel.ComponentResourceManager(GetType(admin))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 = New System.Windows.Forms.TextBox()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 = New System.Windows.Forms.TextBox()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 = New System.Windows.Forms.LinkLabel()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Me.TextBox1.Location = New System.Drawing.Point(934, 182)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Me.TextBox1.Name = "TextBox1"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Me.TextBox1.PasswordChar = Global.Microsoft.VisualBasic.ChrW(42)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Me.TextBox1.Size = New System.Drawing.Size(209, 30)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Me.TextBox1.TabIndex = 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Me.TextBox2.Location = New System.Drawing.Point(934, 256)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Me.TextBox2.Name = "TextBox2"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Me.TextBox2.PasswordChar = Global.Microsoft.VisualBasic.ChrW(42)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Me.TextBox2.Size = New System.Drawing.Size(209, 30)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Me.TextBox2.TabIndex =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Me.Button1.BackColor = System.Drawing.Color.Transparent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System.Drawing.Point(985, 366)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System.Drawing.Size(158, 34)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"Submit"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'LinkLabel1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Me.LinkLabel1.ActiveLinkColor = System.Drawing.Color.White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Me.LinkLabel1.AutoSize = 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Me.LinkLabel1.BackColor = System.Drawing.Color.Transparent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Me.LinkLabel1.LinkColor = System.Drawing.Color.White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Me.LinkLabel1.Location = New System.Drawing.Point(757, 376)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Me.LinkLabel1.Name = "LinkLabel1"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Me.LinkLabel1.Size = New System.Drawing.Size(128, 24)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Me.LinkLabel1.TabIndex =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Me.LinkLabel1.TabStop = 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Me.LinkLabel1.Text = "Counter Bill" &amp; Global.Microsoft.VisualBasic.ChrW(13) &amp; Global.Microsoft.VisualBasic.ChrW(10)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'admin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Me.BackgroundImage = CType(resources.GetObject("$this.BackgroundImage"), System.Drawing.Image)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Me.BackgroundImageLayout = System.Windows.Forms.ImageLayout.None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System.Drawing.Size(1362, 741)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Me.Controls.Add(Me.LinkLabel1)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"admin"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"admin"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Me.WindowState = System.Windows.Forms.FormWindowState.Maximized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Me.PerformLayout()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 As TextBox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TextBox2 As TextBox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LinkLabel1 As LinkLabel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