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C6F" w:rsidRPr="00AB6FFE" w:rsidRDefault="00AB6FFE" w:rsidP="00AB6FFE">
      <w:pPr>
        <w:pStyle w:val="Heading1"/>
        <w:jc w:val="center"/>
        <w:rPr>
          <w:color w:val="000000" w:themeColor="text1"/>
          <w:sz w:val="40"/>
        </w:rPr>
      </w:pPr>
      <w:r w:rsidRPr="00AB6FFE">
        <w:rPr>
          <w:color w:val="000000" w:themeColor="text1"/>
          <w:sz w:val="40"/>
        </w:rPr>
        <w:t xml:space="preserve">Проектна документация: </w:t>
      </w:r>
      <w:proofErr w:type="spellStart"/>
      <w:r w:rsidRPr="00AB6FFE">
        <w:rPr>
          <w:color w:val="000000" w:themeColor="text1"/>
          <w:sz w:val="40"/>
        </w:rPr>
        <w:t>BarberApp</w:t>
      </w:r>
      <w:proofErr w:type="spellEnd"/>
    </w:p>
    <w:p w:rsidR="004E4C6F" w:rsidRPr="00AB6FFE" w:rsidRDefault="00AB6FFE">
      <w:pPr>
        <w:pStyle w:val="Heading2"/>
        <w:rPr>
          <w:color w:val="000000" w:themeColor="text1"/>
        </w:rPr>
      </w:pPr>
      <w:r w:rsidRPr="00AB6FFE">
        <w:rPr>
          <w:color w:val="000000" w:themeColor="text1"/>
        </w:rPr>
        <w:t>Въведение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 xml:space="preserve">Настоящата документация описва структурата и архитектурата на проект, разработен с помощта на C# за backend и TypeScript, HTML, CSS, и JavaScript за frontend. Базата данни е оформена с </w:t>
      </w:r>
      <w:r w:rsidRPr="00AB6FFE">
        <w:rPr>
          <w:color w:val="000000" w:themeColor="text1"/>
        </w:rPr>
        <w:t>Tailwind CSS за оформление на потребителския интерфейс. Backend частта е разработена с JetBrains Rider, а frontend частта с Visual Studio Code.</w:t>
      </w:r>
    </w:p>
    <w:p w:rsidR="004E4C6F" w:rsidRPr="00AB6FFE" w:rsidRDefault="00AB6FFE">
      <w:pPr>
        <w:pStyle w:val="Heading2"/>
        <w:rPr>
          <w:color w:val="000000" w:themeColor="text1"/>
        </w:rPr>
      </w:pPr>
      <w:r w:rsidRPr="00AB6FFE">
        <w:rPr>
          <w:color w:val="000000" w:themeColor="text1"/>
        </w:rPr>
        <w:t>Структура на проекта</w:t>
      </w:r>
    </w:p>
    <w:p w:rsidR="004E4C6F" w:rsidRPr="00AB6FFE" w:rsidRDefault="00AB6FFE">
      <w:pPr>
        <w:pStyle w:val="Heading3"/>
        <w:rPr>
          <w:color w:val="000000" w:themeColor="text1"/>
        </w:rPr>
      </w:pPr>
      <w:r w:rsidRPr="00AB6FFE">
        <w:rPr>
          <w:color w:val="000000" w:themeColor="text1"/>
        </w:rPr>
        <w:t>Backend (C# Web API)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Backend частта на проекта се намира в папката "server" и е реализирана</w:t>
      </w:r>
      <w:r w:rsidRPr="00AB6FFE">
        <w:rPr>
          <w:color w:val="000000" w:themeColor="text1"/>
        </w:rPr>
        <w:t xml:space="preserve"> с помощта на C# и ASP.NET Core Web API.</w:t>
      </w:r>
    </w:p>
    <w:p w:rsidR="004E4C6F" w:rsidRPr="00AB6FFE" w:rsidRDefault="00AB6FFE">
      <w:pPr>
        <w:pStyle w:val="Heading4"/>
        <w:rPr>
          <w:color w:val="000000" w:themeColor="text1"/>
        </w:rPr>
      </w:pPr>
      <w:r w:rsidRPr="00AB6FFE">
        <w:rPr>
          <w:color w:val="000000" w:themeColor="text1"/>
        </w:rPr>
        <w:t>Основни компоненти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1. BA.Application</w:t>
      </w:r>
      <w:r w:rsidRPr="00AB6FFE">
        <w:rPr>
          <w:color w:val="000000" w:themeColor="text1"/>
        </w:rPr>
        <w:br/>
        <w:t xml:space="preserve">   - Controllers: Съдържа контролери, които управляват логиката на заявките и отговорите.</w:t>
      </w:r>
      <w:r w:rsidRPr="00AB6FFE">
        <w:rPr>
          <w:color w:val="000000" w:themeColor="text1"/>
        </w:rPr>
        <w:br/>
        <w:t xml:space="preserve">   - Models: Съдържа модели на данни, които дефинират структурата на обектите.</w:t>
      </w:r>
      <w:r w:rsidRPr="00AB6FFE">
        <w:rPr>
          <w:color w:val="000000" w:themeColor="text1"/>
        </w:rPr>
        <w:br/>
        <w:t xml:space="preserve">   - Util</w:t>
      </w:r>
      <w:r w:rsidRPr="00AB6FFE">
        <w:rPr>
          <w:color w:val="000000" w:themeColor="text1"/>
        </w:rPr>
        <w:t>ity: Съдържа полезни функционалности и помощни класове.</w:t>
      </w:r>
      <w:r w:rsidRPr="00AB6FFE">
        <w:rPr>
          <w:color w:val="000000" w:themeColor="text1"/>
        </w:rPr>
        <w:br/>
        <w:t xml:space="preserve">   - Program.cs: Основна входна точка за стартиране на приложението.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2. BA.Common</w:t>
      </w:r>
      <w:r w:rsidRPr="00AB6FFE">
        <w:rPr>
          <w:color w:val="000000" w:themeColor="text1"/>
        </w:rPr>
        <w:br/>
        <w:t xml:space="preserve">   - Съдържа споделени ресурси и класове, които могат да бъдат използвани от други модули в проекта.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3. BA.Data</w:t>
      </w:r>
      <w:r w:rsidRPr="00AB6FFE">
        <w:rPr>
          <w:color w:val="000000" w:themeColor="text1"/>
        </w:rPr>
        <w:br/>
        <w:t xml:space="preserve">   -</w:t>
      </w:r>
      <w:r w:rsidRPr="00AB6FFE">
        <w:rPr>
          <w:color w:val="000000" w:themeColor="text1"/>
        </w:rPr>
        <w:t xml:space="preserve"> Data: Съдържа контекста на базата данни и конфигурациите за работа с Entity Framework.</w:t>
      </w:r>
      <w:r w:rsidRPr="00AB6FFE">
        <w:rPr>
          <w:color w:val="000000" w:themeColor="text1"/>
        </w:rPr>
        <w:br/>
        <w:t xml:space="preserve">   - Migrations: Съдържа миграции за базата данни.</w:t>
      </w:r>
      <w:r w:rsidRPr="00AB6FFE">
        <w:rPr>
          <w:color w:val="000000" w:themeColor="text1"/>
        </w:rPr>
        <w:br/>
        <w:t xml:space="preserve">   - Models: Дефинира моделите на данни, които се използват за базата данни.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4. BA.Service</w:t>
      </w:r>
      <w:r w:rsidRPr="00AB6FFE">
        <w:rPr>
          <w:color w:val="000000" w:themeColor="text1"/>
        </w:rPr>
        <w:br/>
        <w:t xml:space="preserve">   - Abstractions: Съдърж</w:t>
      </w:r>
      <w:r w:rsidRPr="00AB6FFE">
        <w:rPr>
          <w:color w:val="000000" w:themeColor="text1"/>
        </w:rPr>
        <w:t>а интерфейси, дефиниращи абстракции за логиката на услугите.</w:t>
      </w:r>
      <w:r w:rsidRPr="00AB6FFE">
        <w:rPr>
          <w:color w:val="000000" w:themeColor="text1"/>
        </w:rPr>
        <w:br/>
        <w:t xml:space="preserve">   - Realizations: Съдържа конкретни реализации на абстракциите.</w:t>
      </w:r>
      <w:r w:rsidRPr="00AB6FFE">
        <w:rPr>
          <w:color w:val="000000" w:themeColor="text1"/>
        </w:rPr>
        <w:br/>
        <w:t xml:space="preserve">   - DependencyInjections.cs: Управлява инжектирането на зависимости.</w:t>
      </w:r>
    </w:p>
    <w:p w:rsidR="004E4C6F" w:rsidRPr="00AB6FFE" w:rsidRDefault="00AB6FFE">
      <w:pPr>
        <w:pStyle w:val="Heading4"/>
        <w:rPr>
          <w:color w:val="000000" w:themeColor="text1"/>
        </w:rPr>
      </w:pPr>
      <w:r w:rsidRPr="00AB6FFE">
        <w:rPr>
          <w:color w:val="000000" w:themeColor="text1"/>
        </w:rPr>
        <w:lastRenderedPageBreak/>
        <w:t>Технологии и инструменти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- ASP.NET Core Web API</w:t>
      </w:r>
      <w:r w:rsidRPr="00AB6FFE">
        <w:rPr>
          <w:color w:val="000000" w:themeColor="text1"/>
        </w:rPr>
        <w:br/>
        <w:t>- Entity Fra</w:t>
      </w:r>
      <w:r w:rsidRPr="00AB6FFE">
        <w:rPr>
          <w:color w:val="000000" w:themeColor="text1"/>
        </w:rPr>
        <w:t>mework Core за работа с бази данни</w:t>
      </w:r>
      <w:r w:rsidRPr="00AB6FFE">
        <w:rPr>
          <w:color w:val="000000" w:themeColor="text1"/>
        </w:rPr>
        <w:br/>
        <w:t>- JetBrains Rider за разработка</w:t>
      </w:r>
    </w:p>
    <w:p w:rsidR="004E4C6F" w:rsidRPr="00AB6FFE" w:rsidRDefault="00AB6FFE">
      <w:pPr>
        <w:pStyle w:val="Heading3"/>
        <w:rPr>
          <w:color w:val="000000" w:themeColor="text1"/>
        </w:rPr>
      </w:pPr>
      <w:r w:rsidRPr="00AB6FFE">
        <w:rPr>
          <w:color w:val="000000" w:themeColor="text1"/>
        </w:rPr>
        <w:t>Frontend (TypeScript, HTML, CSS, JavaScript)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Frontend частта на проекта се намира в папката "client" и е изградена с помощта на Next.js, който използва React за потребителския интерфейс.</w:t>
      </w:r>
    </w:p>
    <w:p w:rsidR="004E4C6F" w:rsidRPr="00AB6FFE" w:rsidRDefault="00AB6FFE">
      <w:pPr>
        <w:pStyle w:val="Heading4"/>
        <w:rPr>
          <w:color w:val="000000" w:themeColor="text1"/>
        </w:rPr>
      </w:pPr>
      <w:r w:rsidRPr="00AB6FFE">
        <w:rPr>
          <w:color w:val="000000" w:themeColor="text1"/>
        </w:rPr>
        <w:t>Ос</w:t>
      </w:r>
      <w:r w:rsidRPr="00AB6FFE">
        <w:rPr>
          <w:color w:val="000000" w:themeColor="text1"/>
        </w:rPr>
        <w:t>новни компоненти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1. api: Съдържа функционалност за извикване на API на backend частта.</w:t>
      </w:r>
      <w:r w:rsidRPr="00AB6FFE">
        <w:rPr>
          <w:color w:val="000000" w:themeColor="text1"/>
        </w:rPr>
        <w:br/>
        <w:t>2. app: Главна структура на приложението, където се дефинира навигацията.</w:t>
      </w:r>
      <w:r w:rsidRPr="00AB6FFE">
        <w:rPr>
          <w:color w:val="000000" w:themeColor="text1"/>
        </w:rPr>
        <w:br/>
        <w:t>3. components: Съдържа повтарящи се компоненти, използвани в интерфейса.</w:t>
      </w:r>
      <w:r w:rsidRPr="00AB6FFE">
        <w:rPr>
          <w:color w:val="000000" w:themeColor="text1"/>
        </w:rPr>
        <w:br/>
        <w:t>4. public: Съдържа ста</w:t>
      </w:r>
      <w:r w:rsidRPr="00AB6FFE">
        <w:rPr>
          <w:color w:val="000000" w:themeColor="text1"/>
        </w:rPr>
        <w:t>тични ресурси като изображения и файлове.</w:t>
      </w:r>
      <w:r w:rsidRPr="00AB6FFE">
        <w:rPr>
          <w:color w:val="000000" w:themeColor="text1"/>
        </w:rPr>
        <w:br/>
        <w:t>5. services: Съдържа клиентски услуги за обработка на данни и логика.</w:t>
      </w:r>
      <w:r w:rsidRPr="00AB6FFE">
        <w:rPr>
          <w:color w:val="000000" w:themeColor="text1"/>
        </w:rPr>
        <w:br/>
        <w:t>6. shared: Споделени файлове и конфигурации, които се използват в различни части на приложението.</w:t>
      </w:r>
    </w:p>
    <w:p w:rsidR="004E4C6F" w:rsidRPr="00AB6FFE" w:rsidRDefault="00AB6FFE">
      <w:pPr>
        <w:pStyle w:val="Heading4"/>
        <w:rPr>
          <w:color w:val="000000" w:themeColor="text1"/>
        </w:rPr>
      </w:pPr>
      <w:r w:rsidRPr="00AB6FFE">
        <w:rPr>
          <w:color w:val="000000" w:themeColor="text1"/>
        </w:rPr>
        <w:t>Конфигурационни файлове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- next.config.ts: Конф</w:t>
      </w:r>
      <w:r w:rsidRPr="00AB6FFE">
        <w:rPr>
          <w:color w:val="000000" w:themeColor="text1"/>
        </w:rPr>
        <w:t>игурация на Next.js.</w:t>
      </w:r>
      <w:r w:rsidRPr="00AB6FFE">
        <w:rPr>
          <w:color w:val="000000" w:themeColor="text1"/>
        </w:rPr>
        <w:br/>
        <w:t>- tailwind.config.ts: Конфигурация на Tailwind CSS за стилизиране.</w:t>
      </w:r>
      <w:r w:rsidRPr="00AB6FFE">
        <w:rPr>
          <w:color w:val="000000" w:themeColor="text1"/>
        </w:rPr>
        <w:br/>
        <w:t>- tsconfig.json: Конфигурация за TypeScript.</w:t>
      </w:r>
    </w:p>
    <w:p w:rsidR="004E4C6F" w:rsidRPr="00AB6FFE" w:rsidRDefault="00AB6FFE">
      <w:pPr>
        <w:pStyle w:val="Heading4"/>
        <w:rPr>
          <w:color w:val="000000" w:themeColor="text1"/>
        </w:rPr>
      </w:pPr>
      <w:r w:rsidRPr="00AB6FFE">
        <w:rPr>
          <w:color w:val="000000" w:themeColor="text1"/>
        </w:rPr>
        <w:t>Технологии и инструменти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- Next.js (React)</w:t>
      </w:r>
      <w:r w:rsidRPr="00AB6FFE">
        <w:rPr>
          <w:color w:val="000000" w:themeColor="text1"/>
        </w:rPr>
        <w:br/>
        <w:t>- Tailwind CSS за стилизиране</w:t>
      </w:r>
      <w:r w:rsidRPr="00AB6FFE">
        <w:rPr>
          <w:color w:val="000000" w:themeColor="text1"/>
        </w:rPr>
        <w:br/>
        <w:t>- TypeScript за типизация</w:t>
      </w:r>
      <w:r w:rsidRPr="00AB6FFE">
        <w:rPr>
          <w:color w:val="000000" w:themeColor="text1"/>
        </w:rPr>
        <w:br/>
        <w:t xml:space="preserve">- Visual Studio Code за </w:t>
      </w:r>
      <w:r w:rsidRPr="00AB6FFE">
        <w:rPr>
          <w:color w:val="000000" w:themeColor="text1"/>
        </w:rPr>
        <w:t>разработка</w:t>
      </w:r>
    </w:p>
    <w:p w:rsidR="004E4C6F" w:rsidRPr="00AB6FFE" w:rsidRDefault="00AB6FFE">
      <w:pPr>
        <w:pStyle w:val="Heading2"/>
        <w:rPr>
          <w:color w:val="000000" w:themeColor="text1"/>
        </w:rPr>
      </w:pPr>
      <w:r w:rsidRPr="00AB6FFE">
        <w:rPr>
          <w:color w:val="000000" w:themeColor="text1"/>
        </w:rPr>
        <w:t>Интеграция между Frontend и Backend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Frontend и Backend частите на проекта комуникират чрез HTTP заявки към API, предоставени от backend частта. Всички заявки са организирани чрез API endpoint-и, дефинирани в контролерите на backend-а.</w:t>
      </w:r>
    </w:p>
    <w:p w:rsidR="004E4C6F" w:rsidRPr="00AB6FFE" w:rsidRDefault="00AB6FFE">
      <w:pPr>
        <w:pStyle w:val="Heading3"/>
        <w:rPr>
          <w:color w:val="000000" w:themeColor="text1"/>
        </w:rPr>
      </w:pPr>
      <w:r w:rsidRPr="00AB6FFE">
        <w:rPr>
          <w:color w:val="000000" w:themeColor="text1"/>
        </w:rPr>
        <w:t>Примерен W</w:t>
      </w:r>
      <w:r w:rsidRPr="00AB6FFE">
        <w:rPr>
          <w:color w:val="000000" w:themeColor="text1"/>
        </w:rPr>
        <w:t>orkflow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1. Клиентската част (frontend) изпраща заявка чрез методите, дефинирани в папката api.</w:t>
      </w:r>
      <w:r w:rsidRPr="00AB6FFE">
        <w:rPr>
          <w:color w:val="000000" w:themeColor="text1"/>
        </w:rPr>
        <w:br/>
        <w:t>2. Backend обработва заявката, използвайки своите контролери, модели и услуги.</w:t>
      </w:r>
      <w:r w:rsidRPr="00AB6FFE">
        <w:rPr>
          <w:color w:val="000000" w:themeColor="text1"/>
        </w:rPr>
        <w:br/>
        <w:t>3. Отговорът се връща към frontend-а, където се визуализира чрез компонентите.</w:t>
      </w:r>
    </w:p>
    <w:p w:rsidR="004E4C6F" w:rsidRPr="00AB6FFE" w:rsidRDefault="00AB6FFE">
      <w:pPr>
        <w:pStyle w:val="Heading2"/>
        <w:rPr>
          <w:color w:val="000000" w:themeColor="text1"/>
        </w:rPr>
      </w:pPr>
      <w:r w:rsidRPr="00AB6FFE">
        <w:rPr>
          <w:color w:val="000000" w:themeColor="text1"/>
        </w:rPr>
        <w:t>Стр</w:t>
      </w:r>
      <w:r w:rsidRPr="00AB6FFE">
        <w:rPr>
          <w:color w:val="000000" w:themeColor="text1"/>
        </w:rPr>
        <w:t>уктура на базата данни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В базата данни са използвани следните таблици:</w:t>
      </w:r>
    </w:p>
    <w:p w:rsidR="004E4C6F" w:rsidRPr="00AB6FFE" w:rsidRDefault="00AB6FFE">
      <w:pPr>
        <w:pStyle w:val="Heading3"/>
        <w:rPr>
          <w:color w:val="000000" w:themeColor="text1"/>
        </w:rPr>
      </w:pPr>
      <w:r w:rsidRPr="00AB6FFE">
        <w:rPr>
          <w:color w:val="000000" w:themeColor="text1"/>
        </w:rPr>
        <w:lastRenderedPageBreak/>
        <w:t>Таблици</w:t>
      </w:r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>1. EFMigrationsHistory</w:t>
      </w:r>
      <w:r w:rsidRPr="00AB6FFE">
        <w:rPr>
          <w:color w:val="000000" w:themeColor="text1"/>
        </w:rPr>
        <w:br/>
        <w:t xml:space="preserve">   - MigrationId: Уникален идентификатор на миграцията.</w:t>
      </w:r>
      <w:r w:rsidRPr="00AB6FFE">
        <w:rPr>
          <w:color w:val="000000" w:themeColor="text1"/>
        </w:rPr>
        <w:br/>
        <w:t xml:space="preserve">   - ProductVersion: Версия на продукта.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2. AspNetRoles</w:t>
      </w:r>
      <w:r w:rsidRPr="00AB6FFE">
        <w:rPr>
          <w:color w:val="000000" w:themeColor="text1"/>
        </w:rPr>
        <w:br/>
        <w:t xml:space="preserve">   - Id: Уникален идентификатор на ролята.</w:t>
      </w:r>
      <w:r w:rsidRPr="00AB6FFE">
        <w:rPr>
          <w:color w:val="000000" w:themeColor="text1"/>
        </w:rPr>
        <w:br/>
        <w:t xml:space="preserve">   - Name: Име на ролята.</w:t>
      </w:r>
      <w:r w:rsidRPr="00AB6FFE">
        <w:rPr>
          <w:color w:val="000000" w:themeColor="text1"/>
        </w:rPr>
        <w:br/>
        <w:t xml:space="preserve">   - NormalizedName: Нормализирано име на ролята.</w:t>
      </w:r>
      <w:r w:rsidRPr="00AB6FFE">
        <w:rPr>
          <w:color w:val="000000" w:themeColor="text1"/>
        </w:rPr>
        <w:br/>
        <w:t xml:space="preserve">   - ConcurrencyStamp: Токен за конкурентност.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3. AspNetUserClaims</w:t>
      </w:r>
      <w:r w:rsidRPr="00AB6FFE">
        <w:rPr>
          <w:color w:val="000000" w:themeColor="text1"/>
        </w:rPr>
        <w:br/>
        <w:t xml:space="preserve">   - Id: Уникален идентификатор на заявката.</w:t>
      </w:r>
      <w:r w:rsidRPr="00AB6FFE">
        <w:rPr>
          <w:color w:val="000000" w:themeColor="text1"/>
        </w:rPr>
        <w:br/>
        <w:t xml:space="preserve">   - UserId: Потребител, към който е свързана заявката.</w:t>
      </w:r>
      <w:r w:rsidRPr="00AB6FFE">
        <w:rPr>
          <w:color w:val="000000" w:themeColor="text1"/>
        </w:rPr>
        <w:br/>
        <w:t xml:space="preserve">   - Claim</w:t>
      </w:r>
      <w:r w:rsidRPr="00AB6FFE">
        <w:rPr>
          <w:color w:val="000000" w:themeColor="text1"/>
        </w:rPr>
        <w:t>Type: Тип на заявката.</w:t>
      </w:r>
      <w:r w:rsidRPr="00AB6FFE">
        <w:rPr>
          <w:color w:val="000000" w:themeColor="text1"/>
        </w:rPr>
        <w:br/>
        <w:t xml:space="preserve">   - ClaimValue: Стойност на заявката.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4. AspNetUserLogins</w:t>
      </w:r>
      <w:r w:rsidRPr="00AB6FFE">
        <w:rPr>
          <w:color w:val="000000" w:themeColor="text1"/>
        </w:rPr>
        <w:br/>
        <w:t xml:space="preserve">   - LoginProvider: Доставчик на логин.</w:t>
      </w:r>
      <w:r w:rsidRPr="00AB6FFE">
        <w:rPr>
          <w:color w:val="000000" w:themeColor="text1"/>
        </w:rPr>
        <w:br/>
        <w:t xml:space="preserve">   - ProviderKey: Ключ на доставчика.</w:t>
      </w:r>
      <w:r w:rsidRPr="00AB6FFE">
        <w:rPr>
          <w:color w:val="000000" w:themeColor="text1"/>
        </w:rPr>
        <w:br/>
        <w:t xml:space="preserve">   - ProviderDisplayName: Име на доставчика.</w:t>
      </w:r>
      <w:r w:rsidRPr="00AB6FFE">
        <w:rPr>
          <w:color w:val="000000" w:themeColor="text1"/>
        </w:rPr>
        <w:br/>
        <w:t xml:space="preserve">   - UserId: Потребител, към който е свързан логин</w:t>
      </w:r>
      <w:r w:rsidRPr="00AB6FFE">
        <w:rPr>
          <w:color w:val="000000" w:themeColor="text1"/>
        </w:rPr>
        <w:t>ът.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5. AspNetUsers</w:t>
      </w:r>
      <w:r w:rsidRPr="00AB6FFE">
        <w:rPr>
          <w:color w:val="000000" w:themeColor="text1"/>
        </w:rPr>
        <w:br/>
        <w:t xml:space="preserve">   - Id: Уникален идентификатор на потребителя.</w:t>
      </w:r>
      <w:r w:rsidRPr="00AB6FFE">
        <w:rPr>
          <w:color w:val="000000" w:themeColor="text1"/>
        </w:rPr>
        <w:br/>
        <w:t xml:space="preserve">   - FirstName: Собствено име.</w:t>
      </w:r>
      <w:r w:rsidRPr="00AB6FFE">
        <w:rPr>
          <w:color w:val="000000" w:themeColor="text1"/>
        </w:rPr>
        <w:br/>
        <w:t xml:space="preserve">   - LastName: Фамилно име.</w:t>
      </w:r>
      <w:r w:rsidRPr="00AB6FFE">
        <w:rPr>
          <w:color w:val="000000" w:themeColor="text1"/>
        </w:rPr>
        <w:br/>
        <w:t xml:space="preserve">   - UserName: Потребителско име.</w:t>
      </w:r>
      <w:r w:rsidRPr="00AB6FFE">
        <w:rPr>
          <w:color w:val="000000" w:themeColor="text1"/>
        </w:rPr>
        <w:br/>
        <w:t xml:space="preserve">   - NormalizedUserName: Нормализирано потребителско име.</w:t>
      </w:r>
      <w:r w:rsidRPr="00AB6FFE">
        <w:rPr>
          <w:color w:val="000000" w:themeColor="text1"/>
        </w:rPr>
        <w:br/>
        <w:t xml:space="preserve">   - Email: Имейл на потребителя.</w:t>
      </w:r>
      <w:r w:rsidRPr="00AB6FFE">
        <w:rPr>
          <w:color w:val="000000" w:themeColor="text1"/>
        </w:rPr>
        <w:br/>
        <w:t xml:space="preserve">   </w:t>
      </w:r>
      <w:r w:rsidRPr="00AB6FFE">
        <w:rPr>
          <w:color w:val="000000" w:themeColor="text1"/>
        </w:rPr>
        <w:t>- PasswordHash: Хеш на паролата.</w:t>
      </w:r>
      <w:r w:rsidRPr="00AB6FFE">
        <w:rPr>
          <w:color w:val="000000" w:themeColor="text1"/>
        </w:rPr>
        <w:br/>
        <w:t xml:space="preserve">   - Други полета за управление на потребителския достъп.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6. Reservations</w:t>
      </w:r>
      <w:r w:rsidRPr="00AB6FFE">
        <w:rPr>
          <w:color w:val="000000" w:themeColor="text1"/>
        </w:rPr>
        <w:br/>
        <w:t xml:space="preserve">   - Id: Уникален идентификатор на резервацията.</w:t>
      </w:r>
      <w:r w:rsidRPr="00AB6FFE">
        <w:rPr>
          <w:color w:val="000000" w:themeColor="text1"/>
        </w:rPr>
        <w:br/>
        <w:t xml:space="preserve">   - FirstName: Име на клиента.</w:t>
      </w:r>
      <w:r w:rsidRPr="00AB6FFE">
        <w:rPr>
          <w:color w:val="000000" w:themeColor="text1"/>
        </w:rPr>
        <w:br/>
        <w:t xml:space="preserve">   - LastName: Фамилия на клиента.</w:t>
      </w:r>
      <w:r w:rsidRPr="00AB6FFE">
        <w:rPr>
          <w:color w:val="000000" w:themeColor="text1"/>
        </w:rPr>
        <w:br/>
        <w:t xml:space="preserve">   - Date: Дата на резервацията.</w:t>
      </w:r>
      <w:r w:rsidRPr="00AB6FFE">
        <w:rPr>
          <w:color w:val="000000" w:themeColor="text1"/>
        </w:rPr>
        <w:br/>
        <w:t xml:space="preserve">   - Time: Час на резервацията.</w:t>
      </w:r>
      <w:r w:rsidRPr="00AB6FFE">
        <w:rPr>
          <w:color w:val="000000" w:themeColor="text1"/>
        </w:rPr>
        <w:br/>
        <w:t xml:space="preserve">   - Email: Имейл на клиента.</w:t>
      </w:r>
      <w:r w:rsidRPr="00AB6FFE">
        <w:rPr>
          <w:color w:val="000000" w:themeColor="text1"/>
        </w:rPr>
        <w:br/>
        <w:t xml:space="preserve">   - Phone: Телефон на клиента.</w:t>
      </w:r>
      <w:r w:rsidRPr="00AB6FFE">
        <w:rPr>
          <w:color w:val="000000" w:themeColor="text1"/>
        </w:rPr>
        <w:br/>
        <w:t xml:space="preserve">   - Service: Услуга, за която е направена резервацията.</w:t>
      </w:r>
      <w:r w:rsidRPr="00AB6FFE">
        <w:rPr>
          <w:color w:val="000000" w:themeColor="text1"/>
        </w:rPr>
        <w:br/>
        <w:t xml:space="preserve">   - UserId: Потребител, свързан с резервацията.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lastRenderedPageBreak/>
        <w:br/>
        <w:t>7. AspNetUserRoles</w:t>
      </w:r>
      <w:r w:rsidRPr="00AB6FFE">
        <w:rPr>
          <w:color w:val="000000" w:themeColor="text1"/>
        </w:rPr>
        <w:br/>
        <w:t xml:space="preserve">   - UserId: Уникален идентификатор</w:t>
      </w:r>
      <w:r w:rsidRPr="00AB6FFE">
        <w:rPr>
          <w:color w:val="000000" w:themeColor="text1"/>
        </w:rPr>
        <w:t xml:space="preserve"> на потребителя.</w:t>
      </w:r>
      <w:r w:rsidRPr="00AB6FFE">
        <w:rPr>
          <w:color w:val="000000" w:themeColor="text1"/>
        </w:rPr>
        <w:br/>
        <w:t xml:space="preserve">   - RoleId: Уникален идентификатор на ролята.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>8. AspNetRoleClaims</w:t>
      </w:r>
      <w:r w:rsidRPr="00AB6FFE">
        <w:rPr>
          <w:color w:val="000000" w:themeColor="text1"/>
        </w:rPr>
        <w:br/>
        <w:t xml:space="preserve">   - Id: Уникален идентификатор на заявката.</w:t>
      </w:r>
      <w:r w:rsidRPr="00AB6FFE">
        <w:rPr>
          <w:color w:val="000000" w:themeColor="text1"/>
        </w:rPr>
        <w:br/>
        <w:t xml:space="preserve">   - RoleId: Роля, към която е свързана заявката.</w:t>
      </w:r>
      <w:r w:rsidRPr="00AB6FFE">
        <w:rPr>
          <w:color w:val="000000" w:themeColor="text1"/>
        </w:rPr>
        <w:br/>
        <w:t xml:space="preserve">   - ClaimType: Тип на заявката.</w:t>
      </w:r>
      <w:r w:rsidRPr="00AB6FFE">
        <w:rPr>
          <w:color w:val="000000" w:themeColor="text1"/>
        </w:rPr>
        <w:br/>
        <w:t xml:space="preserve">   - ClaimValue: Стойност на заявката.</w:t>
      </w:r>
      <w:r w:rsidRPr="00AB6FFE">
        <w:rPr>
          <w:color w:val="000000" w:themeColor="text1"/>
        </w:rPr>
        <w:br/>
      </w:r>
      <w:r w:rsidRPr="00AB6FFE">
        <w:rPr>
          <w:color w:val="000000" w:themeColor="text1"/>
        </w:rPr>
        <w:br/>
        <w:t xml:space="preserve">9. </w:t>
      </w:r>
      <w:r w:rsidRPr="00AB6FFE">
        <w:rPr>
          <w:color w:val="000000" w:themeColor="text1"/>
        </w:rPr>
        <w:t>AspNetUserTokens</w:t>
      </w:r>
      <w:r w:rsidRPr="00AB6FFE">
        <w:rPr>
          <w:color w:val="000000" w:themeColor="text1"/>
        </w:rPr>
        <w:br/>
        <w:t xml:space="preserve">   - UserId: Потребител, свързан с токена.</w:t>
      </w:r>
      <w:r w:rsidRPr="00AB6FFE">
        <w:rPr>
          <w:color w:val="000000" w:themeColor="text1"/>
        </w:rPr>
        <w:br/>
        <w:t xml:space="preserve">   - LoginProvider: Доставчик на логин.</w:t>
      </w:r>
      <w:r w:rsidRPr="00AB6FFE">
        <w:rPr>
          <w:color w:val="000000" w:themeColor="text1"/>
        </w:rPr>
        <w:br/>
        <w:t xml:space="preserve">   - Name: Име на токена.</w:t>
      </w:r>
      <w:r w:rsidRPr="00AB6FFE">
        <w:rPr>
          <w:color w:val="000000" w:themeColor="text1"/>
        </w:rPr>
        <w:br/>
        <w:t xml:space="preserve">   - Value: Стойност на токена.</w:t>
      </w:r>
    </w:p>
    <w:p w:rsidR="004E4C6F" w:rsidRPr="00AB6FFE" w:rsidRDefault="00AB6FFE">
      <w:pPr>
        <w:pStyle w:val="Heading3"/>
        <w:rPr>
          <w:color w:val="000000" w:themeColor="text1"/>
        </w:rPr>
      </w:pPr>
      <w:r w:rsidRPr="00AB6FFE">
        <w:rPr>
          <w:color w:val="000000" w:themeColor="text1"/>
        </w:rPr>
        <w:t>Графично представяне на базата данни</w:t>
      </w:r>
    </w:p>
    <w:p w:rsidR="004E4C6F" w:rsidRPr="00AB6FFE" w:rsidRDefault="00AB6FFE">
      <w:pPr>
        <w:pStyle w:val="Heading2"/>
        <w:rPr>
          <w:color w:val="000000" w:themeColor="text1"/>
        </w:rPr>
      </w:pPr>
      <w:r w:rsidRPr="00AB6FFE">
        <w:rPr>
          <w:color w:val="000000" w:themeColor="text1"/>
        </w:rPr>
        <w:drawing>
          <wp:inline distT="0" distB="0" distL="0" distR="0" wp14:anchorId="764C4D0F" wp14:editId="0BA7ABDF">
            <wp:extent cx="54864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B6FFE">
        <w:rPr>
          <w:color w:val="000000" w:themeColor="text1"/>
        </w:rPr>
        <w:t>Заключение</w:t>
      </w:r>
      <w:proofErr w:type="spellEnd"/>
    </w:p>
    <w:p w:rsidR="004E4C6F" w:rsidRPr="00AB6FFE" w:rsidRDefault="00AB6FFE">
      <w:pPr>
        <w:rPr>
          <w:color w:val="000000" w:themeColor="text1"/>
        </w:rPr>
      </w:pPr>
      <w:r w:rsidRPr="00AB6FFE">
        <w:rPr>
          <w:color w:val="000000" w:themeColor="text1"/>
        </w:rPr>
        <w:t xml:space="preserve">Проектът е структуриран с ясна архитектура, която осигурява модулност и лесна поддръжка. Използваните технологии и инструменти гарантират висока производителност и добра интеграция между frontend и backend частите. </w:t>
      </w:r>
      <w:bookmarkStart w:id="0" w:name="_GoBack"/>
      <w:bookmarkEnd w:id="0"/>
    </w:p>
    <w:sectPr w:rsidR="004E4C6F" w:rsidRPr="00AB6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4C6F"/>
    <w:rsid w:val="00AA1D8D"/>
    <w:rsid w:val="00AB6F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E9FDD"/>
  <w14:defaultImageDpi w14:val="300"/>
  <w15:docId w15:val="{774D6BAE-F711-435D-8DAD-1552843E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DE7AE8-FF2F-474A-868E-6329C2DF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 Ставрев Стоянов</cp:lastModifiedBy>
  <cp:revision>2</cp:revision>
  <dcterms:created xsi:type="dcterms:W3CDTF">2024-12-12T07:40:00Z</dcterms:created>
  <dcterms:modified xsi:type="dcterms:W3CDTF">2024-12-12T07:40:00Z</dcterms:modified>
  <cp:category/>
</cp:coreProperties>
</file>