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BB3" w:rsidRDefault="0000404E">
      <w:r>
        <w:rPr>
          <w:rFonts w:hint="eastAsia"/>
        </w:rPr>
        <w:t>GSQL语法</w:t>
      </w:r>
    </w:p>
    <w:p w:rsidR="0000404E" w:rsidRDefault="0000404E" w:rsidP="00004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 w:rsidR="0000404E" w:rsidRDefault="0000404E" w:rsidP="0000404E">
      <w:pPr>
        <w:pStyle w:val="a3"/>
        <w:ind w:left="420" w:firstLineChars="0" w:firstLine="0"/>
      </w:pPr>
      <w:r>
        <w:rPr>
          <w:rFonts w:hint="eastAsia"/>
        </w:rPr>
        <w:t>仅支持部分常用的数据类型：</w:t>
      </w:r>
    </w:p>
    <w:tbl>
      <w:tblPr>
        <w:tblW w:w="812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09"/>
        <w:gridCol w:w="2020"/>
        <w:gridCol w:w="1840"/>
        <w:gridCol w:w="1540"/>
        <w:gridCol w:w="1620"/>
      </w:tblGrid>
      <w:tr w:rsidR="0000404E" w:rsidRPr="0000404E" w:rsidTr="0000404E">
        <w:trPr>
          <w:trHeight w:val="570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00404E" w:rsidRDefault="0000404E" w:rsidP="0000404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GSQL</w:t>
            </w:r>
          </w:p>
          <w:p w:rsidR="0000404E" w:rsidRPr="0000404E" w:rsidRDefault="0000404E" w:rsidP="0000404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类型</w:t>
            </w:r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00404E" w:rsidRPr="0000404E" w:rsidRDefault="0000404E" w:rsidP="0000404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00404E" w:rsidRDefault="0000404E" w:rsidP="0000404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SqlSever</w:t>
            </w:r>
            <w:proofErr w:type="spellEnd"/>
          </w:p>
          <w:p w:rsidR="0000404E" w:rsidRPr="0000404E" w:rsidRDefault="0000404E" w:rsidP="0000404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对应类型</w:t>
            </w:r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00404E" w:rsidRDefault="0000404E" w:rsidP="0000404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Sqlite</w:t>
            </w:r>
            <w:proofErr w:type="spellEnd"/>
          </w:p>
          <w:p w:rsidR="0000404E" w:rsidRPr="0000404E" w:rsidRDefault="0000404E" w:rsidP="0000404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对应类型</w:t>
            </w:r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00404E" w:rsidRDefault="0000404E" w:rsidP="0000404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MySql</w:t>
            </w:r>
            <w:proofErr w:type="spellEnd"/>
          </w:p>
          <w:p w:rsidR="0000404E" w:rsidRPr="0000404E" w:rsidRDefault="0000404E" w:rsidP="0000404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对应类型</w:t>
            </w:r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char</w:t>
            </w:r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定长字符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char</w:t>
            </w:r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char</w:t>
            </w:r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char</w:t>
            </w:r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varchar</w:t>
            </w:r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变长字符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varchar</w:t>
            </w:r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varchar</w:t>
            </w:r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varchar</w:t>
            </w:r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超长文本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longtext</w:t>
            </w:r>
            <w:proofErr w:type="spellEnd"/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32位整型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int</w:t>
            </w:r>
            <w:proofErr w:type="spellEnd"/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long</w:t>
            </w:r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64位整型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bigint</w:t>
            </w:r>
            <w:proofErr w:type="spellEnd"/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decimal</w:t>
            </w:r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decimal</w:t>
            </w:r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decimal</w:t>
            </w:r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decimal</w:t>
            </w:r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boolean</w:t>
            </w:r>
            <w:proofErr w:type="spellEnd"/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布尔型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bit</w:t>
            </w:r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boolean</w:t>
            </w:r>
            <w:proofErr w:type="spellEnd"/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TINYINT(</w:t>
            </w:r>
            <w:proofErr w:type="gramEnd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1)</w:t>
            </w:r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binary</w:t>
            </w:r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二进制数据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binary</w:t>
            </w:r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binary</w:t>
            </w:r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longblob</w:t>
            </w:r>
            <w:proofErr w:type="spellEnd"/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datetime</w:t>
            </w:r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带日期的时间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datetime</w:t>
            </w:r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datetime</w:t>
            </w:r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datetime</w:t>
            </w:r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time</w:t>
            </w:r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不带日期的时间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time</w:t>
            </w:r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datetime</w:t>
            </w:r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time</w:t>
            </w:r>
          </w:p>
        </w:tc>
      </w:tr>
      <w:tr w:rsidR="0000404E" w:rsidRPr="0000404E" w:rsidTr="0000404E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guid</w:t>
            </w:r>
            <w:proofErr w:type="spellEnd"/>
          </w:p>
        </w:tc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UUID唯一标识符</w:t>
            </w:r>
          </w:p>
        </w:tc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uniqueidentifier</w:t>
            </w:r>
            <w:proofErr w:type="spellEnd"/>
          </w:p>
        </w:tc>
        <w:tc>
          <w:tcPr>
            <w:tcW w:w="1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char(</w:t>
            </w:r>
            <w:proofErr w:type="gramEnd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36)</w:t>
            </w:r>
          </w:p>
        </w:tc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00404E" w:rsidRPr="0000404E" w:rsidRDefault="0000404E" w:rsidP="0000404E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char(</w:t>
            </w:r>
            <w:proofErr w:type="gramEnd"/>
            <w:r w:rsidRPr="0000404E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36)</w:t>
            </w:r>
          </w:p>
        </w:tc>
      </w:tr>
    </w:tbl>
    <w:p w:rsidR="0000404E" w:rsidRDefault="0000404E" w:rsidP="0000404E">
      <w:pPr>
        <w:pStyle w:val="a3"/>
        <w:ind w:left="420" w:firstLineChars="0" w:firstLine="0"/>
      </w:pPr>
    </w:p>
    <w:p w:rsidR="0000404E" w:rsidRDefault="000E35BD" w:rsidP="00004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</w:t>
      </w:r>
    </w:p>
    <w:p w:rsidR="000E35BD" w:rsidRDefault="000E35BD" w:rsidP="000E35BD">
      <w:pPr>
        <w:pStyle w:val="a3"/>
        <w:ind w:left="420" w:firstLineChars="0" w:firstLine="0"/>
      </w:pPr>
      <w:r>
        <w:rPr>
          <w:rFonts w:hint="eastAsia"/>
        </w:rPr>
        <w:t>表达式语法遵循常用规则，基本兼容各数据库的实现。</w:t>
      </w:r>
    </w:p>
    <w:p w:rsidR="00E030AF" w:rsidRDefault="00E030AF" w:rsidP="000E35BD">
      <w:pPr>
        <w:pStyle w:val="a3"/>
        <w:ind w:left="420" w:firstLineChars="0" w:firstLine="0"/>
      </w:pPr>
      <w:r>
        <w:t>S</w:t>
      </w:r>
      <w:r>
        <w:rPr>
          <w:rFonts w:hint="eastAsia"/>
        </w:rPr>
        <w:t>witch表达式：</w:t>
      </w:r>
    </w:p>
    <w:p w:rsidR="00E030AF" w:rsidRPr="00E030AF" w:rsidRDefault="00E030AF" w:rsidP="000E35BD">
      <w:pPr>
        <w:pStyle w:val="a3"/>
        <w:ind w:left="420" w:firstLineChars="0" w:firstLine="0"/>
      </w:pPr>
      <w:r>
        <w:tab/>
        <w:t>Switch(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>结果1</w:t>
      </w:r>
      <w:r>
        <w:t>:</w:t>
      </w:r>
      <w:r>
        <w:rPr>
          <w:rFonts w:hint="eastAsia"/>
        </w:rPr>
        <w:t>输出值1,结果2</w:t>
      </w:r>
      <w:r>
        <w:t>:</w:t>
      </w:r>
      <w:r>
        <w:rPr>
          <w:rFonts w:hint="eastAsia"/>
        </w:rPr>
        <w:t>输出值2……d</w:t>
      </w:r>
      <w:r>
        <w:t>efault:</w:t>
      </w:r>
      <w:r>
        <w:rPr>
          <w:rFonts w:hint="eastAsia"/>
        </w:rPr>
        <w:t>以上结果均不匹配，输出默认值</w:t>
      </w:r>
      <w:r>
        <w:t>}</w:t>
      </w:r>
      <w:r>
        <w:rPr>
          <w:rFonts w:hint="eastAsia"/>
        </w:rPr>
        <w:t>，switch表达式在翻译</w:t>
      </w:r>
      <w:proofErr w:type="gramStart"/>
      <w:r>
        <w:rPr>
          <w:rFonts w:hint="eastAsia"/>
        </w:rPr>
        <w:t>后体现</w:t>
      </w:r>
      <w:proofErr w:type="gramEnd"/>
      <w:r>
        <w:rPr>
          <w:rFonts w:hint="eastAsia"/>
        </w:rPr>
        <w:t>为SQL中的case……when……else……end表达式</w:t>
      </w:r>
    </w:p>
    <w:p w:rsidR="000E35BD" w:rsidRDefault="000E35BD" w:rsidP="000E3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</w:p>
    <w:p w:rsidR="000E35BD" w:rsidRDefault="000E35BD" w:rsidP="000E35BD">
      <w:pPr>
        <w:pStyle w:val="a3"/>
        <w:ind w:left="420"/>
        <w:rPr>
          <w:color w:val="4472C4" w:themeColor="accent1"/>
          <w:sz w:val="32"/>
        </w:rPr>
      </w:pPr>
      <w:r>
        <w:rPr>
          <w:rFonts w:hint="eastAsia"/>
        </w:rPr>
        <w:t>暂时有如下关键字（部分可能尚未启用）：</w:t>
      </w:r>
      <w:r w:rsidRPr="000E35BD">
        <w:rPr>
          <w:color w:val="4472C4" w:themeColor="accent1"/>
          <w:sz w:val="32"/>
        </w:rPr>
        <w:t>"create","table","primarykey","unique","notnull","default","auto", "</w:t>
      </w:r>
      <w:proofErr w:type="spellStart"/>
      <w:r w:rsidRPr="000E35BD">
        <w:rPr>
          <w:color w:val="4472C4" w:themeColor="accent1"/>
          <w:sz w:val="32"/>
        </w:rPr>
        <w:t>var</w:t>
      </w:r>
      <w:proofErr w:type="spellEnd"/>
      <w:r w:rsidRPr="000E35BD">
        <w:rPr>
          <w:color w:val="4472C4" w:themeColor="accent1"/>
          <w:sz w:val="32"/>
        </w:rPr>
        <w:t>","</w:t>
      </w:r>
      <w:proofErr w:type="spellStart"/>
      <w:r w:rsidRPr="000E35BD">
        <w:rPr>
          <w:color w:val="4472C4" w:themeColor="accent1"/>
          <w:sz w:val="32"/>
        </w:rPr>
        <w:t>declare","if","else</w:t>
      </w:r>
      <w:proofErr w:type="spellEnd"/>
      <w:r w:rsidRPr="000E35BD">
        <w:rPr>
          <w:color w:val="4472C4" w:themeColor="accent1"/>
          <w:sz w:val="32"/>
        </w:rPr>
        <w:t>", "switch", "default", "true", "false" , "null", "select", "from", "where", "insert", "into", "values", "update","set","delete","join","on","left","right","full","inner","having","asc","desc","as","group",</w:t>
      </w:r>
      <w:r>
        <w:rPr>
          <w:color w:val="4472C4" w:themeColor="accent1"/>
          <w:sz w:val="32"/>
        </w:rPr>
        <w:t>"order","by",</w:t>
      </w:r>
      <w:r w:rsidRPr="000E35BD">
        <w:rPr>
          <w:color w:val="4472C4" w:themeColor="accent1"/>
          <w:sz w:val="32"/>
        </w:rPr>
        <w:t>"union","all", "limit", "offset"</w:t>
      </w:r>
    </w:p>
    <w:p w:rsidR="000E35BD" w:rsidRDefault="000E35BD" w:rsidP="000E3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语句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037"/>
        <w:gridCol w:w="4406"/>
        <w:gridCol w:w="1037"/>
      </w:tblGrid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6B3649">
              <w:rPr>
                <w:rFonts w:ascii="等线" w:eastAsia="等线" w:cs="等线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6B3649">
              <w:rPr>
                <w:rFonts w:ascii="等线" w:eastAsia="等线" w:cs="等线" w:hint="eastAsia"/>
                <w:color w:val="000000"/>
                <w:kern w:val="0"/>
                <w:sz w:val="22"/>
              </w:rPr>
              <w:t>示例</w:t>
            </w: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6B3649">
              <w:rPr>
                <w:rFonts w:ascii="等线" w:eastAsia="等线" w:cs="等线"/>
                <w:color w:val="000000"/>
                <w:kern w:val="0"/>
                <w:sz w:val="22"/>
              </w:rPr>
              <w:t>IF</w:t>
            </w:r>
            <w:r w:rsidRPr="006B3649">
              <w:rPr>
                <w:rFonts w:ascii="等线" w:eastAsia="等线" w:cs="等线" w:hint="eastAsia"/>
                <w:color w:val="000000"/>
                <w:kern w:val="0"/>
                <w:sz w:val="22"/>
              </w:rPr>
              <w:t>语句</w:t>
            </w: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6B3649">
              <w:rPr>
                <w:rFonts w:ascii="等线" w:eastAsia="等线" w:cs="等线"/>
                <w:color w:val="000000"/>
                <w:kern w:val="0"/>
                <w:sz w:val="22"/>
              </w:rPr>
              <w:t>if(</w:t>
            </w:r>
            <w:r w:rsidRPr="006B3649">
              <w:rPr>
                <w:rFonts w:ascii="等线" w:eastAsia="等线" w:cs="等线" w:hint="eastAsia"/>
                <w:color w:val="000000"/>
                <w:kern w:val="0"/>
                <w:sz w:val="22"/>
              </w:rPr>
              <w:t>条件</w:t>
            </w:r>
            <w:r w:rsidRPr="006B3649">
              <w:rPr>
                <w:rFonts w:ascii="等线" w:eastAsia="等线" w:cs="等线"/>
                <w:color w:val="000000"/>
                <w:kern w:val="0"/>
                <w:sz w:val="22"/>
              </w:rPr>
              <w:t>){</w:t>
            </w:r>
            <w:r w:rsidRPr="006B3649">
              <w:rPr>
                <w:rFonts w:ascii="等线" w:eastAsia="等线" w:cs="等线" w:hint="eastAsia"/>
                <w:color w:val="000000"/>
                <w:kern w:val="0"/>
                <w:sz w:val="22"/>
              </w:rPr>
              <w:t>语句块</w:t>
            </w:r>
            <w:r w:rsidRPr="006B3649">
              <w:rPr>
                <w:rFonts w:ascii="等线" w:eastAsia="等线" w:cs="等线"/>
                <w:color w:val="000000"/>
                <w:kern w:val="0"/>
                <w:sz w:val="22"/>
              </w:rPr>
              <w:t>}else if(</w:t>
            </w:r>
            <w:r w:rsidRPr="006B3649">
              <w:rPr>
                <w:rFonts w:ascii="等线" w:eastAsia="等线" w:cs="等线" w:hint="eastAsia"/>
                <w:color w:val="000000"/>
                <w:kern w:val="0"/>
                <w:sz w:val="22"/>
              </w:rPr>
              <w:t>条件</w:t>
            </w:r>
            <w:r w:rsidRPr="006B3649">
              <w:rPr>
                <w:rFonts w:ascii="等线" w:eastAsia="等线" w:cs="等线"/>
                <w:color w:val="000000"/>
                <w:kern w:val="0"/>
                <w:sz w:val="22"/>
              </w:rPr>
              <w:t>){</w:t>
            </w:r>
            <w:r w:rsidRPr="006B3649">
              <w:rPr>
                <w:rFonts w:ascii="等线" w:eastAsia="等线" w:cs="等线" w:hint="eastAsia"/>
                <w:color w:val="000000"/>
                <w:kern w:val="0"/>
                <w:sz w:val="22"/>
              </w:rPr>
              <w:t>语句块</w:t>
            </w:r>
            <w:r w:rsidRPr="006B3649">
              <w:rPr>
                <w:rFonts w:ascii="等线" w:eastAsia="等线" w:cs="等线"/>
                <w:color w:val="000000"/>
                <w:kern w:val="0"/>
                <w:sz w:val="22"/>
              </w:rPr>
              <w:t>}else{</w:t>
            </w:r>
            <w:r w:rsidRPr="006B3649">
              <w:rPr>
                <w:rFonts w:ascii="等线" w:eastAsia="等线" w:cs="等线" w:hint="eastAsia"/>
                <w:color w:val="000000"/>
                <w:kern w:val="0"/>
                <w:sz w:val="22"/>
              </w:rPr>
              <w:t>语句块</w:t>
            </w:r>
            <w:r w:rsidRPr="006B3649">
              <w:rPr>
                <w:rFonts w:ascii="等线" w:eastAsia="等线" w:cs="等线"/>
                <w:color w:val="000000"/>
                <w:kern w:val="0"/>
                <w:sz w:val="22"/>
              </w:rPr>
              <w:t>}</w:t>
            </w: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  <w:tr w:rsidR="006B3649" w:rsidRPr="006B3649" w:rsidTr="006B3649">
        <w:trPr>
          <w:trHeight w:val="250"/>
        </w:trPr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4406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1037" w:type="dxa"/>
          </w:tcPr>
          <w:p w:rsidR="006B3649" w:rsidRPr="006B3649" w:rsidRDefault="006B3649" w:rsidP="006B3649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</w:tr>
    </w:tbl>
    <w:p w:rsidR="000E35BD" w:rsidRDefault="000E35BD" w:rsidP="000E35BD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32"/>
        <w:gridCol w:w="2664"/>
        <w:gridCol w:w="2580"/>
      </w:tblGrid>
      <w:tr w:rsidR="00507AA5" w:rsidTr="00BD2A12"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07AA5" w:rsidTr="00BD2A12"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SWITCH 运算符</w:t>
            </w:r>
          </w:p>
        </w:tc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witch</w:t>
            </w:r>
            <w:r>
              <w:t>(</w:t>
            </w:r>
            <w:r>
              <w:rPr>
                <w:rFonts w:hint="eastAsia"/>
              </w:rPr>
              <w:t>计算量){值1</w:t>
            </w:r>
            <w:r>
              <w:t>:</w:t>
            </w:r>
            <w:r>
              <w:rPr>
                <w:rFonts w:hint="eastAsia"/>
              </w:rPr>
              <w:t>输出1</w:t>
            </w:r>
            <w:r>
              <w:t>,</w:t>
            </w:r>
            <w:r>
              <w:rPr>
                <w:rFonts w:hint="eastAsia"/>
              </w:rPr>
              <w:t>值2:输出2</w:t>
            </w:r>
            <w:r w:rsidR="00507AA5">
              <w:t>,</w:t>
            </w:r>
            <w:r w:rsidR="00507AA5">
              <w:rPr>
                <w:rFonts w:hint="eastAsia"/>
              </w:rPr>
              <w:t>……,default:默认输出</w:t>
            </w:r>
            <w:bookmarkStart w:id="0" w:name="_GoBack"/>
            <w:bookmarkEnd w:id="0"/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07AA5" w:rsidTr="00BD2A12"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07AA5" w:rsidTr="00BD2A12"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07AA5" w:rsidTr="00BD2A12"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07AA5" w:rsidTr="00BD2A12"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07AA5" w:rsidTr="00BD2A12"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BD2A12" w:rsidRDefault="00BD2A12" w:rsidP="000E35B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BD2A12" w:rsidRDefault="00BD2A12" w:rsidP="000E35BD">
      <w:pPr>
        <w:pStyle w:val="a3"/>
        <w:ind w:left="420" w:firstLineChars="0" w:firstLine="0"/>
        <w:rPr>
          <w:rFonts w:hint="eastAsia"/>
        </w:rPr>
      </w:pPr>
    </w:p>
    <w:sectPr w:rsidR="00BD2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7390D"/>
    <w:multiLevelType w:val="hybridMultilevel"/>
    <w:tmpl w:val="BEE6F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32"/>
    <w:rsid w:val="0000404E"/>
    <w:rsid w:val="000E12F5"/>
    <w:rsid w:val="000E35BD"/>
    <w:rsid w:val="00154E89"/>
    <w:rsid w:val="00175D32"/>
    <w:rsid w:val="001E51E0"/>
    <w:rsid w:val="003878C9"/>
    <w:rsid w:val="00507AA5"/>
    <w:rsid w:val="006B3649"/>
    <w:rsid w:val="008061B6"/>
    <w:rsid w:val="00875D0B"/>
    <w:rsid w:val="00BD2A12"/>
    <w:rsid w:val="00C87569"/>
    <w:rsid w:val="00D618BA"/>
    <w:rsid w:val="00E030AF"/>
    <w:rsid w:val="00FC434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1AE8"/>
  <w15:chartTrackingRefBased/>
  <w15:docId w15:val="{609F0951-2061-4EED-BD2A-DE6935B9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04E"/>
    <w:pPr>
      <w:ind w:firstLineChars="200" w:firstLine="420"/>
    </w:pPr>
  </w:style>
  <w:style w:type="table" w:styleId="a4">
    <w:name w:val="Table Grid"/>
    <w:basedOn w:val="a1"/>
    <w:uiPriority w:val="39"/>
    <w:rsid w:val="00004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Sharp</dc:creator>
  <cp:keywords/>
  <dc:description/>
  <cp:lastModifiedBy>Soft Sharp</cp:lastModifiedBy>
  <cp:revision>4</cp:revision>
  <dcterms:created xsi:type="dcterms:W3CDTF">2017-05-29T18:06:00Z</dcterms:created>
  <dcterms:modified xsi:type="dcterms:W3CDTF">2017-08-01T18:17:00Z</dcterms:modified>
</cp:coreProperties>
</file>