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2021级大学英语1期中考试说明</w:t>
      </w:r>
    </w:p>
    <w:p>
      <w:pPr>
        <w:tabs>
          <w:tab w:val="center" w:pos="4153"/>
        </w:tabs>
        <w:rPr>
          <w:rFonts w:hint="eastAsia" w:ascii="宋体" w:hAnsi="宋体" w:eastAsia="宋体" w:cs="宋体"/>
          <w:lang w:val="en-US" w:eastAsia="zh-CN"/>
        </w:rPr>
      </w:pPr>
    </w:p>
    <w:p>
      <w:pPr>
        <w:ind w:left="3012" w:hanging="3012" w:hangingChars="1250"/>
        <w:rPr>
          <w:rFonts w:hint="eastAsia" w:ascii="宋体" w:hAnsi="宋体" w:eastAsia="宋体" w:cs="宋体"/>
          <w:b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lang w:val="en-US" w:eastAsia="zh-CN"/>
        </w:rPr>
        <w:t>大学英语1期中考试范围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《新目标大学英语综合英语教程2》1-3单元的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reading A</w:t>
      </w:r>
      <w:r>
        <w:rPr>
          <w:rFonts w:hint="eastAsia" w:ascii="宋体" w:hAnsi="宋体" w:eastAsia="宋体" w:cs="宋体"/>
          <w:sz w:val="24"/>
          <w:lang w:val="en-US" w:eastAsia="zh-CN"/>
        </w:rPr>
        <w:t>和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reading B</w:t>
      </w:r>
      <w:r>
        <w:rPr>
          <w:rFonts w:hint="eastAsia" w:ascii="宋体" w:hAnsi="宋体" w:eastAsia="宋体" w:cs="宋体"/>
          <w:sz w:val="24"/>
          <w:lang w:val="en-US" w:eastAsia="zh-CN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《大学英语能力进阶阅读教程1》: 1-4单元。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《新世界交互英语视听说1》：1-4单元。</w:t>
      </w:r>
    </w:p>
    <w:p>
      <w:pPr>
        <w:tabs>
          <w:tab w:val="center" w:pos="4153"/>
        </w:tabs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60"/>
        </w:tabs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  <w:lang w:val="en-US" w:eastAsia="zh-CN"/>
        </w:rPr>
        <w:t>1.</w:t>
      </w:r>
      <w:r>
        <w:rPr>
          <w:rFonts w:hint="eastAsia" w:ascii="宋体" w:hAnsi="宋体" w:eastAsia="宋体" w:cs="宋体"/>
          <w:b/>
          <w:sz w:val="24"/>
        </w:rPr>
        <w:t xml:space="preserve"> 听力理解 </w:t>
      </w:r>
      <w:r>
        <w:rPr>
          <w:rFonts w:hint="eastAsia" w:ascii="宋体" w:hAnsi="宋体" w:eastAsia="宋体" w:cs="宋体"/>
          <w:b/>
          <w:sz w:val="24"/>
          <w:lang w:val="en-US" w:eastAsia="zh-CN"/>
        </w:rPr>
        <w:t>20</w:t>
      </w:r>
      <w:r>
        <w:rPr>
          <w:rFonts w:hint="eastAsia" w:ascii="宋体" w:hAnsi="宋体" w:eastAsia="宋体" w:cs="宋体"/>
          <w:b/>
          <w:sz w:val="24"/>
        </w:rPr>
        <w:t>％</w:t>
      </w:r>
    </w:p>
    <w:p>
      <w:pPr>
        <w:numPr>
          <w:ilvl w:val="0"/>
          <w:numId w:val="2"/>
        </w:numPr>
        <w:tabs>
          <w:tab w:val="left" w:pos="720"/>
          <w:tab w:val="left" w:pos="1080"/>
        </w:tabs>
        <w:ind w:left="425" w:leftChars="0" w:hanging="425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出题形式： 单选题、听写题</w:t>
      </w:r>
    </w:p>
    <w:p>
      <w:pPr>
        <w:numPr>
          <w:ilvl w:val="0"/>
          <w:numId w:val="2"/>
        </w:numPr>
        <w:tabs>
          <w:tab w:val="left" w:pos="540"/>
          <w:tab w:val="left" w:pos="1080"/>
        </w:tabs>
        <w:ind w:left="425" w:leftChars="0" w:hanging="425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pacing w:val="240"/>
          <w:kern w:val="0"/>
          <w:sz w:val="24"/>
          <w:fitText w:val="960" w:id="889024377"/>
        </w:rPr>
        <w:t>考</w:t>
      </w:r>
      <w:r>
        <w:rPr>
          <w:rFonts w:hint="eastAsia" w:ascii="宋体" w:hAnsi="宋体" w:eastAsia="宋体" w:cs="宋体"/>
          <w:spacing w:val="0"/>
          <w:kern w:val="0"/>
          <w:sz w:val="24"/>
          <w:fitText w:val="960" w:id="889024377"/>
        </w:rPr>
        <w:t>点</w:t>
      </w:r>
      <w:r>
        <w:rPr>
          <w:rFonts w:hint="eastAsia" w:ascii="宋体" w:hAnsi="宋体" w:eastAsia="宋体" w:cs="宋体"/>
          <w:sz w:val="24"/>
        </w:rPr>
        <w:t>： 考查学生综合听力理解能力，检查推荐的听力内容。</w:t>
      </w:r>
    </w:p>
    <w:p>
      <w:pPr>
        <w:numPr>
          <w:ilvl w:val="0"/>
          <w:numId w:val="2"/>
        </w:numPr>
        <w:tabs>
          <w:tab w:val="left" w:pos="1080"/>
        </w:tabs>
        <w:ind w:left="425" w:leftChars="0" w:hanging="425" w:firstLineChars="0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sz w:val="24"/>
        </w:rPr>
        <w:t>出题范围：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选</w:t>
      </w:r>
      <w:r>
        <w:rPr>
          <w:rFonts w:hint="eastAsia" w:ascii="宋体" w:hAnsi="宋体" w:eastAsia="宋体" w:cs="宋体"/>
          <w:b w:val="0"/>
          <w:bCs/>
          <w:sz w:val="24"/>
        </w:rPr>
        <w:t>自《新世界交互英语视听说</w:t>
      </w: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sz w:val="24"/>
        </w:rPr>
        <w:t>》（</w:t>
      </w: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清华大学出版社</w:t>
      </w:r>
      <w:r>
        <w:rPr>
          <w:rFonts w:hint="eastAsia" w:ascii="宋体" w:hAnsi="宋体" w:eastAsia="宋体" w:cs="宋体"/>
          <w:b w:val="0"/>
          <w:bCs/>
          <w:sz w:val="24"/>
        </w:rPr>
        <w:t>版）</w:t>
      </w:r>
    </w:p>
    <w:p>
      <w:pPr>
        <w:numPr>
          <w:ilvl w:val="0"/>
          <w:numId w:val="0"/>
        </w:numPr>
        <w:tabs>
          <w:tab w:val="left" w:pos="1080"/>
        </w:tabs>
        <w:ind w:firstLine="480" w:firstLineChars="200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---1</w:t>
      </w:r>
      <w:r>
        <w:rPr>
          <w:rFonts w:hint="eastAsia" w:ascii="宋体" w:hAnsi="宋体" w:eastAsia="宋体" w:cs="宋体"/>
          <w:b w:val="0"/>
          <w:bCs/>
          <w:sz w:val="24"/>
        </w:rPr>
        <w:t>篇短文或长对话，</w:t>
      </w: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单选题，每题2分，</w:t>
      </w:r>
      <w:r>
        <w:rPr>
          <w:rFonts w:hint="eastAsia" w:ascii="宋体" w:hAnsi="宋体" w:eastAsia="宋体" w:cs="宋体"/>
          <w:b w:val="0"/>
          <w:bCs/>
          <w:sz w:val="24"/>
        </w:rPr>
        <w:t>共1</w:t>
      </w: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0</w:t>
      </w:r>
      <w:r>
        <w:rPr>
          <w:rFonts w:hint="eastAsia" w:ascii="宋体" w:hAnsi="宋体" w:eastAsia="宋体" w:cs="宋体"/>
          <w:b w:val="0"/>
          <w:bCs/>
          <w:sz w:val="24"/>
        </w:rPr>
        <w:t>分。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---1</w:t>
      </w:r>
      <w:r>
        <w:rPr>
          <w:rFonts w:hint="eastAsia" w:ascii="宋体" w:hAnsi="宋体" w:eastAsia="宋体" w:cs="宋体"/>
          <w:b w:val="0"/>
          <w:bCs/>
          <w:sz w:val="24"/>
        </w:rPr>
        <w:t>篇听写填空题，填空题</w:t>
      </w:r>
      <w:r>
        <w:rPr>
          <w:rFonts w:hint="eastAsia" w:ascii="宋体" w:hAnsi="宋体" w:eastAsia="宋体" w:cs="宋体"/>
          <w:b w:val="0"/>
          <w:bCs/>
          <w:sz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4"/>
        </w:rPr>
        <w:t>共</w:t>
      </w: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/>
          <w:sz w:val="24"/>
        </w:rPr>
        <w:t>个空格由学生填词，每题</w:t>
      </w:r>
      <w:r>
        <w:rPr>
          <w:rFonts w:hint="eastAsia" w:ascii="宋体" w:hAnsi="宋体" w:eastAsia="宋体" w:cs="宋体"/>
          <w:b w:val="0"/>
          <w:bCs/>
          <w:sz w:val="24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sz w:val="24"/>
        </w:rPr>
        <w:t>分，共10分。</w:t>
      </w:r>
    </w:p>
    <w:p>
      <w:pPr>
        <w:numPr>
          <w:ilvl w:val="0"/>
          <w:numId w:val="2"/>
        </w:numPr>
        <w:tabs>
          <w:tab w:val="left" w:pos="720"/>
          <w:tab w:val="left" w:pos="900"/>
          <w:tab w:val="left" w:pos="1200"/>
          <w:tab w:val="left" w:pos="1260"/>
        </w:tabs>
        <w:ind w:left="425" w:leftChars="0" w:hanging="425" w:firstLineChars="0"/>
        <w:rPr>
          <w:rFonts w:hint="eastAsia" w:ascii="宋体" w:hAnsi="宋体" w:eastAsia="宋体" w:cs="宋体"/>
          <w:b w:val="0"/>
          <w:bCs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</w:rPr>
        <w:t>答题要求：</w:t>
      </w:r>
    </w:p>
    <w:p>
      <w:pPr>
        <w:rPr>
          <w:rFonts w:hint="default" w:ascii="Times New Roman" w:hAnsi="Times New Roman" w:eastAsia="宋体" w:cs="Times New Roman"/>
          <w:b/>
          <w:color w:val="000000"/>
          <w:sz w:val="24"/>
        </w:rPr>
      </w:pPr>
      <w:r>
        <w:rPr>
          <w:rFonts w:hint="default" w:ascii="Times New Roman" w:hAnsi="Times New Roman" w:eastAsia="宋体" w:cs="Times New Roman"/>
          <w:b/>
          <w:color w:val="000000"/>
          <w:sz w:val="24"/>
        </w:rPr>
        <w:t>Section A</w:t>
      </w:r>
      <w:r>
        <w:rPr>
          <w:rFonts w:hint="default" w:ascii="Times New Roman" w:hAnsi="Times New Roman" w:eastAsia="宋体" w:cs="Times New Roman"/>
          <w:b/>
          <w:color w:val="000000"/>
          <w:sz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sz w:val="24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000000"/>
          <w:sz w:val="24"/>
        </w:rPr>
        <w:t>(</w:t>
      </w:r>
      <w:r>
        <w:rPr>
          <w:rFonts w:hint="default" w:ascii="Times New Roman" w:hAnsi="Times New Roman" w:eastAsia="宋体" w:cs="Times New Roman"/>
          <w:b/>
          <w:color w:val="000000"/>
          <w:sz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b/>
          <w:color w:val="000000"/>
          <w:sz w:val="24"/>
        </w:rPr>
        <w:t>×</w:t>
      </w:r>
      <w:r>
        <w:rPr>
          <w:rFonts w:hint="default" w:ascii="Times New Roman" w:hAnsi="Times New Roman" w:eastAsia="宋体" w:cs="Times New Roman"/>
          <w:b/>
          <w:color w:val="000000"/>
          <w:sz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color w:val="000000"/>
          <w:sz w:val="24"/>
        </w:rPr>
        <w:t xml:space="preserve"> = </w:t>
      </w:r>
      <w:r>
        <w:rPr>
          <w:rFonts w:hint="default" w:ascii="Times New Roman" w:hAnsi="Times New Roman" w:eastAsia="宋体" w:cs="Times New Roman"/>
          <w:b/>
          <w:color w:val="000000"/>
          <w:sz w:val="24"/>
          <w:lang w:val="en-US" w:eastAsia="zh-CN"/>
        </w:rPr>
        <w:t>10</w:t>
      </w:r>
      <w:r>
        <w:rPr>
          <w:rFonts w:hint="default" w:ascii="Times New Roman" w:hAnsi="Times New Roman" w:eastAsia="宋体" w:cs="Times New Roman"/>
          <w:b/>
          <w:color w:val="000000"/>
          <w:sz w:val="24"/>
        </w:rPr>
        <w:t>)</w:t>
      </w:r>
    </w:p>
    <w:p>
      <w:pPr>
        <w:tabs>
          <w:tab w:val="left" w:pos="420"/>
        </w:tabs>
        <w:rPr>
          <w:rFonts w:hint="default" w:ascii="Times New Roman" w:hAnsi="Times New Roman" w:eastAsia="宋体" w:cs="Times New Roman"/>
          <w:i/>
          <w:color w:val="000000"/>
          <w:sz w:val="24"/>
        </w:rPr>
      </w:pPr>
      <w:r>
        <w:rPr>
          <w:rFonts w:hint="default" w:ascii="Times New Roman" w:hAnsi="Times New Roman" w:eastAsia="宋体" w:cs="Times New Roman"/>
          <w:b/>
          <w:color w:val="000000"/>
          <w:sz w:val="24"/>
        </w:rPr>
        <w:t>Directions</w:t>
      </w:r>
      <w:r>
        <w:rPr>
          <w:rFonts w:hint="default" w:ascii="Times New Roman" w:hAnsi="Times New Roman" w:eastAsia="宋体" w:cs="Times New Roman"/>
          <w:color w:val="000000"/>
          <w:sz w:val="24"/>
        </w:rPr>
        <w:t xml:space="preserve">: </w:t>
      </w:r>
      <w:r>
        <w:rPr>
          <w:rFonts w:hint="default" w:ascii="Times New Roman" w:hAnsi="Times New Roman" w:eastAsia="宋体" w:cs="Times New Roman"/>
          <w:i/>
          <w:color w:val="000000"/>
          <w:sz w:val="24"/>
        </w:rPr>
        <w:t xml:space="preserve">In this section, you will hear </w:t>
      </w:r>
      <w:r>
        <w:rPr>
          <w:rFonts w:hint="default" w:ascii="Times New Roman" w:hAnsi="Times New Roman" w:eastAsia="宋体" w:cs="Times New Roman"/>
          <w:i/>
          <w:color w:val="000000"/>
          <w:sz w:val="24"/>
          <w:lang w:val="en-US" w:eastAsia="zh-CN"/>
        </w:rPr>
        <w:t>one</w:t>
      </w:r>
      <w:r>
        <w:rPr>
          <w:rFonts w:hint="default" w:ascii="Times New Roman" w:hAnsi="Times New Roman" w:eastAsia="宋体" w:cs="Times New Roman"/>
          <w:i/>
          <w:color w:val="000000"/>
          <w:sz w:val="24"/>
        </w:rPr>
        <w:t xml:space="preserve"> short passage/</w:t>
      </w:r>
      <w:r>
        <w:rPr>
          <w:rFonts w:hint="default" w:ascii="Times New Roman" w:hAnsi="Times New Roman" w:eastAsia="宋体" w:cs="Times New Roman"/>
          <w:i/>
          <w:color w:val="000000"/>
          <w:sz w:val="24"/>
          <w:lang w:val="en-US" w:eastAsia="zh-CN"/>
        </w:rPr>
        <w:t xml:space="preserve">one </w:t>
      </w:r>
      <w:r>
        <w:rPr>
          <w:rFonts w:hint="default" w:ascii="Times New Roman" w:hAnsi="Times New Roman" w:eastAsia="宋体" w:cs="Times New Roman"/>
          <w:i/>
          <w:color w:val="000000"/>
          <w:sz w:val="24"/>
        </w:rPr>
        <w:t xml:space="preserve">long conversation. At the end of </w:t>
      </w:r>
      <w:r>
        <w:rPr>
          <w:rFonts w:hint="default" w:ascii="Times New Roman" w:hAnsi="Times New Roman" w:eastAsia="宋体" w:cs="Times New Roman"/>
          <w:i/>
          <w:color w:val="000000"/>
          <w:sz w:val="24"/>
          <w:lang w:val="en-US" w:eastAsia="zh-CN"/>
        </w:rPr>
        <w:t>the</w:t>
      </w:r>
      <w:r>
        <w:rPr>
          <w:rFonts w:hint="default" w:ascii="Times New Roman" w:hAnsi="Times New Roman" w:eastAsia="宋体" w:cs="Times New Roman"/>
          <w:i/>
          <w:color w:val="000000"/>
          <w:sz w:val="24"/>
        </w:rPr>
        <w:t xml:space="preserve"> passage/conversation, you will hear some questions. Both the passage/conversation and the questions will be spoken only once. After you hear a question, you must choose the best answer from the four choices marked A), B), C) and D). </w:t>
      </w:r>
    </w:p>
    <w:p>
      <w:pPr>
        <w:tabs>
          <w:tab w:val="left" w:pos="420"/>
          <w:tab w:val="left" w:pos="4200"/>
        </w:tabs>
        <w:rPr>
          <w:rFonts w:hint="default" w:ascii="Times New Roman" w:hAnsi="Times New Roman" w:eastAsia="宋体" w:cs="Times New Roman"/>
          <w:b/>
          <w:sz w:val="24"/>
        </w:rPr>
      </w:pPr>
      <w:r>
        <w:rPr>
          <w:rFonts w:hint="default" w:ascii="Times New Roman" w:hAnsi="Times New Roman" w:eastAsia="宋体" w:cs="Times New Roman"/>
          <w:b/>
          <w:sz w:val="24"/>
        </w:rPr>
        <w:t>Section</w:t>
      </w:r>
      <w:r>
        <w:rPr>
          <w:rFonts w:hint="default" w:ascii="Times New Roman" w:hAnsi="Times New Roman" w:eastAsia="宋体" w:cs="Times New Roman"/>
          <w:b/>
          <w:sz w:val="24"/>
          <w:lang w:val="en-US" w:eastAsia="zh-CN"/>
        </w:rPr>
        <w:t xml:space="preserve"> B</w:t>
      </w:r>
      <w:r>
        <w:rPr>
          <w:rFonts w:hint="default" w:ascii="Times New Roman" w:hAnsi="Times New Roman" w:eastAsia="宋体" w:cs="Times New Roman"/>
          <w:b/>
          <w:sz w:val="24"/>
        </w:rPr>
        <w:t xml:space="preserve"> (</w:t>
      </w:r>
      <w:r>
        <w:rPr>
          <w:rFonts w:hint="default" w:ascii="Times New Roman" w:hAnsi="Times New Roman" w:eastAsia="宋体" w:cs="Times New Roman"/>
          <w:b/>
          <w:sz w:val="24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b/>
          <w:sz w:val="24"/>
        </w:rPr>
        <w:t xml:space="preserve"> ×</w:t>
      </w:r>
      <w:r>
        <w:rPr>
          <w:rFonts w:hint="default" w:ascii="Times New Roman" w:hAnsi="Times New Roman" w:eastAsia="宋体" w:cs="Times New Roman"/>
          <w:b/>
          <w:sz w:val="24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sz w:val="24"/>
        </w:rPr>
        <w:t>= 10)</w:t>
      </w:r>
    </w:p>
    <w:p>
      <w:pPr>
        <w:tabs>
          <w:tab w:val="left" w:pos="4200"/>
        </w:tabs>
        <w:rPr>
          <w:rFonts w:hint="eastAsia" w:ascii="宋体" w:hAnsi="宋体" w:eastAsia="宋体" w:cs="宋体"/>
          <w:b/>
          <w:sz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</w:rPr>
        <w:t xml:space="preserve">Directions: </w:t>
      </w:r>
      <w:r>
        <w:rPr>
          <w:rFonts w:hint="default" w:ascii="Times New Roman" w:hAnsi="Times New Roman" w:eastAsia="宋体" w:cs="Times New Roman"/>
          <w:i/>
          <w:iCs/>
          <w:sz w:val="24"/>
        </w:rPr>
        <w:t xml:space="preserve">You will hear </w:t>
      </w:r>
      <w:r>
        <w:rPr>
          <w:rFonts w:hint="default" w:ascii="Times New Roman" w:hAnsi="Times New Roman" w:eastAsia="宋体" w:cs="Times New Roman"/>
          <w:i/>
          <w:iCs/>
          <w:sz w:val="24"/>
          <w:lang w:val="en-US" w:eastAsia="zh-CN"/>
        </w:rPr>
        <w:t xml:space="preserve">one </w:t>
      </w:r>
      <w:r>
        <w:rPr>
          <w:rFonts w:hint="default" w:ascii="Times New Roman" w:hAnsi="Times New Roman" w:eastAsia="宋体" w:cs="Times New Roman"/>
          <w:i/>
          <w:iCs/>
          <w:sz w:val="24"/>
        </w:rPr>
        <w:t xml:space="preserve">short </w:t>
      </w:r>
      <w:r>
        <w:rPr>
          <w:rFonts w:hint="default" w:ascii="Times New Roman" w:hAnsi="Times New Roman" w:eastAsia="宋体" w:cs="Times New Roman"/>
          <w:i/>
          <w:iCs/>
          <w:sz w:val="24"/>
          <w:lang w:val="en-US" w:eastAsia="zh-CN"/>
        </w:rPr>
        <w:t>passage</w:t>
      </w:r>
      <w:r>
        <w:rPr>
          <w:rFonts w:hint="default" w:ascii="Times New Roman" w:hAnsi="Times New Roman" w:eastAsia="宋体" w:cs="Times New Roman"/>
          <w:i/>
          <w:iCs/>
          <w:sz w:val="24"/>
        </w:rPr>
        <w:t xml:space="preserve">. Each will be read </w:t>
      </w:r>
      <w:r>
        <w:rPr>
          <w:rFonts w:hint="default" w:ascii="Times New Roman" w:hAnsi="Times New Roman" w:eastAsia="宋体" w:cs="Times New Roman"/>
          <w:b/>
          <w:bCs/>
          <w:i/>
          <w:iCs/>
          <w:sz w:val="24"/>
        </w:rPr>
        <w:t>TWICE</w:t>
      </w:r>
      <w:r>
        <w:rPr>
          <w:rFonts w:hint="default" w:ascii="Times New Roman" w:hAnsi="Times New Roman" w:eastAsia="宋体" w:cs="Times New Roman"/>
          <w:i/>
          <w:iCs/>
          <w:sz w:val="24"/>
        </w:rPr>
        <w:t>. Listen carefully and fill in the blanks with the information you get from the recording.</w:t>
      </w:r>
      <w:r>
        <w:rPr>
          <w:rFonts w:hint="eastAsia" w:ascii="宋体" w:hAnsi="宋体" w:eastAsia="宋体" w:cs="宋体"/>
          <w:b/>
          <w:sz w:val="24"/>
        </w:rPr>
        <w:t xml:space="preserve"> </w:t>
      </w:r>
    </w:p>
    <w:p>
      <w:pPr>
        <w:tabs>
          <w:tab w:val="left" w:pos="720"/>
          <w:tab w:val="left" w:pos="900"/>
          <w:tab w:val="left" w:pos="1260"/>
        </w:tabs>
        <w:rPr>
          <w:rFonts w:hint="eastAsia" w:ascii="宋体" w:hAnsi="宋体" w:eastAsia="宋体" w:cs="宋体"/>
          <w:sz w:val="24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b/>
          <w:bCs/>
          <w:sz w:val="24"/>
          <w:szCs w:val="22"/>
        </w:rPr>
      </w:pPr>
      <w:r>
        <w:rPr>
          <w:rFonts w:hint="eastAsia" w:ascii="宋体" w:hAnsi="宋体" w:eastAsia="宋体" w:cs="宋体"/>
          <w:b/>
          <w:bCs/>
          <w:sz w:val="24"/>
          <w:szCs w:val="22"/>
        </w:rPr>
        <w:t xml:space="preserve">词汇与结构 </w:t>
      </w:r>
      <w:r>
        <w:rPr>
          <w:rFonts w:hint="eastAsia" w:ascii="宋体" w:hAnsi="宋体" w:eastAsia="宋体" w:cs="宋体"/>
          <w:b/>
          <w:bCs/>
          <w:sz w:val="24"/>
          <w:szCs w:val="22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sz w:val="24"/>
          <w:szCs w:val="22"/>
        </w:rPr>
        <w:t>0％</w:t>
      </w:r>
    </w:p>
    <w:p>
      <w:pPr>
        <w:ind w:left="1680" w:hanging="1680" w:hangingChars="700"/>
        <w:rPr>
          <w:rFonts w:hint="eastAsia" w:asciiTheme="minorEastAsia" w:hAnsiTheme="minorEastAsia" w:eastAsiaTheme="minorEastAsia" w:cstheme="minorEastAsia"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</w:rPr>
        <w:t>1） 出题形式：单选题，选择适当的词或短语完成句子。题干要有足够信息，帮助学生判断正确答案。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</w:rPr>
        <w:t>2） 考</w:t>
      </w:r>
      <w:r>
        <w:rPr>
          <w:rFonts w:hint="eastAsia" w:asciiTheme="minorEastAsia" w:hAnsiTheme="minorEastAsia" w:cstheme="minorEastAsia"/>
          <w:sz w:val="24"/>
          <w:szCs w:val="22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2"/>
        </w:rPr>
        <w:t>点：对所学词汇的语义和用法的识别能力。</w:t>
      </w:r>
    </w:p>
    <w:p>
      <w:pPr>
        <w:ind w:left="1680" w:hanging="1680" w:hangingChars="700"/>
        <w:rPr>
          <w:rFonts w:hint="eastAsia" w:asciiTheme="minorEastAsia" w:hAnsiTheme="minorEastAsia" w:eastAsiaTheme="minorEastAsia" w:cstheme="minorEastAsia"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</w:rPr>
        <w:t>3） 出题范围：所考单词、短语和语法点均出自《新目标大学英语综合教程</w:t>
      </w:r>
      <w:r>
        <w:rPr>
          <w:rFonts w:hint="eastAsia" w:asciiTheme="minorEastAsia" w:hAnsiTheme="minorEastAsia" w:cstheme="minorEastAsia"/>
          <w:sz w:val="24"/>
          <w:szCs w:val="22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2"/>
        </w:rPr>
        <w:t>》</w:t>
      </w:r>
      <w:r>
        <w:rPr>
          <w:rFonts w:hint="eastAsia" w:asciiTheme="minorEastAsia" w:hAnsiTheme="minorEastAsia" w:cstheme="minorEastAsia"/>
          <w:sz w:val="24"/>
          <w:szCs w:val="22"/>
          <w:lang w:val="en-US" w:eastAsia="zh-CN"/>
        </w:rPr>
        <w:t>1-3单元的</w:t>
      </w:r>
      <w:r>
        <w:rPr>
          <w:rFonts w:hint="eastAsia" w:asciiTheme="minorEastAsia" w:hAnsiTheme="minorEastAsia" w:eastAsiaTheme="minorEastAsia" w:cstheme="minorEastAsia"/>
          <w:sz w:val="24"/>
          <w:szCs w:val="22"/>
        </w:rPr>
        <w:t>Text A和Text B的阅读文章, 以及《大学英语能力进阶阅读教程</w:t>
      </w:r>
      <w:r>
        <w:rPr>
          <w:rFonts w:hint="eastAsia" w:asciiTheme="minorEastAsia" w:hAnsiTheme="minorEastAsia" w:cstheme="minorEastAsia"/>
          <w:sz w:val="24"/>
          <w:szCs w:val="22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2"/>
        </w:rPr>
        <w:t>》</w:t>
      </w:r>
      <w:r>
        <w:rPr>
          <w:rFonts w:hint="eastAsia" w:asciiTheme="minorEastAsia" w:hAnsiTheme="minorEastAsia" w:cstheme="minorEastAsia"/>
          <w:sz w:val="24"/>
          <w:szCs w:val="22"/>
          <w:lang w:val="en-US" w:eastAsia="zh-CN"/>
        </w:rPr>
        <w:t>1-4单元的</w:t>
      </w:r>
      <w:r>
        <w:rPr>
          <w:rFonts w:hint="eastAsia" w:asciiTheme="minorEastAsia" w:hAnsiTheme="minorEastAsia" w:eastAsiaTheme="minorEastAsia" w:cstheme="minorEastAsia"/>
          <w:sz w:val="24"/>
          <w:szCs w:val="22"/>
        </w:rPr>
        <w:t>Text A和Text B。</w:t>
      </w:r>
    </w:p>
    <w:p>
      <w:pPr>
        <w:ind w:left="1680" w:hanging="1680" w:hangingChars="700"/>
        <w:rPr>
          <w:rFonts w:hint="eastAsia" w:asciiTheme="minorEastAsia" w:hAnsiTheme="minorEastAsia" w:eastAsiaTheme="minorEastAsia" w:cstheme="minorEastAsia"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</w:rPr>
        <w:t>4） 分数比例：</w:t>
      </w:r>
      <w:r>
        <w:rPr>
          <w:rFonts w:hint="eastAsia" w:asciiTheme="minorEastAsia" w:hAnsiTheme="minorEastAsia" w:cstheme="minorEastAsia"/>
          <w:sz w:val="24"/>
          <w:szCs w:val="22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2"/>
        </w:rPr>
        <w:t>0题，每题</w:t>
      </w:r>
      <w:r>
        <w:rPr>
          <w:rFonts w:hint="eastAsia" w:asciiTheme="minorEastAsia" w:hAnsiTheme="minorEastAsia" w:cstheme="minorEastAsia"/>
          <w:sz w:val="24"/>
          <w:szCs w:val="22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2"/>
        </w:rPr>
        <w:t>分，共</w:t>
      </w:r>
      <w:r>
        <w:rPr>
          <w:rFonts w:hint="eastAsia" w:asciiTheme="minorEastAsia" w:hAnsiTheme="minorEastAsia" w:cstheme="minorEastAsia"/>
          <w:sz w:val="24"/>
          <w:szCs w:val="22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4"/>
          <w:szCs w:val="22"/>
        </w:rPr>
        <w:t>0分。</w:t>
      </w:r>
      <w:r>
        <w:rPr>
          <w:rFonts w:hint="eastAsia" w:asciiTheme="minorEastAsia" w:hAnsiTheme="minorEastAsia" w:cstheme="minorEastAsia"/>
          <w:sz w:val="24"/>
          <w:szCs w:val="22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2"/>
        </w:rPr>
        <w:t>0道题来自精读教材，10道题来自泛读教材。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2"/>
        </w:rPr>
      </w:pPr>
      <w:r>
        <w:rPr>
          <w:rFonts w:hint="eastAsia" w:asciiTheme="minorEastAsia" w:hAnsiTheme="minorEastAsia" w:eastAsiaTheme="minorEastAsia" w:cstheme="minorEastAsia"/>
          <w:sz w:val="24"/>
          <w:szCs w:val="22"/>
        </w:rPr>
        <w:t>5） 答题要求：</w:t>
      </w:r>
    </w:p>
    <w:p>
      <w:pPr>
        <w:ind w:left="1245" w:leftChars="569" w:hanging="50" w:hangingChars="21"/>
        <w:rPr>
          <w:rFonts w:hint="default" w:ascii="Times New Roman" w:hAnsi="Times New Roman" w:eastAsia="宋体" w:cs="Times New Roman"/>
          <w:bCs/>
          <w:i/>
          <w:kern w:val="0"/>
          <w:sz w:val="24"/>
        </w:rPr>
      </w:pPr>
      <w:r>
        <w:rPr>
          <w:rFonts w:hint="default" w:ascii="Times New Roman" w:hAnsi="Times New Roman" w:eastAsia="宋体" w:cs="Times New Roman"/>
          <w:bCs/>
          <w:i/>
          <w:kern w:val="0"/>
          <w:sz w:val="24"/>
        </w:rPr>
        <w:t>For each of the following incomplete sentences, there are four choices marked A), B), C) and D). Choose the one that best completes the sentence.</w:t>
      </w:r>
    </w:p>
    <w:p>
      <w:pPr>
        <w:ind w:left="1258" w:hanging="1252" w:hangingChars="522"/>
        <w:rPr>
          <w:rFonts w:hint="eastAsia" w:ascii="宋体" w:hAnsi="宋体" w:eastAsia="宋体" w:cs="宋体"/>
          <w:bCs/>
          <w:i/>
          <w:kern w:val="0"/>
          <w:sz w:val="24"/>
        </w:rPr>
      </w:pPr>
    </w:p>
    <w:p>
      <w:pPr>
        <w:numPr>
          <w:ilvl w:val="0"/>
          <w:numId w:val="3"/>
        </w:numPr>
        <w:tabs>
          <w:tab w:val="left" w:pos="540"/>
        </w:tabs>
        <w:ind w:left="0" w:leftChars="0" w:firstLine="0" w:firstLineChars="0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 xml:space="preserve">阅读理解 </w:t>
      </w:r>
      <w:r>
        <w:rPr>
          <w:rFonts w:hint="eastAsia" w:ascii="宋体" w:hAnsi="宋体" w:eastAsia="宋体" w:cs="宋体"/>
          <w:b/>
          <w:sz w:val="24"/>
          <w:lang w:val="en-US" w:eastAsia="zh-CN"/>
        </w:rPr>
        <w:t>20</w:t>
      </w:r>
      <w:r>
        <w:rPr>
          <w:rFonts w:hint="eastAsia" w:ascii="宋体" w:hAnsi="宋体" w:eastAsia="宋体" w:cs="宋体"/>
          <w:b/>
          <w:sz w:val="24"/>
        </w:rPr>
        <w:t>％</w:t>
      </w:r>
      <w:r>
        <w:rPr>
          <w:rFonts w:hint="eastAsia" w:ascii="宋体" w:hAnsi="宋体" w:eastAsia="宋体" w:cs="宋体"/>
          <w:b/>
          <w:sz w:val="24"/>
          <w:lang w:val="en-US" w:eastAsia="zh-CN"/>
        </w:rPr>
        <w:t xml:space="preserve"> (5×4=20)</w:t>
      </w:r>
    </w:p>
    <w:p>
      <w:pPr>
        <w:numPr>
          <w:ilvl w:val="0"/>
          <w:numId w:val="4"/>
        </w:numPr>
        <w:tabs>
          <w:tab w:val="left" w:pos="900"/>
        </w:tabs>
        <w:ind w:left="425" w:leftChars="0" w:hanging="425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出题形式：单选题。</w:t>
      </w:r>
    </w:p>
    <w:p>
      <w:pPr>
        <w:numPr>
          <w:ilvl w:val="0"/>
          <w:numId w:val="4"/>
        </w:numPr>
        <w:tabs>
          <w:tab w:val="left" w:pos="900"/>
        </w:tabs>
        <w:ind w:left="425" w:leftChars="0" w:hanging="425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pacing w:val="240"/>
          <w:kern w:val="0"/>
          <w:sz w:val="24"/>
          <w:fitText w:val="960" w:id="1"/>
        </w:rPr>
        <w:t>考</w:t>
      </w:r>
      <w:r>
        <w:rPr>
          <w:rFonts w:hint="eastAsia" w:ascii="宋体" w:hAnsi="宋体" w:eastAsia="宋体" w:cs="宋体"/>
          <w:spacing w:val="0"/>
          <w:kern w:val="0"/>
          <w:sz w:val="24"/>
          <w:fitText w:val="960" w:id="1"/>
        </w:rPr>
        <w:t>点</w:t>
      </w:r>
      <w:r>
        <w:rPr>
          <w:rFonts w:hint="eastAsia" w:ascii="宋体" w:hAnsi="宋体" w:eastAsia="宋体" w:cs="宋体"/>
          <w:sz w:val="24"/>
        </w:rPr>
        <w:t>：考查学生综合阅读理解能力。</w:t>
      </w:r>
    </w:p>
    <w:p>
      <w:pPr>
        <w:numPr>
          <w:ilvl w:val="0"/>
          <w:numId w:val="4"/>
        </w:numPr>
        <w:tabs>
          <w:tab w:val="left" w:pos="900"/>
        </w:tabs>
        <w:ind w:left="425" w:leftChars="0" w:hanging="425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出题范围：</w:t>
      </w:r>
      <w:r>
        <w:rPr>
          <w:rFonts w:hint="eastAsia" w:ascii="宋体" w:hAnsi="宋体" w:eastAsia="宋体" w:cs="宋体"/>
          <w:sz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</w:rPr>
        <w:t>篇文章</w:t>
      </w:r>
      <w:r>
        <w:rPr>
          <w:rFonts w:hint="eastAsia" w:ascii="宋体" w:hAnsi="宋体" w:eastAsia="宋体" w:cs="宋体"/>
          <w:sz w:val="24"/>
          <w:lang w:eastAsia="zh-CN"/>
        </w:rPr>
        <w:t>，</w:t>
      </w:r>
      <w:r>
        <w:rPr>
          <w:rFonts w:hint="eastAsia" w:ascii="宋体" w:hAnsi="宋体" w:eastAsia="宋体" w:cs="宋体"/>
          <w:b/>
          <w:sz w:val="24"/>
        </w:rPr>
        <w:t>选自《大学英语能力进阶阅读教程</w:t>
      </w:r>
      <w:r>
        <w:rPr>
          <w:rFonts w:hint="eastAsia" w:ascii="宋体" w:hAnsi="宋体" w:eastAsia="宋体" w:cs="宋体"/>
          <w:b/>
          <w:sz w:val="24"/>
          <w:lang w:val="en-US" w:eastAsia="zh-CN"/>
        </w:rPr>
        <w:t>1》的1-4单元</w:t>
      </w:r>
      <w:r>
        <w:rPr>
          <w:rFonts w:hint="eastAsia" w:ascii="宋体" w:hAnsi="宋体" w:eastAsia="宋体" w:cs="宋体"/>
          <w:b/>
          <w:sz w:val="24"/>
        </w:rPr>
        <w:t>。</w:t>
      </w:r>
      <w:r>
        <w:rPr>
          <w:rFonts w:hint="eastAsia" w:ascii="宋体" w:hAnsi="宋体" w:eastAsia="宋体" w:cs="宋体"/>
          <w:sz w:val="24"/>
          <w:lang w:val="en-US" w:eastAsia="zh-CN"/>
        </w:rPr>
        <w:t>单选题，共5题，</w:t>
      </w:r>
      <w:r>
        <w:rPr>
          <w:rFonts w:hint="eastAsia" w:ascii="宋体" w:hAnsi="宋体" w:eastAsia="宋体" w:cs="宋体"/>
          <w:sz w:val="24"/>
        </w:rPr>
        <w:t>每题</w:t>
      </w:r>
      <w:r>
        <w:rPr>
          <w:rFonts w:hint="eastAsia" w:ascii="宋体" w:hAnsi="宋体" w:eastAsia="宋体" w:cs="宋体"/>
          <w:sz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</w:rPr>
        <w:t>分，共</w:t>
      </w:r>
      <w:r>
        <w:rPr>
          <w:rFonts w:hint="eastAsia" w:ascii="宋体" w:hAnsi="宋体" w:eastAsia="宋体" w:cs="宋体"/>
          <w:sz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</w:rPr>
        <w:t>0分。</w:t>
      </w:r>
    </w:p>
    <w:p>
      <w:pPr>
        <w:numPr>
          <w:ilvl w:val="0"/>
          <w:numId w:val="4"/>
        </w:numPr>
        <w:tabs>
          <w:tab w:val="left" w:pos="900"/>
        </w:tabs>
        <w:ind w:left="425" w:leftChars="0" w:hanging="425" w:firstLineChars="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答题要求：</w:t>
      </w:r>
    </w:p>
    <w:p>
      <w:pPr>
        <w:ind w:left="1444" w:leftChars="114" w:hanging="1205" w:hangingChars="500"/>
        <w:rPr>
          <w:rFonts w:hint="eastAsia" w:ascii="宋体" w:hAnsi="宋体" w:eastAsia="宋体" w:cs="宋体"/>
          <w:b/>
          <w:color w:val="000000"/>
          <w:sz w:val="24"/>
        </w:rPr>
      </w:pPr>
      <w:r>
        <w:rPr>
          <w:rFonts w:hint="default" w:ascii="Times New Roman" w:hAnsi="Times New Roman" w:eastAsia="宋体" w:cs="Times New Roman"/>
          <w:b/>
          <w:color w:val="000000"/>
          <w:sz w:val="24"/>
        </w:rPr>
        <w:t xml:space="preserve">Directions: </w:t>
      </w:r>
      <w:r>
        <w:rPr>
          <w:rFonts w:hint="default" w:ascii="Times New Roman" w:hAnsi="Times New Roman" w:eastAsia="宋体" w:cs="Times New Roman"/>
          <w:i/>
          <w:color w:val="000000"/>
          <w:sz w:val="24"/>
        </w:rPr>
        <w:t xml:space="preserve">There are </w:t>
      </w:r>
      <w:r>
        <w:rPr>
          <w:rFonts w:hint="default" w:ascii="Times New Roman" w:hAnsi="Times New Roman" w:eastAsia="宋体" w:cs="Times New Roman"/>
          <w:i/>
          <w:color w:val="000000"/>
          <w:sz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i/>
          <w:color w:val="000000"/>
          <w:sz w:val="24"/>
        </w:rPr>
        <w:t xml:space="preserve"> passage in this part. </w:t>
      </w:r>
      <w:r>
        <w:rPr>
          <w:rFonts w:hint="eastAsia" w:ascii="Times New Roman" w:hAnsi="Times New Roman" w:eastAsia="宋体" w:cs="Times New Roman"/>
          <w:i/>
          <w:color w:val="000000"/>
          <w:sz w:val="24"/>
          <w:lang w:val="en-US" w:eastAsia="zh-CN"/>
        </w:rPr>
        <w:t>The</w:t>
      </w:r>
      <w:r>
        <w:rPr>
          <w:rFonts w:hint="default" w:ascii="Times New Roman" w:hAnsi="Times New Roman" w:eastAsia="宋体" w:cs="Times New Roman"/>
          <w:i/>
          <w:color w:val="000000"/>
          <w:sz w:val="24"/>
        </w:rPr>
        <w:t xml:space="preserve"> passage is followed by some questions or unfinished statements. For each of them there are four choices marked A), B), C) and D). You should decide on the best choice.</w:t>
      </w:r>
      <w:r>
        <w:rPr>
          <w:rFonts w:hint="default" w:ascii="Times New Roman" w:hAnsi="Times New Roman" w:eastAsia="宋体" w:cs="Times New Roman"/>
          <w:b/>
          <w:color w:val="000000"/>
          <w:sz w:val="24"/>
        </w:rPr>
        <w:tab/>
      </w:r>
      <w:r>
        <w:rPr>
          <w:rFonts w:hint="eastAsia" w:ascii="宋体" w:hAnsi="宋体" w:eastAsia="宋体" w:cs="宋体"/>
          <w:b/>
          <w:color w:val="000000"/>
          <w:sz w:val="24"/>
        </w:rPr>
        <w:tab/>
      </w:r>
      <w:bookmarkStart w:id="0" w:name="_GoBack"/>
      <w:bookmarkEnd w:id="0"/>
    </w:p>
    <w:p>
      <w:pPr>
        <w:tabs>
          <w:tab w:val="center" w:pos="4153"/>
        </w:tabs>
        <w:rPr>
          <w:rFonts w:hint="eastAsia" w:ascii="宋体" w:hAnsi="宋体" w:eastAsia="宋体" w:cs="宋体"/>
          <w:lang w:val="en-US" w:eastAsia="zh-CN"/>
        </w:rPr>
      </w:pPr>
    </w:p>
    <w:p>
      <w:pPr>
        <w:tabs>
          <w:tab w:val="center" w:pos="4153"/>
        </w:tabs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DB42AA"/>
    <w:multiLevelType w:val="singleLevel"/>
    <w:tmpl w:val="81DB42AA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07BF1008"/>
    <w:multiLevelType w:val="singleLevel"/>
    <w:tmpl w:val="07BF100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AAF9207"/>
    <w:multiLevelType w:val="singleLevel"/>
    <w:tmpl w:val="0AAF920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428B0E93"/>
    <w:multiLevelType w:val="singleLevel"/>
    <w:tmpl w:val="428B0E9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91E8A"/>
    <w:rsid w:val="22C70BAA"/>
    <w:rsid w:val="498A2931"/>
    <w:rsid w:val="69206982"/>
    <w:rsid w:val="72AB0E2E"/>
    <w:rsid w:val="7C19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2021-07-12T06:14:00Z</dcterms:created>
  <dc:creator>余泳芳</dc:creator>
  <cp:lastModifiedBy>Carrie</cp:lastModifiedBy>
  <dcterms:modified xsi:type="dcterms:W3CDTF">2021-08-18T03:59:40Z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3FC1A61843F142E0A7A8C87633375FA1</vt:lpwstr>
  </property>
</Properties>
</file>