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Before and After Privacy Analysis</w:t>
      </w:r>
    </w:p>
    <w:p>
      <w:r>
        <w:t>Project: Social Media Privacy and Digital Footprint Toolkit</w:t>
      </w:r>
    </w:p>
    <w:p>
      <w:r>
        <w:t>Submitted by: Harshini S. | Department: CSE | Institution: Dhanalakshmi College of Engineering | Academic year: 2026</w:t>
      </w:r>
    </w:p>
    <w:p>
      <w:pPr>
        <w:pStyle w:val="Heading1"/>
      </w:pPr>
      <w:r>
        <w:t>Before safety review</w:t>
      </w:r>
    </w:p>
    <w:p>
      <w:pPr>
        <w:pStyle w:val="ListBullet"/>
      </w:pPr>
      <w:r>
        <w:t>Location tags may be enabled on posts.</w:t>
      </w:r>
    </w:p>
    <w:p>
      <w:pPr>
        <w:pStyle w:val="ListBullet"/>
      </w:pPr>
      <w:r>
        <w:t>Date of birth or college ID may appear in a public bio.</w:t>
      </w:r>
    </w:p>
    <w:p>
      <w:pPr>
        <w:pStyle w:val="ListBullet"/>
      </w:pPr>
      <w:r>
        <w:t>Sensitive screenshots may be shared.</w:t>
      </w:r>
    </w:p>
    <w:p>
      <w:pPr>
        <w:pStyle w:val="ListBullet"/>
      </w:pPr>
      <w:r>
        <w:t>Passwords may be reused.</w:t>
      </w:r>
    </w:p>
    <w:p>
      <w:pPr>
        <w:pStyle w:val="ListBullet"/>
      </w:pPr>
      <w:r>
        <w:t>Third-party app permissions may be unreviewed.</w:t>
      </w:r>
    </w:p>
    <w:p>
      <w:pPr>
        <w:pStyle w:val="Heading1"/>
      </w:pPr>
      <w:r>
        <w:t>After recommended safety review</w:t>
      </w:r>
    </w:p>
    <w:p>
      <w:pPr>
        <w:pStyle w:val="ListBullet"/>
      </w:pPr>
      <w:r>
        <w:t>Disable unnecessary location tagging.</w:t>
      </w:r>
    </w:p>
    <w:p>
      <w:pPr>
        <w:pStyle w:val="ListBullet"/>
      </w:pPr>
      <w:r>
        <w:t>Remove sensitive identifiers from public profile fields.</w:t>
      </w:r>
    </w:p>
    <w:p>
      <w:pPr>
        <w:pStyle w:val="ListBullet"/>
      </w:pPr>
      <w:r>
        <w:t>Inspect screenshots and remove private details before sharing.</w:t>
      </w:r>
    </w:p>
    <w:p>
      <w:pPr>
        <w:pStyle w:val="ListBullet"/>
      </w:pPr>
      <w:r>
        <w:t>Use unique passwords and enable multi-factor authentication.</w:t>
      </w:r>
    </w:p>
    <w:p>
      <w:pPr>
        <w:pStyle w:val="ListBullet"/>
      </w:pPr>
      <w:r>
        <w:t>Review connected apps and revoke unnecessary access.</w:t>
      </w:r>
    </w:p>
    <w:p>
      <w:pPr>
        <w:pStyle w:val="Heading1"/>
      </w:pPr>
      <w:r>
        <w:t>Analysis</w:t>
      </w:r>
    </w:p>
    <w:p>
      <w:r>
        <w:t>The expected improvement is reduced unnecessary exposure and stronger account hygiene. The demo's risk score is illustrative and based on selected checklist states; it does not measure actual account security or guarantee safety.</w:t>
      </w:r>
    </w:p>
    <w:p>
      <w:pPr>
        <w:pStyle w:val="Heading1"/>
      </w:pPr>
      <w:r>
        <w:t>Evidence note</w:t>
      </w:r>
    </w:p>
    <w:p>
      <w:r>
        <w:t>The local demo screenshot showed the checklist and score area working. Record fresh screenshots of the selected-risk state and post-fix state if your instructor requires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