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6" w:rsidRDefault="000C48C8">
      <w:r>
        <w:t>If you ever decide, you want to move the server to a new location this guide will help you set up the new server. This guide will walk through the steps required to get the server up and running.</w:t>
      </w:r>
    </w:p>
    <w:p w:rsidR="0055276B" w:rsidRDefault="0055276B">
      <w:r>
        <w:t xml:space="preserve">Before proceeding, it is advised to export the current database tables in order to maintain the current information. To do this, navigate to the phpMyAdmin interface and select the </w:t>
      </w:r>
      <w:r w:rsidR="001E01B3">
        <w:t>New</w:t>
      </w:r>
      <w:r>
        <w:t xml:space="preserve"> database</w:t>
      </w:r>
      <w:r w:rsidR="001E01B3">
        <w:t xml:space="preserve"> button</w:t>
      </w:r>
      <w:r>
        <w:t>.</w:t>
      </w:r>
      <w:r w:rsidR="004C44BC">
        <w:t xml:space="preserve"> Next,</w:t>
      </w:r>
      <w:r w:rsidR="001E01B3">
        <w:t xml:space="preserve"> the radio button labelled Custom – display all possible options should be checked</w:t>
      </w:r>
      <w:r w:rsidR="004C44BC">
        <w:t xml:space="preserve">. </w:t>
      </w:r>
      <w:r w:rsidR="001E01B3">
        <w:t xml:space="preserve">After that, in the databases category, select only the audioreadingservice database. </w:t>
      </w:r>
      <w:r w:rsidR="004C44BC">
        <w:t>Lastly,</w:t>
      </w:r>
      <w:r w:rsidR="001E01B3">
        <w:t xml:space="preserve"> scroll to the bottom and</w:t>
      </w:r>
      <w:r w:rsidR="004C44BC">
        <w:t xml:space="preserve"> click ‘Go’</w:t>
      </w:r>
      <w:r w:rsidR="001E01B3">
        <w:t xml:space="preserve"> and a file </w:t>
      </w:r>
      <w:r w:rsidR="004C44BC">
        <w:t>will be downloaded. This will serve as a backup of the database, which we can import later.</w:t>
      </w:r>
      <w:r w:rsidR="00945339">
        <w:t xml:space="preserve"> Refer to Figure 1.</w:t>
      </w:r>
    </w:p>
    <w:p w:rsidR="00945339" w:rsidRDefault="00945339">
      <w:r>
        <w:rPr>
          <w:noProof/>
        </w:rPr>
        <w:drawing>
          <wp:inline distT="0" distB="0" distL="0" distR="0">
            <wp:extent cx="5934075" cy="5781675"/>
            <wp:effectExtent l="0" t="0" r="9525" b="9525"/>
            <wp:docPr id="1" name="Picture 1" descr="C:\Users\Daniel\Desktop\phpMyAdmin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phpMyAdmin_Ex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9D" w:rsidRDefault="00945339" w:rsidP="00945339">
      <w:pPr>
        <w:jc w:val="center"/>
        <w:rPr>
          <w:b/>
        </w:rPr>
      </w:pPr>
      <w:r>
        <w:rPr>
          <w:b/>
        </w:rPr>
        <w:t>Figure 1</w:t>
      </w:r>
    </w:p>
    <w:p w:rsidR="00945339" w:rsidRPr="00945339" w:rsidRDefault="00945339" w:rsidP="00945339">
      <w:pPr>
        <w:jc w:val="center"/>
      </w:pPr>
      <w:r>
        <w:t>The proper order and selection for exporting the audioreadingservice database</w:t>
      </w:r>
    </w:p>
    <w:p w:rsidR="00945339" w:rsidRDefault="00945339"/>
    <w:p w:rsidR="000C48C8" w:rsidRDefault="0006224A" w:rsidP="00A0549D">
      <w:pPr>
        <w:pStyle w:val="ListParagraph"/>
        <w:numPr>
          <w:ilvl w:val="0"/>
          <w:numId w:val="7"/>
        </w:numPr>
      </w:pPr>
      <w:r>
        <w:t>Installing XAMPP</w:t>
      </w:r>
    </w:p>
    <w:p w:rsidR="00A667F8" w:rsidRDefault="00A667F8" w:rsidP="00A667F8">
      <w:pPr>
        <w:pStyle w:val="ListParagraph"/>
        <w:numPr>
          <w:ilvl w:val="1"/>
          <w:numId w:val="7"/>
        </w:numPr>
      </w:pPr>
      <w:r>
        <w:t xml:space="preserve">You can download XAMPP from the following link: </w:t>
      </w:r>
      <w:hyperlink r:id="rId6" w:history="1">
        <w:r w:rsidRPr="00C94160">
          <w:rPr>
            <w:rStyle w:val="Hyperlink"/>
          </w:rPr>
          <w:t>https://www.apachefriends.org/index.html</w:t>
        </w:r>
      </w:hyperlink>
    </w:p>
    <w:p w:rsidR="00A667F8" w:rsidRDefault="00A667F8" w:rsidP="00A667F8">
      <w:pPr>
        <w:pStyle w:val="ListParagraph"/>
        <w:numPr>
          <w:ilvl w:val="1"/>
          <w:numId w:val="7"/>
        </w:numPr>
      </w:pPr>
      <w:r>
        <w:t xml:space="preserve">In the event that the link no longer works, </w:t>
      </w:r>
      <w:r w:rsidR="00BD7296">
        <w:t>a simple google search for XAMPP should suffice.</w:t>
      </w:r>
    </w:p>
    <w:p w:rsidR="00BD7296" w:rsidRDefault="00C50947" w:rsidP="00A667F8">
      <w:pPr>
        <w:pStyle w:val="ListParagraph"/>
        <w:numPr>
          <w:ilvl w:val="1"/>
          <w:numId w:val="7"/>
        </w:numPr>
      </w:pPr>
      <w:r>
        <w:t>During the Installation, when you must select components, check eve</w:t>
      </w:r>
      <w:r w:rsidR="004C44BC">
        <w:t>rything as indicated in Figure 2</w:t>
      </w:r>
      <w:r>
        <w:t>.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For the installation Directory, put it in the default location: C:\xampp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Uncheck the box regarding Bitnami</w:t>
      </w:r>
      <w:bookmarkStart w:id="0" w:name="_GoBack"/>
      <w:bookmarkEnd w:id="0"/>
      <w:r>
        <w:t xml:space="preserve"> for XAMPP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When asked about Window’s Firewall, allow Apache HTTP Server access.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After the installation completes, click finish.</w:t>
      </w:r>
    </w:p>
    <w:p w:rsidR="00C50947" w:rsidRDefault="00945339" w:rsidP="0094533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914900" cy="4105275"/>
            <wp:effectExtent l="0" t="0" r="0" b="9525"/>
            <wp:docPr id="2" name="Picture 2" descr="C:\Users\Daniel\Desktop\xampp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xampp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9" w:rsidRDefault="00945339" w:rsidP="00945339">
      <w:pPr>
        <w:pStyle w:val="ListParagraph"/>
        <w:ind w:left="0"/>
        <w:jc w:val="center"/>
        <w:rPr>
          <w:b/>
        </w:rPr>
      </w:pPr>
      <w:r>
        <w:rPr>
          <w:b/>
        </w:rPr>
        <w:t>Figure 2</w:t>
      </w:r>
    </w:p>
    <w:p w:rsidR="00945339" w:rsidRPr="00945339" w:rsidRDefault="00945339" w:rsidP="00945339">
      <w:pPr>
        <w:pStyle w:val="ListParagraph"/>
        <w:ind w:left="0"/>
        <w:jc w:val="center"/>
      </w:pPr>
      <w:r>
        <w:t>The selection during XAMPP installation</w:t>
      </w: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945339" w:rsidRDefault="00945339" w:rsidP="00C50947">
      <w:pPr>
        <w:pStyle w:val="ListParagraph"/>
      </w:pPr>
    </w:p>
    <w:p w:rsidR="00C50947" w:rsidRDefault="0006224A" w:rsidP="00C50947">
      <w:pPr>
        <w:pStyle w:val="ListParagraph"/>
        <w:numPr>
          <w:ilvl w:val="0"/>
          <w:numId w:val="7"/>
        </w:numPr>
      </w:pPr>
      <w:r>
        <w:lastRenderedPageBreak/>
        <w:t>Starting XAMPP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Once the installation finishes and you select the language you wish to use, we will start the Apache and MySQL modules by clicking the Start buttons for both of them.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If prompted, allow MySQL access to the firewall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Once everything starts successfully, you should g</w:t>
      </w:r>
      <w:r w:rsidR="004C44BC">
        <w:t>et a picture similar to Figure 3</w:t>
      </w:r>
      <w:r>
        <w:t>.</w:t>
      </w:r>
    </w:p>
    <w:p w:rsidR="00C50947" w:rsidRDefault="00945339" w:rsidP="0094533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3" name="Picture 3" descr="C:\Users\Daniel\Desktop\xampp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xamppRun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9" w:rsidRDefault="00945339" w:rsidP="00945339">
      <w:pPr>
        <w:pStyle w:val="ListParagraph"/>
        <w:ind w:left="0"/>
        <w:jc w:val="center"/>
        <w:rPr>
          <w:b/>
        </w:rPr>
      </w:pPr>
      <w:r>
        <w:rPr>
          <w:b/>
        </w:rPr>
        <w:t>Figure 3</w:t>
      </w:r>
    </w:p>
    <w:p w:rsidR="00945339" w:rsidRDefault="00945339" w:rsidP="00945339">
      <w:pPr>
        <w:pStyle w:val="ListParagraph"/>
        <w:ind w:left="0"/>
        <w:jc w:val="center"/>
      </w:pPr>
      <w:r>
        <w:t>XAMPP running showing the required modules running successfully</w:t>
      </w:r>
    </w:p>
    <w:p w:rsidR="00945339" w:rsidRPr="00945339" w:rsidRDefault="00945339" w:rsidP="00945339">
      <w:pPr>
        <w:pStyle w:val="ListParagraph"/>
        <w:ind w:left="0"/>
        <w:jc w:val="center"/>
      </w:pPr>
    </w:p>
    <w:p w:rsidR="00C50947" w:rsidRDefault="0006224A" w:rsidP="00C50947">
      <w:pPr>
        <w:pStyle w:val="ListParagraph"/>
        <w:numPr>
          <w:ilvl w:val="0"/>
          <w:numId w:val="7"/>
        </w:numPr>
      </w:pPr>
      <w:r>
        <w:t>Deploying the Code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Next, we are ready to deploy the source code onto the server.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Navigate to where the code</w:t>
      </w:r>
      <w:r w:rsidR="00724727">
        <w:t>-</w:t>
      </w:r>
      <w:r>
        <w:t>base is saved and download it onto the server.</w:t>
      </w:r>
    </w:p>
    <w:p w:rsidR="00724727" w:rsidRDefault="00724727" w:rsidP="00C50947">
      <w:pPr>
        <w:pStyle w:val="ListParagraph"/>
        <w:numPr>
          <w:ilvl w:val="1"/>
          <w:numId w:val="7"/>
        </w:numPr>
      </w:pPr>
      <w:r>
        <w:t>Extract the source code</w:t>
      </w:r>
    </w:p>
    <w:p w:rsidR="00BD66FD" w:rsidRDefault="00BD66FD" w:rsidP="00C50947">
      <w:pPr>
        <w:pStyle w:val="ListParagraph"/>
        <w:numPr>
          <w:ilvl w:val="1"/>
          <w:numId w:val="7"/>
        </w:numPr>
      </w:pPr>
      <w:r>
        <w:t>Select the following folders contained inside the code-base: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application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docs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library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nbproject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public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tests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README.md</w:t>
      </w:r>
    </w:p>
    <w:p w:rsidR="00BD66FD" w:rsidRDefault="00BD66FD" w:rsidP="00BD66FD">
      <w:pPr>
        <w:pStyle w:val="ListParagraph"/>
        <w:numPr>
          <w:ilvl w:val="1"/>
          <w:numId w:val="7"/>
        </w:numPr>
      </w:pPr>
      <w:r>
        <w:t>Copy these folders into c:\xampp\htdocs\RadiosApp\ If this folder does not exist, create it.</w:t>
      </w:r>
    </w:p>
    <w:p w:rsidR="00BD66FD" w:rsidRDefault="0006224A" w:rsidP="00BD66FD">
      <w:pPr>
        <w:pStyle w:val="ListParagraph"/>
        <w:numPr>
          <w:ilvl w:val="1"/>
          <w:numId w:val="7"/>
        </w:numPr>
      </w:pPr>
      <w:r>
        <w:t>After copying the files finishes, the code is now in place to be accessed.</w:t>
      </w:r>
    </w:p>
    <w:p w:rsidR="00945339" w:rsidRDefault="00945339" w:rsidP="00945339">
      <w:pPr>
        <w:ind w:left="360"/>
      </w:pPr>
    </w:p>
    <w:p w:rsidR="0006224A" w:rsidRDefault="0006224A" w:rsidP="0006224A">
      <w:pPr>
        <w:pStyle w:val="ListParagraph"/>
        <w:numPr>
          <w:ilvl w:val="0"/>
          <w:numId w:val="7"/>
        </w:numPr>
      </w:pPr>
      <w:r>
        <w:lastRenderedPageBreak/>
        <w:t>Preparing the database</w:t>
      </w:r>
    </w:p>
    <w:p w:rsidR="0055276B" w:rsidRDefault="001E01B3" w:rsidP="0055276B">
      <w:pPr>
        <w:pStyle w:val="ListParagraph"/>
        <w:numPr>
          <w:ilvl w:val="1"/>
          <w:numId w:val="7"/>
        </w:numPr>
      </w:pPr>
      <w:r>
        <w:t xml:space="preserve">If you exported a backup of the database prior this is where we will import that file. </w:t>
      </w:r>
      <w:r w:rsidR="00945339">
        <w:t>Alternatively</w:t>
      </w:r>
      <w:r>
        <w:t xml:space="preserve">, if you did not export the database and do not care about its contents, you can run </w:t>
      </w:r>
      <w:proofErr w:type="gramStart"/>
      <w:r>
        <w:t>the</w:t>
      </w:r>
      <w:proofErr w:type="gramEnd"/>
      <w:r>
        <w:t xml:space="preserve"> CreateDatabase.sql file located in public/sql/buildScript/. This will create the database with all of the tables and their default columns, but no data will be imported.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In the event that we are importing a backup, navigate to the phpMyAdmin page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Select New on the left panel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At the top, select Import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Click the Choose File button and navigate to the .sql file we downloaded at the beginning of this guide.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Lastly, click ‘Go’ and the database will be created with all of the information previously saved.</w:t>
      </w:r>
    </w:p>
    <w:p w:rsidR="00945339" w:rsidRDefault="00945339" w:rsidP="0094533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34075" cy="5781675"/>
            <wp:effectExtent l="0" t="0" r="9525" b="9525"/>
            <wp:docPr id="4" name="Picture 4" descr="C:\Users\Daniel\Desktop\phpMyAdmin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phpMyAdmin_Im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9" w:rsidRDefault="00945339" w:rsidP="00945339">
      <w:pPr>
        <w:pStyle w:val="ListParagraph"/>
        <w:ind w:left="0"/>
        <w:jc w:val="center"/>
        <w:rPr>
          <w:b/>
        </w:rPr>
      </w:pPr>
      <w:r>
        <w:rPr>
          <w:b/>
        </w:rPr>
        <w:t>Figure 4</w:t>
      </w:r>
    </w:p>
    <w:p w:rsidR="00945339" w:rsidRDefault="00945339" w:rsidP="00945339">
      <w:pPr>
        <w:pStyle w:val="ListParagraph"/>
        <w:ind w:left="0"/>
        <w:jc w:val="center"/>
      </w:pPr>
      <w:r>
        <w:t>The steps required to import the file exported at the start of this guide</w:t>
      </w:r>
    </w:p>
    <w:p w:rsidR="00945339" w:rsidRDefault="00945339" w:rsidP="00945339">
      <w:pPr>
        <w:pStyle w:val="ListParagraph"/>
        <w:ind w:left="360"/>
      </w:pPr>
      <w:r>
        <w:lastRenderedPageBreak/>
        <w:t>The Application should now be fully installed and ready for Listener interaction.</w:t>
      </w:r>
    </w:p>
    <w:sectPr w:rsidR="009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EAC"/>
    <w:multiLevelType w:val="multilevel"/>
    <w:tmpl w:val="D742821A"/>
    <w:lvl w:ilvl="0">
      <w:start w:val="1"/>
      <w:numFmt w:val="decimal"/>
      <w:lvlText w:val="Step %1."/>
      <w:lvlJc w:val="left"/>
      <w:pPr>
        <w:tabs>
          <w:tab w:val="num" w:pos="2160"/>
        </w:tabs>
        <w:ind w:left="0" w:firstLine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92"/>
        </w:tabs>
        <w:ind w:left="432" w:firstLine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24"/>
        </w:tabs>
        <w:ind w:left="864" w:firstLine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1296" w:firstLine="43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1728" w:firstLine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2160" w:firstLine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52"/>
        </w:tabs>
        <w:ind w:left="2592" w:firstLine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84"/>
        </w:tabs>
        <w:ind w:left="3024" w:firstLine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16"/>
        </w:tabs>
        <w:ind w:left="3456" w:firstLine="432"/>
      </w:pPr>
      <w:rPr>
        <w:rFonts w:hint="default"/>
      </w:rPr>
    </w:lvl>
  </w:abstractNum>
  <w:abstractNum w:abstractNumId="1" w15:restartNumberingAfterBreak="0">
    <w:nsid w:val="07E6290E"/>
    <w:multiLevelType w:val="multilevel"/>
    <w:tmpl w:val="C63C9300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0611E4"/>
    <w:multiLevelType w:val="multilevel"/>
    <w:tmpl w:val="2E7CA99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525919"/>
    <w:multiLevelType w:val="multilevel"/>
    <w:tmpl w:val="D742821A"/>
    <w:lvl w:ilvl="0">
      <w:start w:val="1"/>
      <w:numFmt w:val="decimal"/>
      <w:lvlText w:val="Step %1."/>
      <w:lvlJc w:val="left"/>
      <w:pPr>
        <w:tabs>
          <w:tab w:val="num" w:pos="2160"/>
        </w:tabs>
        <w:ind w:left="0" w:firstLine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92"/>
        </w:tabs>
        <w:ind w:left="432" w:firstLine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24"/>
        </w:tabs>
        <w:ind w:left="864" w:firstLine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1296" w:firstLine="43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1728" w:firstLine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2160" w:firstLine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52"/>
        </w:tabs>
        <w:ind w:left="2592" w:firstLine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84"/>
        </w:tabs>
        <w:ind w:left="3024" w:firstLine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16"/>
        </w:tabs>
        <w:ind w:left="3456" w:firstLine="432"/>
      </w:pPr>
      <w:rPr>
        <w:rFonts w:hint="default"/>
      </w:rPr>
    </w:lvl>
  </w:abstractNum>
  <w:abstractNum w:abstractNumId="4" w15:restartNumberingAfterBreak="0">
    <w:nsid w:val="4BEC4EBB"/>
    <w:multiLevelType w:val="multilevel"/>
    <w:tmpl w:val="C63C9300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B20963"/>
    <w:multiLevelType w:val="hybridMultilevel"/>
    <w:tmpl w:val="0CB0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B67BE"/>
    <w:multiLevelType w:val="multilevel"/>
    <w:tmpl w:val="31028DAA"/>
    <w:lvl w:ilvl="0">
      <w:start w:val="1"/>
      <w:numFmt w:val="decimal"/>
      <w:lvlText w:val="Step %1."/>
      <w:lvlJc w:val="left"/>
      <w:pPr>
        <w:tabs>
          <w:tab w:val="num" w:pos="2160"/>
        </w:tabs>
        <w:ind w:left="288" w:firstLine="14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56"/>
        </w:tabs>
        <w:ind w:left="720" w:firstLine="1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888"/>
        </w:tabs>
        <w:ind w:left="1152" w:firstLine="14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320"/>
        </w:tabs>
        <w:ind w:left="1584" w:firstLine="14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752"/>
        </w:tabs>
        <w:ind w:left="2016" w:firstLine="14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84"/>
        </w:tabs>
        <w:ind w:left="2448" w:firstLine="14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6"/>
        </w:tabs>
        <w:ind w:left="2880" w:firstLine="14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3312" w:firstLine="14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3744" w:firstLine="14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66"/>
    <w:rsid w:val="0006224A"/>
    <w:rsid w:val="000C48C8"/>
    <w:rsid w:val="001E01B3"/>
    <w:rsid w:val="004430AD"/>
    <w:rsid w:val="004C44BC"/>
    <w:rsid w:val="0055276B"/>
    <w:rsid w:val="00724727"/>
    <w:rsid w:val="00945339"/>
    <w:rsid w:val="009A1C66"/>
    <w:rsid w:val="00A0549D"/>
    <w:rsid w:val="00A667F8"/>
    <w:rsid w:val="00BD66FD"/>
    <w:rsid w:val="00BD7296"/>
    <w:rsid w:val="00C50947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23DB-6141-4F09-8065-97EACDBE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2016-05-11T19:59:00Z</dcterms:created>
  <dcterms:modified xsi:type="dcterms:W3CDTF">2016-05-12T03:54:00Z</dcterms:modified>
</cp:coreProperties>
</file>