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8450" w14:textId="59BF852B" w:rsidR="00AD27B9" w:rsidRDefault="00AD27B9" w:rsidP="00AD27B9">
      <w:pPr>
        <w:jc w:val="center"/>
        <w:rPr>
          <w:b/>
          <w:bCs/>
        </w:rPr>
      </w:pPr>
      <w:r>
        <w:rPr>
          <w:b/>
          <w:bCs/>
        </w:rPr>
        <w:t>Agile Team Charter for SE4450</w:t>
      </w:r>
    </w:p>
    <w:p w14:paraId="1C21F714" w14:textId="36D44E32" w:rsidR="00102576" w:rsidRPr="00102576" w:rsidRDefault="00102576" w:rsidP="00100022">
      <w:pPr>
        <w:rPr>
          <w:i/>
          <w:iCs/>
          <w:color w:val="EE0000"/>
        </w:rPr>
      </w:pPr>
      <w:r w:rsidRPr="00102576">
        <w:rPr>
          <w:i/>
          <w:iCs/>
          <w:color w:val="EE0000"/>
        </w:rPr>
        <w:t xml:space="preserve">The </w:t>
      </w:r>
      <w:r w:rsidR="002A1FC2">
        <w:rPr>
          <w:i/>
          <w:iCs/>
          <w:color w:val="EE0000"/>
        </w:rPr>
        <w:t xml:space="preserve">below </w:t>
      </w:r>
      <w:r w:rsidRPr="00102576">
        <w:rPr>
          <w:i/>
          <w:iCs/>
          <w:color w:val="EE0000"/>
        </w:rPr>
        <w:t xml:space="preserve">paragraphs written in blue font give </w:t>
      </w:r>
      <w:r w:rsidRPr="00102576">
        <w:rPr>
          <w:i/>
          <w:iCs/>
          <w:color w:val="EE0000"/>
        </w:rPr>
        <w:t xml:space="preserve">some tips and examples that you can remove </w:t>
      </w:r>
      <w:r w:rsidRPr="00102576">
        <w:rPr>
          <w:i/>
          <w:iCs/>
          <w:color w:val="EE0000"/>
        </w:rPr>
        <w:t>when the document is complete</w:t>
      </w:r>
      <w:r w:rsidR="002A1FC2">
        <w:rPr>
          <w:i/>
          <w:iCs/>
          <w:color w:val="EE0000"/>
        </w:rPr>
        <w:t xml:space="preserve"> including this note</w:t>
      </w:r>
      <w:r w:rsidRPr="00102576">
        <w:rPr>
          <w:i/>
          <w:iCs/>
          <w:color w:val="EE0000"/>
        </w:rPr>
        <w:t>.</w:t>
      </w:r>
    </w:p>
    <w:p w14:paraId="037D1DD4" w14:textId="444B69AD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Team identity</w:t>
      </w:r>
    </w:p>
    <w:p w14:paraId="71EE0CE1" w14:textId="77777777" w:rsidR="00100022" w:rsidRPr="00825572" w:rsidRDefault="00100022" w:rsidP="00100022">
      <w:pPr>
        <w:rPr>
          <w:color w:val="4C94D8" w:themeColor="text2" w:themeTint="80"/>
        </w:rPr>
      </w:pPr>
      <w:r w:rsidRPr="00825572">
        <w:rPr>
          <w:i/>
          <w:iCs/>
          <w:color w:val="4C94D8" w:themeColor="text2" w:themeTint="80"/>
        </w:rPr>
        <w:t>Guidelines</w:t>
      </w:r>
      <w:r w:rsidRPr="00825572">
        <w:rPr>
          <w:color w:val="4C94D8" w:themeColor="text2" w:themeTint="80"/>
        </w:rPr>
        <w:t>: State who the team is, what project is being delivered, and the outcomes expected this term to align assessment and stakeholder goals.</w:t>
      </w:r>
    </w:p>
    <w:p w14:paraId="5470FCC9" w14:textId="33ABA392" w:rsidR="00100022" w:rsidRPr="00F93069" w:rsidRDefault="00100022" w:rsidP="00100022">
      <w:pPr>
        <w:numPr>
          <w:ilvl w:val="0"/>
          <w:numId w:val="1"/>
        </w:numPr>
      </w:pPr>
      <w:r w:rsidRPr="00F93069">
        <w:t>Team name</w:t>
      </w:r>
      <w:r w:rsidR="00825572">
        <w:t xml:space="preserve"> and logo</w:t>
      </w:r>
      <w:r w:rsidRPr="00F93069">
        <w:t xml:space="preserve">: </w:t>
      </w:r>
      <w:r w:rsidR="00825572" w:rsidRPr="00825572">
        <w:rPr>
          <w:i/>
          <w:iCs/>
          <w:color w:val="4C94D8" w:themeColor="text2" w:themeTint="80"/>
        </w:rPr>
        <w:t>You should come up with a name and a logo for your team. This will give you an identity. Note that, it is not a project name</w:t>
      </w:r>
    </w:p>
    <w:p w14:paraId="0D9E9E56" w14:textId="05178FB0" w:rsidR="00100022" w:rsidRPr="00F93069" w:rsidRDefault="00100022" w:rsidP="00100022">
      <w:pPr>
        <w:numPr>
          <w:ilvl w:val="0"/>
          <w:numId w:val="1"/>
        </w:numPr>
      </w:pPr>
      <w:r w:rsidRPr="00F93069">
        <w:t xml:space="preserve">Project title: </w:t>
      </w:r>
      <w:r w:rsidR="00825572" w:rsidRPr="00825572">
        <w:rPr>
          <w:i/>
          <w:iCs/>
          <w:color w:val="4C94D8" w:themeColor="text2" w:themeTint="80"/>
        </w:rPr>
        <w:t>We assume that you have been assigned a work project. If you are not sure, please contact the course instructor</w:t>
      </w:r>
    </w:p>
    <w:p w14:paraId="192D11A0" w14:textId="77F8E810" w:rsidR="00100022" w:rsidRPr="00F93069" w:rsidRDefault="007316CB" w:rsidP="00100022">
      <w:pPr>
        <w:numPr>
          <w:ilvl w:val="0"/>
          <w:numId w:val="1"/>
        </w:numPr>
      </w:pPr>
      <w:r>
        <w:t xml:space="preserve">Project </w:t>
      </w:r>
      <w:r w:rsidR="00100022" w:rsidRPr="00F93069">
        <w:t xml:space="preserve">Mission (1–2 sentences): </w:t>
      </w:r>
      <w:r w:rsidRPr="007316CB">
        <w:rPr>
          <w:i/>
          <w:iCs/>
          <w:color w:val="4C94D8" w:themeColor="text2" w:themeTint="80"/>
        </w:rPr>
        <w:t>a clear, concise, and purpose-driven statement that defines a project's goals and how it will deliver value to its target audience</w:t>
      </w:r>
    </w:p>
    <w:p w14:paraId="24C038D7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Roles and responsibilities</w:t>
      </w:r>
    </w:p>
    <w:p w14:paraId="7D5153C3" w14:textId="082934BE" w:rsidR="00100022" w:rsidRPr="00C02626" w:rsidRDefault="00100022" w:rsidP="00100022">
      <w:pPr>
        <w:rPr>
          <w:color w:val="4C94D8" w:themeColor="text2" w:themeTint="80"/>
        </w:rPr>
      </w:pPr>
      <w:r w:rsidRPr="00C02626">
        <w:rPr>
          <w:i/>
          <w:iCs/>
          <w:color w:val="4C94D8" w:themeColor="text2" w:themeTint="80"/>
        </w:rPr>
        <w:t>Guidelines</w:t>
      </w:r>
      <w:r w:rsidRPr="00C02626">
        <w:rPr>
          <w:color w:val="4C94D8" w:themeColor="text2" w:themeTint="80"/>
        </w:rPr>
        <w:t xml:space="preserve">: Clarify who holds which responsibilities in this course context. If no industry sponsor is available, the </w:t>
      </w:r>
      <w:r w:rsidR="00C02626" w:rsidRPr="00C02626">
        <w:rPr>
          <w:color w:val="4C94D8" w:themeColor="text2" w:themeTint="80"/>
        </w:rPr>
        <w:t>instructor</w:t>
      </w:r>
      <w:r w:rsidRPr="00C02626">
        <w:rPr>
          <w:color w:val="4C94D8" w:themeColor="text2" w:themeTint="80"/>
        </w:rPr>
        <w:t xml:space="preserve"> assumes Sponsor duties; the Faculty Advisor mentors/grades the team’s technical and academic rigor.</w:t>
      </w:r>
    </w:p>
    <w:p w14:paraId="340760DE" w14:textId="7F9D93DC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Instructor (Course Lead): </w:t>
      </w:r>
      <w:r w:rsidRPr="00C02626">
        <w:rPr>
          <w:i/>
          <w:iCs/>
          <w:color w:val="4C94D8" w:themeColor="text2" w:themeTint="80"/>
        </w:rPr>
        <w:t>Name, email</w:t>
      </w:r>
      <w:r w:rsidRPr="00F93069">
        <w:t xml:space="preserve"> — oversight, grading rubric alignment, milestone governance, cross</w:t>
      </w:r>
      <w:r w:rsidRPr="00F93069">
        <w:noBreakHyphen/>
        <w:t>team arbitration; sponsor role if no external partner.</w:t>
      </w:r>
    </w:p>
    <w:p w14:paraId="1A1BF666" w14:textId="04389057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Faculty Advisor (Team Coach): </w:t>
      </w:r>
      <w:r w:rsidRPr="00C02626">
        <w:rPr>
          <w:i/>
          <w:iCs/>
          <w:color w:val="4C94D8" w:themeColor="text2" w:themeTint="80"/>
        </w:rPr>
        <w:t>Name, email</w:t>
      </w:r>
      <w:r w:rsidRPr="00F93069">
        <w:t xml:space="preserve"> — technical mentorship, scope realism, regular check</w:t>
      </w:r>
      <w:r w:rsidRPr="00F93069">
        <w:noBreakHyphen/>
        <w:t>ins, co</w:t>
      </w:r>
      <w:r w:rsidRPr="00F93069">
        <w:noBreakHyphen/>
        <w:t>signs key deliverables per program policy.</w:t>
      </w:r>
    </w:p>
    <w:p w14:paraId="3DC8610D" w14:textId="47535A42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Industry Sponsor (if applicable) or Instructor as Sponsor: </w:t>
      </w:r>
      <w:r w:rsidRPr="00C02626">
        <w:rPr>
          <w:i/>
          <w:iCs/>
          <w:color w:val="4C94D8" w:themeColor="text2" w:themeTint="80"/>
        </w:rPr>
        <w:t>Name, organization/email</w:t>
      </w:r>
      <w:r w:rsidRPr="00F93069">
        <w:t xml:space="preserve"> — problem context, success criteria, timely feedback, data/assets, milestone reviews.</w:t>
      </w:r>
    </w:p>
    <w:p w14:paraId="4B3FF9D4" w14:textId="15C71159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Product Owner (student): </w:t>
      </w:r>
      <w:r w:rsidRPr="00C02626">
        <w:rPr>
          <w:i/>
          <w:iCs/>
          <w:color w:val="4C94D8" w:themeColor="text2" w:themeTint="80"/>
        </w:rPr>
        <w:t>Name</w:t>
      </w:r>
      <w:r w:rsidRPr="00F93069">
        <w:t xml:space="preserve"> — orders backlog, writes acceptance criteria, schedules </w:t>
      </w:r>
      <w:r w:rsidR="00373048" w:rsidRPr="00F93069">
        <w:t>review</w:t>
      </w:r>
      <w:r w:rsidRPr="00F93069">
        <w:t>, integrates feedback.</w:t>
      </w:r>
    </w:p>
    <w:p w14:paraId="70600624" w14:textId="1C155DA7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Scrum Master/Facilitator (student): </w:t>
      </w:r>
      <w:r w:rsidRPr="00C02626">
        <w:rPr>
          <w:i/>
          <w:iCs/>
          <w:color w:val="4C94D8" w:themeColor="text2" w:themeTint="80"/>
        </w:rPr>
        <w:t>Name</w:t>
      </w:r>
      <w:r w:rsidRPr="00F93069">
        <w:t xml:space="preserve"> — facilitates ceremonies, removes impediments, tracks improvement actions.</w:t>
      </w:r>
    </w:p>
    <w:p w14:paraId="2ED881E6" w14:textId="4941B80D" w:rsidR="00100022" w:rsidRPr="00F93069" w:rsidRDefault="00100022" w:rsidP="00100022">
      <w:pPr>
        <w:numPr>
          <w:ilvl w:val="0"/>
          <w:numId w:val="2"/>
        </w:numPr>
      </w:pPr>
      <w:r w:rsidRPr="00F93069">
        <w:t xml:space="preserve">Developers/Engineers (students): </w:t>
      </w:r>
      <w:r w:rsidRPr="00C02626">
        <w:rPr>
          <w:i/>
          <w:iCs/>
          <w:color w:val="4C94D8" w:themeColor="text2" w:themeTint="80"/>
        </w:rPr>
        <w:t>Names/roles</w:t>
      </w:r>
      <w:r w:rsidRPr="00F93069">
        <w:t xml:space="preserve"> — cross</w:t>
      </w:r>
      <w:r w:rsidRPr="00F93069">
        <w:noBreakHyphen/>
        <w:t>functional delivery (UI/API/data/QA/UX), own quality and DoD.</w:t>
      </w:r>
    </w:p>
    <w:p w14:paraId="42FC20E8" w14:textId="02F501D5" w:rsidR="00100022" w:rsidRDefault="00100022" w:rsidP="00100022">
      <w:pPr>
        <w:numPr>
          <w:ilvl w:val="0"/>
          <w:numId w:val="2"/>
        </w:numPr>
      </w:pPr>
      <w:r w:rsidRPr="00F93069">
        <w:t>Stakeholders/SMEs</w:t>
      </w:r>
      <w:r w:rsidR="00246C4A">
        <w:t xml:space="preserve"> (if any)</w:t>
      </w:r>
      <w:r w:rsidRPr="00F93069">
        <w:t xml:space="preserve">: </w:t>
      </w:r>
      <w:r w:rsidR="00246C4A" w:rsidRPr="00C02626">
        <w:rPr>
          <w:i/>
          <w:iCs/>
          <w:color w:val="4C94D8" w:themeColor="text2" w:themeTint="80"/>
        </w:rPr>
        <w:t>Names/roles</w:t>
      </w:r>
      <w:r w:rsidR="00246C4A" w:rsidRPr="00F93069">
        <w:t xml:space="preserve"> — </w:t>
      </w:r>
      <w:r w:rsidRPr="00F93069">
        <w:t>feedback cadences, decisions required.</w:t>
      </w:r>
    </w:p>
    <w:p w14:paraId="5E1A8889" w14:textId="242455BB" w:rsidR="00246C4A" w:rsidRPr="00F93069" w:rsidRDefault="00246C4A" w:rsidP="00100022">
      <w:pPr>
        <w:numPr>
          <w:ilvl w:val="0"/>
          <w:numId w:val="2"/>
        </w:numPr>
      </w:pPr>
      <w:r>
        <w:t>A d</w:t>
      </w:r>
      <w:r w:rsidRPr="00246C4A">
        <w:t>raft</w:t>
      </w:r>
      <w:r>
        <w:t xml:space="preserve"> for a</w:t>
      </w:r>
      <w:r w:rsidRPr="00246C4A">
        <w:t xml:space="preserve"> RACI (Responsible, Accountable, Consulted, and Informed) chart</w:t>
      </w:r>
      <w:r>
        <w:t>, that will be updated per project phases/sprints. Provide a link to the repo.</w:t>
      </w:r>
    </w:p>
    <w:p w14:paraId="28EE16DB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Working agreements</w:t>
      </w:r>
    </w:p>
    <w:p w14:paraId="50EFA713" w14:textId="77777777" w:rsidR="00100022" w:rsidRPr="00521DEC" w:rsidRDefault="00100022" w:rsidP="00100022">
      <w:pPr>
        <w:rPr>
          <w:color w:val="4C94D8" w:themeColor="text2" w:themeTint="80"/>
        </w:rPr>
      </w:pPr>
      <w:r w:rsidRPr="00521DEC">
        <w:rPr>
          <w:i/>
          <w:iCs/>
          <w:color w:val="4C94D8" w:themeColor="text2" w:themeTint="80"/>
        </w:rPr>
        <w:t>Guidelines</w:t>
      </w:r>
      <w:r w:rsidRPr="00521DEC">
        <w:rPr>
          <w:color w:val="4C94D8" w:themeColor="text2" w:themeTint="80"/>
        </w:rPr>
        <w:t>: Limit to 6–10 memorable rules that reduce ambiguity and rework. Review in retrospectives and update with team consent.</w:t>
      </w:r>
    </w:p>
    <w:p w14:paraId="14E963BD" w14:textId="5CE7860C" w:rsidR="00100022" w:rsidRPr="00F93069" w:rsidRDefault="00100022" w:rsidP="00100022">
      <w:pPr>
        <w:numPr>
          <w:ilvl w:val="0"/>
          <w:numId w:val="3"/>
        </w:numPr>
      </w:pPr>
      <w:r w:rsidRPr="00F93069">
        <w:lastRenderedPageBreak/>
        <w:t xml:space="preserve">Collaboration: </w:t>
      </w:r>
      <w:r w:rsidR="00E749C4" w:rsidRPr="00E749C4">
        <w:rPr>
          <w:i/>
          <w:iCs/>
          <w:color w:val="4C94D8" w:themeColor="text2" w:themeTint="80"/>
        </w:rPr>
        <w:t>for example: Pull Request (</w:t>
      </w:r>
      <w:r w:rsidRPr="00E749C4">
        <w:rPr>
          <w:i/>
          <w:iCs/>
          <w:color w:val="4C94D8" w:themeColor="text2" w:themeTint="80"/>
        </w:rPr>
        <w:t>PR</w:t>
      </w:r>
      <w:r w:rsidR="00E749C4">
        <w:rPr>
          <w:i/>
          <w:iCs/>
          <w:color w:val="4C94D8" w:themeColor="text2" w:themeTint="80"/>
        </w:rPr>
        <w:t>)</w:t>
      </w:r>
      <w:r w:rsidRPr="00E749C4">
        <w:rPr>
          <w:i/>
          <w:iCs/>
          <w:color w:val="4C94D8" w:themeColor="text2" w:themeTint="80"/>
        </w:rPr>
        <w:t xml:space="preserve"> review ≤ 24h; pair on complex PRs; </w:t>
      </w:r>
      <w:r w:rsidR="00373048" w:rsidRPr="00373048">
        <w:rPr>
          <w:i/>
          <w:iCs/>
          <w:color w:val="4C94D8" w:themeColor="text2" w:themeTint="80"/>
        </w:rPr>
        <w:t>shared standards documented in repo</w:t>
      </w:r>
      <w:r w:rsidR="00373048">
        <w:rPr>
          <w:i/>
          <w:iCs/>
          <w:color w:val="4C94D8" w:themeColor="text2" w:themeTint="80"/>
        </w:rPr>
        <w:t>.</w:t>
      </w:r>
    </w:p>
    <w:p w14:paraId="58A40959" w14:textId="12A75B06" w:rsidR="00100022" w:rsidRPr="00F93069" w:rsidRDefault="00100022" w:rsidP="00100022">
      <w:pPr>
        <w:numPr>
          <w:ilvl w:val="0"/>
          <w:numId w:val="3"/>
        </w:numPr>
      </w:pPr>
      <w:r w:rsidRPr="00F93069">
        <w:t xml:space="preserve">Focus/time: </w:t>
      </w:r>
      <w:r w:rsidR="00373048" w:rsidRPr="00373048">
        <w:rPr>
          <w:i/>
          <w:iCs/>
          <w:color w:val="4C94D8" w:themeColor="text2" w:themeTint="80"/>
        </w:rPr>
        <w:t xml:space="preserve">core hours and meeting free blocks; interrupt protocol; publish availability calendars </w:t>
      </w:r>
      <w:r w:rsidR="00E749C4" w:rsidRPr="00E749C4">
        <w:rPr>
          <w:i/>
          <w:iCs/>
          <w:color w:val="4C94D8" w:themeColor="text2" w:themeTint="80"/>
        </w:rPr>
        <w:t xml:space="preserve"> </w:t>
      </w:r>
    </w:p>
    <w:p w14:paraId="10949656" w14:textId="7E4DA3B2" w:rsidR="00100022" w:rsidRPr="00600DD3" w:rsidRDefault="00100022" w:rsidP="00100022">
      <w:pPr>
        <w:numPr>
          <w:ilvl w:val="0"/>
          <w:numId w:val="3"/>
        </w:numPr>
        <w:rPr>
          <w:i/>
          <w:iCs/>
        </w:rPr>
      </w:pPr>
      <w:r w:rsidRPr="00F93069">
        <w:t xml:space="preserve">Improvement cadence: </w:t>
      </w:r>
      <w:r w:rsidR="00600DD3" w:rsidRPr="00600DD3">
        <w:rPr>
          <w:i/>
          <w:iCs/>
          <w:color w:val="4C94D8" w:themeColor="text2" w:themeTint="80"/>
        </w:rPr>
        <w:t>commit 1–2 retro actions per sprint with owners/dates and verify completion next</w:t>
      </w:r>
      <w:r w:rsidR="00600DD3" w:rsidRPr="00600DD3">
        <w:rPr>
          <w:i/>
          <w:iCs/>
        </w:rPr>
        <w:t xml:space="preserve"> </w:t>
      </w:r>
      <w:r w:rsidR="00600DD3" w:rsidRPr="00600DD3">
        <w:rPr>
          <w:i/>
          <w:iCs/>
          <w:color w:val="4C94D8" w:themeColor="text2" w:themeTint="80"/>
        </w:rPr>
        <w:t>sprint</w:t>
      </w:r>
    </w:p>
    <w:p w14:paraId="2F582E6B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Decision rules</w:t>
      </w:r>
    </w:p>
    <w:p w14:paraId="64F99C28" w14:textId="77777777" w:rsidR="00100022" w:rsidRPr="00302001" w:rsidRDefault="00100022" w:rsidP="00100022">
      <w:pPr>
        <w:rPr>
          <w:color w:val="4C94D8" w:themeColor="text2" w:themeTint="80"/>
        </w:rPr>
      </w:pPr>
      <w:r w:rsidRPr="00302001">
        <w:rPr>
          <w:i/>
          <w:iCs/>
          <w:color w:val="4C94D8" w:themeColor="text2" w:themeTint="80"/>
        </w:rPr>
        <w:t>Guidelines</w:t>
      </w:r>
      <w:r w:rsidRPr="00302001">
        <w:rPr>
          <w:color w:val="4C94D8" w:themeColor="text2" w:themeTint="80"/>
        </w:rPr>
        <w:t>: Define how routine vs. consequential decisions are made to prevent stalls. Prefer reversible choices and document significant design trade</w:t>
      </w:r>
      <w:r w:rsidRPr="00302001">
        <w:rPr>
          <w:color w:val="4C94D8" w:themeColor="text2" w:themeTint="80"/>
        </w:rPr>
        <w:noBreakHyphen/>
        <w:t>offs.</w:t>
      </w:r>
    </w:p>
    <w:p w14:paraId="56E889D7" w14:textId="350682A1" w:rsidR="00100022" w:rsidRPr="00F93069" w:rsidRDefault="00100022" w:rsidP="00302001">
      <w:pPr>
        <w:pStyle w:val="ListParagraph"/>
        <w:numPr>
          <w:ilvl w:val="0"/>
          <w:numId w:val="4"/>
        </w:numPr>
      </w:pPr>
      <w:r w:rsidRPr="00F93069">
        <w:t>Routine (two</w:t>
      </w:r>
      <w:r w:rsidRPr="00F93069">
        <w:noBreakHyphen/>
        <w:t xml:space="preserve">way door): </w:t>
      </w:r>
      <w:r w:rsidR="00916415" w:rsidRPr="00E749C4">
        <w:rPr>
          <w:i/>
          <w:iCs/>
          <w:color w:val="4C94D8" w:themeColor="text2" w:themeTint="80"/>
        </w:rPr>
        <w:t xml:space="preserve">for example: </w:t>
      </w:r>
      <w:r w:rsidR="00302001" w:rsidRPr="00302001">
        <w:rPr>
          <w:i/>
          <w:iCs/>
          <w:color w:val="4C94D8" w:themeColor="text2" w:themeTint="80"/>
        </w:rPr>
        <w:t>implementer decides; document in PR notes or issue comments.</w:t>
      </w:r>
    </w:p>
    <w:p w14:paraId="31FCD8BE" w14:textId="55CE1CA6" w:rsidR="00100022" w:rsidRPr="00F93069" w:rsidRDefault="00100022" w:rsidP="00100022">
      <w:pPr>
        <w:numPr>
          <w:ilvl w:val="0"/>
          <w:numId w:val="4"/>
        </w:numPr>
      </w:pPr>
      <w:r w:rsidRPr="00F93069">
        <w:t>Significant design/scope (one</w:t>
      </w:r>
      <w:r w:rsidRPr="00F93069">
        <w:noBreakHyphen/>
        <w:t xml:space="preserve">way door): </w:t>
      </w:r>
      <w:r w:rsidR="00916415" w:rsidRPr="00E749C4">
        <w:rPr>
          <w:i/>
          <w:iCs/>
          <w:color w:val="4C94D8" w:themeColor="text2" w:themeTint="80"/>
        </w:rPr>
        <w:t xml:space="preserve">for example: </w:t>
      </w:r>
      <w:r w:rsidR="00227FE3" w:rsidRPr="00227FE3">
        <w:rPr>
          <w:i/>
          <w:iCs/>
          <w:color w:val="4C94D8" w:themeColor="text2" w:themeTint="80"/>
        </w:rPr>
        <w:t>Architecture Decision Record (ADR) required; decision by consent among project owner, Tech Lead (student), and Faculty Advisor; Sponsor input when changes affect requirements/timeline</w:t>
      </w:r>
      <w:r w:rsidR="00227FE3">
        <w:rPr>
          <w:i/>
          <w:iCs/>
          <w:color w:val="4C94D8" w:themeColor="text2" w:themeTint="80"/>
        </w:rPr>
        <w:t>s.</w:t>
      </w:r>
    </w:p>
    <w:p w14:paraId="4C13D07B" w14:textId="78EAA052" w:rsidR="00100022" w:rsidRPr="00F93069" w:rsidRDefault="00100022" w:rsidP="00100022">
      <w:pPr>
        <w:numPr>
          <w:ilvl w:val="0"/>
          <w:numId w:val="4"/>
        </w:numPr>
      </w:pPr>
      <w:r w:rsidRPr="00F93069">
        <w:t xml:space="preserve">Conflict escalation path: </w:t>
      </w:r>
      <w:r w:rsidR="00916415">
        <w:t>f</w:t>
      </w:r>
      <w:r w:rsidR="00E15987">
        <w:rPr>
          <w:i/>
          <w:iCs/>
          <w:color w:val="4C94D8" w:themeColor="text2" w:themeTint="80"/>
        </w:rPr>
        <w:t>or example: P</w:t>
      </w:r>
      <w:r w:rsidRPr="00E15987">
        <w:rPr>
          <w:i/>
          <w:iCs/>
          <w:color w:val="4C94D8" w:themeColor="text2" w:themeTint="80"/>
        </w:rPr>
        <w:t>eer mediation → Faculty Advisor → Instructor (final arbiter; also Sponsor if no partner)</w:t>
      </w:r>
    </w:p>
    <w:p w14:paraId="2F31E842" w14:textId="1127A10D" w:rsidR="00100022" w:rsidRPr="00F93069" w:rsidRDefault="00100022" w:rsidP="00100022">
      <w:pPr>
        <w:numPr>
          <w:ilvl w:val="0"/>
          <w:numId w:val="4"/>
        </w:numPr>
      </w:pPr>
      <w:r w:rsidRPr="00F93069">
        <w:t xml:space="preserve">Timebox expiry default: </w:t>
      </w:r>
      <w:r w:rsidR="00916415" w:rsidRPr="00E749C4">
        <w:rPr>
          <w:i/>
          <w:iCs/>
          <w:color w:val="4C94D8" w:themeColor="text2" w:themeTint="80"/>
        </w:rPr>
        <w:t xml:space="preserve">for example: </w:t>
      </w:r>
      <w:r w:rsidRPr="00916415">
        <w:rPr>
          <w:i/>
          <w:iCs/>
          <w:color w:val="4C94D8" w:themeColor="text2" w:themeTint="80"/>
        </w:rPr>
        <w:t>Choose smallest reversible option</w:t>
      </w:r>
    </w:p>
    <w:p w14:paraId="28A80332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Communication norms</w:t>
      </w:r>
    </w:p>
    <w:p w14:paraId="508F5920" w14:textId="77777777" w:rsidR="00100022" w:rsidRPr="00EF191B" w:rsidRDefault="00100022" w:rsidP="00100022">
      <w:pPr>
        <w:rPr>
          <w:color w:val="4C94D8" w:themeColor="text2" w:themeTint="80"/>
        </w:rPr>
      </w:pPr>
      <w:r w:rsidRPr="00EF191B">
        <w:rPr>
          <w:i/>
          <w:iCs/>
          <w:color w:val="4C94D8" w:themeColor="text2" w:themeTint="80"/>
        </w:rPr>
        <w:t>Guidelines</w:t>
      </w:r>
      <w:r w:rsidRPr="00EF191B">
        <w:rPr>
          <w:color w:val="4C94D8" w:themeColor="text2" w:themeTint="80"/>
        </w:rPr>
        <w:t>: Standardize channels, cadences, and response times to reduce coordination overhead across many teams.</w:t>
      </w:r>
    </w:p>
    <w:p w14:paraId="265AF0CD" w14:textId="3CD8A951" w:rsidR="00100022" w:rsidRPr="00F93069" w:rsidRDefault="00100022" w:rsidP="00100022">
      <w:pPr>
        <w:numPr>
          <w:ilvl w:val="0"/>
          <w:numId w:val="5"/>
        </w:numPr>
      </w:pPr>
      <w:r w:rsidRPr="00F93069">
        <w:t xml:space="preserve">System of record for work/decisions: </w:t>
      </w:r>
      <w:r w:rsidRPr="00E80B81">
        <w:rPr>
          <w:i/>
          <w:iCs/>
          <w:color w:val="4C94D8" w:themeColor="text2" w:themeTint="80"/>
        </w:rPr>
        <w:t>repo</w:t>
      </w:r>
      <w:r w:rsidR="00E80B81" w:rsidRPr="00E80B81">
        <w:rPr>
          <w:i/>
          <w:iCs/>
          <w:color w:val="4C94D8" w:themeColor="text2" w:themeTint="80"/>
        </w:rPr>
        <w:t>-based workbook (GitHub account)</w:t>
      </w:r>
    </w:p>
    <w:p w14:paraId="09D4A997" w14:textId="330C4939" w:rsidR="00100022" w:rsidRPr="00F93069" w:rsidRDefault="00100022" w:rsidP="00100022">
      <w:pPr>
        <w:numPr>
          <w:ilvl w:val="0"/>
          <w:numId w:val="5"/>
        </w:numPr>
      </w:pPr>
      <w:r w:rsidRPr="00F93069">
        <w:t xml:space="preserve">Quick async: </w:t>
      </w:r>
      <w:r w:rsidRPr="00E80B81">
        <w:rPr>
          <w:i/>
          <w:iCs/>
          <w:color w:val="4C94D8" w:themeColor="text2" w:themeTint="80"/>
        </w:rPr>
        <w:t>Slack/Teams channel name</w:t>
      </w:r>
      <w:r w:rsidR="00E80B81">
        <w:t xml:space="preserve"> </w:t>
      </w:r>
      <w:r w:rsidRPr="00F93069">
        <w:t xml:space="preserve">— summarize decisions back to the </w:t>
      </w:r>
      <w:r w:rsidR="00E80B81">
        <w:t>team</w:t>
      </w:r>
    </w:p>
    <w:p w14:paraId="3E7AB36A" w14:textId="06184A36" w:rsidR="00100022" w:rsidRPr="00F93069" w:rsidRDefault="00100022" w:rsidP="00100022">
      <w:pPr>
        <w:numPr>
          <w:ilvl w:val="0"/>
          <w:numId w:val="5"/>
        </w:numPr>
      </w:pPr>
      <w:r w:rsidRPr="00F93069">
        <w:t xml:space="preserve">Formal notices/deliverables: </w:t>
      </w:r>
      <w:r w:rsidR="00E80B81" w:rsidRPr="00E80B81">
        <w:rPr>
          <w:i/>
          <w:iCs/>
          <w:color w:val="4C94D8" w:themeColor="text2" w:themeTint="80"/>
        </w:rPr>
        <w:t>OWL submission</w:t>
      </w:r>
      <w:r w:rsidRPr="00E80B81">
        <w:rPr>
          <w:i/>
          <w:iCs/>
          <w:color w:val="4C94D8" w:themeColor="text2" w:themeTint="80"/>
        </w:rPr>
        <w:t>: Instructor, Advisor</w:t>
      </w:r>
    </w:p>
    <w:p w14:paraId="0441ADC5" w14:textId="65E03664" w:rsidR="00100022" w:rsidRPr="00F93069" w:rsidRDefault="00100022" w:rsidP="00100022">
      <w:pPr>
        <w:numPr>
          <w:ilvl w:val="0"/>
          <w:numId w:val="5"/>
        </w:numPr>
      </w:pPr>
      <w:r w:rsidRPr="00F93069">
        <w:t xml:space="preserve">Cadences: </w:t>
      </w:r>
      <w:r w:rsidRPr="00E80B81">
        <w:rPr>
          <w:i/>
          <w:iCs/>
          <w:color w:val="4C94D8" w:themeColor="text2" w:themeTint="80"/>
        </w:rPr>
        <w:t>Stand</w:t>
      </w:r>
      <w:r w:rsidRPr="00E80B81">
        <w:rPr>
          <w:i/>
          <w:iCs/>
          <w:color w:val="4C94D8" w:themeColor="text2" w:themeTint="80"/>
        </w:rPr>
        <w:noBreakHyphen/>
        <w:t>up 15m daily or 3x/week; weekly refinement; sprint</w:t>
      </w:r>
      <w:r w:rsidR="00E80B81" w:rsidRPr="00E80B81">
        <w:rPr>
          <w:i/>
          <w:iCs/>
          <w:color w:val="4C94D8" w:themeColor="text2" w:themeTint="80"/>
        </w:rPr>
        <w:t xml:space="preserve"> </w:t>
      </w:r>
      <w:r w:rsidRPr="00E80B81">
        <w:rPr>
          <w:i/>
          <w:iCs/>
          <w:color w:val="4C94D8" w:themeColor="text2" w:themeTint="80"/>
        </w:rPr>
        <w:t>planning/review/retro; Advisor</w:t>
      </w:r>
      <w:r w:rsidR="00E80B81" w:rsidRPr="00E80B81">
        <w:rPr>
          <w:i/>
          <w:iCs/>
          <w:color w:val="4C94D8" w:themeColor="text2" w:themeTint="80"/>
        </w:rPr>
        <w:t>/</w:t>
      </w:r>
      <w:r w:rsidR="009D33E7" w:rsidRPr="00E80B81">
        <w:rPr>
          <w:i/>
          <w:iCs/>
          <w:color w:val="4C94D8" w:themeColor="text2" w:themeTint="80"/>
        </w:rPr>
        <w:t>Sponsor</w:t>
      </w:r>
      <w:r w:rsidRPr="00E80B81">
        <w:rPr>
          <w:i/>
          <w:iCs/>
          <w:color w:val="4C94D8" w:themeColor="text2" w:themeTint="80"/>
        </w:rPr>
        <w:t xml:space="preserve"> weekly </w:t>
      </w:r>
      <w:r w:rsidR="00E80B81" w:rsidRPr="00E80B81">
        <w:rPr>
          <w:i/>
          <w:iCs/>
          <w:color w:val="4C94D8" w:themeColor="text2" w:themeTint="80"/>
        </w:rPr>
        <w:t xml:space="preserve">or biweekly </w:t>
      </w:r>
      <w:r w:rsidRPr="00E80B81">
        <w:rPr>
          <w:i/>
          <w:iCs/>
          <w:color w:val="4C94D8" w:themeColor="text2" w:themeTint="80"/>
        </w:rPr>
        <w:t>check</w:t>
      </w:r>
      <w:r w:rsidRPr="00E80B81">
        <w:rPr>
          <w:i/>
          <w:iCs/>
          <w:color w:val="4C94D8" w:themeColor="text2" w:themeTint="80"/>
        </w:rPr>
        <w:noBreakHyphen/>
        <w:t>in</w:t>
      </w:r>
      <w:r w:rsidRPr="00E80B81">
        <w:rPr>
          <w:color w:val="4C94D8" w:themeColor="text2" w:themeTint="80"/>
        </w:rPr>
        <w:t xml:space="preserve"> </w:t>
      </w:r>
      <w:r w:rsidR="00E80B81" w:rsidRPr="00E80B81">
        <w:rPr>
          <w:color w:val="4C94D8" w:themeColor="text2" w:themeTint="80"/>
        </w:rPr>
        <w:t xml:space="preserve"> </w:t>
      </w:r>
    </w:p>
    <w:p w14:paraId="60A8319F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Definition of Done (DoD)</w:t>
      </w:r>
    </w:p>
    <w:p w14:paraId="2F84864A" w14:textId="77777777" w:rsidR="00100022" w:rsidRPr="00F93069" w:rsidRDefault="00100022" w:rsidP="00100022">
      <w:r w:rsidRPr="00E80B81">
        <w:rPr>
          <w:i/>
          <w:iCs/>
          <w:color w:val="4C94D8" w:themeColor="text2" w:themeTint="80"/>
        </w:rPr>
        <w:t>Guidelines</w:t>
      </w:r>
      <w:r w:rsidRPr="00E80B81">
        <w:rPr>
          <w:color w:val="4C94D8" w:themeColor="text2" w:themeTint="80"/>
        </w:rPr>
        <w:t>: Make DoD verifiable and tied to the increment and demo; adjust risk</w:t>
      </w:r>
      <w:r w:rsidRPr="00E80B81">
        <w:rPr>
          <w:color w:val="4C94D8" w:themeColor="text2" w:themeTint="80"/>
        </w:rPr>
        <w:noBreakHyphen/>
        <w:t>based checks as needed.</w:t>
      </w:r>
      <w:r w:rsidRPr="00F93069">
        <w:br/>
        <w:t>An item is Done when:</w:t>
      </w:r>
    </w:p>
    <w:p w14:paraId="0A20A372" w14:textId="45C54CEC" w:rsidR="00100022" w:rsidRPr="00F93069" w:rsidRDefault="00100022" w:rsidP="00100022">
      <w:pPr>
        <w:numPr>
          <w:ilvl w:val="0"/>
          <w:numId w:val="7"/>
        </w:numPr>
      </w:pPr>
      <w:r w:rsidRPr="00F93069">
        <w:t>Code merged to main</w:t>
      </w:r>
      <w:r w:rsidR="00E80B81">
        <w:t xml:space="preserve"> after all check p</w:t>
      </w:r>
      <w:r w:rsidRPr="00F93069">
        <w:t>assed.</w:t>
      </w:r>
    </w:p>
    <w:p w14:paraId="0AFAD03E" w14:textId="77777777" w:rsidR="00100022" w:rsidRPr="00F93069" w:rsidRDefault="00100022" w:rsidP="00100022">
      <w:pPr>
        <w:numPr>
          <w:ilvl w:val="0"/>
          <w:numId w:val="7"/>
        </w:numPr>
      </w:pPr>
      <w:r w:rsidRPr="00F93069">
        <w:t>Docs updated: API/README/changelog; user notes if user</w:t>
      </w:r>
      <w:r w:rsidRPr="00F93069">
        <w:noBreakHyphen/>
        <w:t>facing.</w:t>
      </w:r>
    </w:p>
    <w:p w14:paraId="320752FB" w14:textId="77777777" w:rsidR="00100022" w:rsidRPr="00F93069" w:rsidRDefault="00100022" w:rsidP="00100022">
      <w:pPr>
        <w:numPr>
          <w:ilvl w:val="0"/>
          <w:numId w:val="7"/>
        </w:numPr>
      </w:pPr>
      <w:r w:rsidRPr="00F93069">
        <w:t>Demonstrable in Sprint Review; included in the potentially shippable increment.</w:t>
      </w:r>
    </w:p>
    <w:p w14:paraId="462E64DC" w14:textId="77777777" w:rsidR="00100022" w:rsidRPr="00F93069" w:rsidRDefault="00100022" w:rsidP="00100022">
      <w:pPr>
        <w:rPr>
          <w:b/>
          <w:bCs/>
        </w:rPr>
      </w:pPr>
      <w:r w:rsidRPr="00F93069">
        <w:rPr>
          <w:b/>
          <w:bCs/>
        </w:rPr>
        <w:t>Signatures and acknowledgments</w:t>
      </w:r>
    </w:p>
    <w:p w14:paraId="7CE02070" w14:textId="77777777" w:rsidR="00100022" w:rsidRPr="00E80B81" w:rsidRDefault="00100022" w:rsidP="00100022">
      <w:pPr>
        <w:rPr>
          <w:color w:val="4C94D8" w:themeColor="text2" w:themeTint="80"/>
        </w:rPr>
      </w:pPr>
      <w:r w:rsidRPr="00E80B81">
        <w:rPr>
          <w:i/>
          <w:iCs/>
          <w:color w:val="4C94D8" w:themeColor="text2" w:themeTint="80"/>
        </w:rPr>
        <w:lastRenderedPageBreak/>
        <w:t>Guidelines</w:t>
      </w:r>
      <w:r w:rsidRPr="00E80B81">
        <w:rPr>
          <w:color w:val="4C94D8" w:themeColor="text2" w:themeTint="80"/>
        </w:rPr>
        <w:t>: Capture agreement and accountability across academic and sponsor roles.</w:t>
      </w:r>
    </w:p>
    <w:p w14:paraId="3D4964B2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Students (names/signatures/date)</w:t>
      </w:r>
    </w:p>
    <w:p w14:paraId="43A8CBD1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Product Owner (student)</w:t>
      </w:r>
    </w:p>
    <w:p w14:paraId="3D9FF1E2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Scrum Master/Facilitator (student)</w:t>
      </w:r>
    </w:p>
    <w:p w14:paraId="3C0F4697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Faculty Advisor (coach/mentor)</w:t>
      </w:r>
    </w:p>
    <w:p w14:paraId="3113E061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Industry Sponsor (if applicable) or Instructor as Sponsor</w:t>
      </w:r>
    </w:p>
    <w:p w14:paraId="6293B4B0" w14:textId="77777777" w:rsidR="00100022" w:rsidRPr="00F93069" w:rsidRDefault="00100022" w:rsidP="00100022">
      <w:pPr>
        <w:numPr>
          <w:ilvl w:val="0"/>
          <w:numId w:val="10"/>
        </w:numPr>
      </w:pPr>
      <w:r w:rsidRPr="00F93069">
        <w:t>Instructor (course lead oversight)</w:t>
      </w:r>
    </w:p>
    <w:p w14:paraId="56DF7586" w14:textId="77777777" w:rsidR="00E866FE" w:rsidRPr="0067284D" w:rsidRDefault="00E866FE" w:rsidP="00E866FE">
      <w:pPr>
        <w:rPr>
          <w:rFonts w:ascii="Arial" w:hAnsi="Arial" w:cs="Arial"/>
        </w:rPr>
      </w:pPr>
    </w:p>
    <w:p w14:paraId="688B63BD" w14:textId="77777777" w:rsidR="00E866FE" w:rsidRDefault="00E866FE"/>
    <w:sectPr w:rsidR="00E86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94B"/>
    <w:multiLevelType w:val="multilevel"/>
    <w:tmpl w:val="1AA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6746E"/>
    <w:multiLevelType w:val="multilevel"/>
    <w:tmpl w:val="D56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B5478A"/>
    <w:multiLevelType w:val="multilevel"/>
    <w:tmpl w:val="5D1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946425"/>
    <w:multiLevelType w:val="hybridMultilevel"/>
    <w:tmpl w:val="580417F0"/>
    <w:lvl w:ilvl="0" w:tplc="1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8951F4"/>
    <w:multiLevelType w:val="multilevel"/>
    <w:tmpl w:val="AC6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2D5F50"/>
    <w:multiLevelType w:val="multilevel"/>
    <w:tmpl w:val="7E7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D1F05"/>
    <w:multiLevelType w:val="hybridMultilevel"/>
    <w:tmpl w:val="A8B478BE"/>
    <w:lvl w:ilvl="0" w:tplc="DD7C99A4">
      <w:start w:val="1"/>
      <w:numFmt w:val="decimal"/>
      <w:lvlText w:val="%1."/>
      <w:lvlJc w:val="left"/>
      <w:pPr>
        <w:ind w:left="1440" w:hanging="900"/>
      </w:pPr>
      <w:rPr>
        <w:rFonts w:hint="default"/>
      </w:rPr>
    </w:lvl>
    <w:lvl w:ilvl="1" w:tplc="0D9435CA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DE01A70"/>
    <w:multiLevelType w:val="multilevel"/>
    <w:tmpl w:val="02C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E9004C"/>
    <w:multiLevelType w:val="multilevel"/>
    <w:tmpl w:val="097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CC669C"/>
    <w:multiLevelType w:val="multilevel"/>
    <w:tmpl w:val="9D9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5F2CF8"/>
    <w:multiLevelType w:val="multilevel"/>
    <w:tmpl w:val="D25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D52D6F"/>
    <w:multiLevelType w:val="multilevel"/>
    <w:tmpl w:val="529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C542DF"/>
    <w:multiLevelType w:val="multilevel"/>
    <w:tmpl w:val="724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067305">
    <w:abstractNumId w:val="1"/>
  </w:num>
  <w:num w:numId="2" w16cid:durableId="216014058">
    <w:abstractNumId w:val="8"/>
  </w:num>
  <w:num w:numId="3" w16cid:durableId="1909536065">
    <w:abstractNumId w:val="0"/>
  </w:num>
  <w:num w:numId="4" w16cid:durableId="851185671">
    <w:abstractNumId w:val="4"/>
  </w:num>
  <w:num w:numId="5" w16cid:durableId="1707365667">
    <w:abstractNumId w:val="12"/>
  </w:num>
  <w:num w:numId="6" w16cid:durableId="175651922">
    <w:abstractNumId w:val="10"/>
  </w:num>
  <w:num w:numId="7" w16cid:durableId="422188779">
    <w:abstractNumId w:val="5"/>
  </w:num>
  <w:num w:numId="8" w16cid:durableId="773288536">
    <w:abstractNumId w:val="11"/>
  </w:num>
  <w:num w:numId="9" w16cid:durableId="171991614">
    <w:abstractNumId w:val="7"/>
  </w:num>
  <w:num w:numId="10" w16cid:durableId="1029841727">
    <w:abstractNumId w:val="2"/>
  </w:num>
  <w:num w:numId="11" w16cid:durableId="686062472">
    <w:abstractNumId w:val="9"/>
  </w:num>
  <w:num w:numId="12" w16cid:durableId="2101170726">
    <w:abstractNumId w:val="3"/>
  </w:num>
  <w:num w:numId="13" w16cid:durableId="1231622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22"/>
    <w:rsid w:val="00100022"/>
    <w:rsid w:val="00102576"/>
    <w:rsid w:val="002168CB"/>
    <w:rsid w:val="00227FE3"/>
    <w:rsid w:val="00246C4A"/>
    <w:rsid w:val="002A1FC2"/>
    <w:rsid w:val="00302001"/>
    <w:rsid w:val="00373048"/>
    <w:rsid w:val="003C0906"/>
    <w:rsid w:val="003D020C"/>
    <w:rsid w:val="00421F34"/>
    <w:rsid w:val="00427A7E"/>
    <w:rsid w:val="00521DEC"/>
    <w:rsid w:val="00600DD3"/>
    <w:rsid w:val="007316CB"/>
    <w:rsid w:val="00825572"/>
    <w:rsid w:val="008901A5"/>
    <w:rsid w:val="00916415"/>
    <w:rsid w:val="009D33E7"/>
    <w:rsid w:val="00AD27B9"/>
    <w:rsid w:val="00B64FB1"/>
    <w:rsid w:val="00C02626"/>
    <w:rsid w:val="00C763D2"/>
    <w:rsid w:val="00CC6532"/>
    <w:rsid w:val="00CD65B5"/>
    <w:rsid w:val="00D72F3B"/>
    <w:rsid w:val="00E15987"/>
    <w:rsid w:val="00E749C4"/>
    <w:rsid w:val="00E80B81"/>
    <w:rsid w:val="00E866FE"/>
    <w:rsid w:val="00EF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7FF1"/>
  <w15:chartTrackingRefBased/>
  <w15:docId w15:val="{9A2E1AB5-086F-40F2-B080-71B53E74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22"/>
  </w:style>
  <w:style w:type="paragraph" w:styleId="Heading1">
    <w:name w:val="heading 1"/>
    <w:basedOn w:val="Normal"/>
    <w:next w:val="Normal"/>
    <w:link w:val="Heading1Char"/>
    <w:uiPriority w:val="9"/>
    <w:qFormat/>
    <w:rsid w:val="0010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Abdelkader Hassan Ahmed Ouda</dc:creator>
  <cp:keywords/>
  <dc:description/>
  <cp:lastModifiedBy>Abdelkader Hassan Ahmed Ouda</cp:lastModifiedBy>
  <cp:revision>23</cp:revision>
  <dcterms:created xsi:type="dcterms:W3CDTF">2025-09-02T04:28:00Z</dcterms:created>
  <dcterms:modified xsi:type="dcterms:W3CDTF">2025-09-10T14:47:00Z</dcterms:modified>
</cp:coreProperties>
</file>