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November 2025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Priyesh Patel</w:t>
            </w:r>
          </w:p>
        </w:tc>
        <w:tc>
          <w:tcPr>
            <w:tcW w:type="dxa" w:w="4320"/>
          </w:tcPr>
          <w:p>
            <w:r/>
            <w:r>
              <w:rPr>
                <w:b/>
              </w:rPr>
              <w:t xml:space="preserve">Role: </w:t>
            </w:r>
            <w:r>
              <w:t>Junior DevOps Engineer</w:t>
            </w:r>
          </w:p>
        </w:tc>
      </w:tr>
      <w:tr>
        <w:tc>
          <w:tcPr>
            <w:tcW w:type="dxa" w:w="4320"/>
          </w:tcPr>
          <w:p>
            <w:r/>
            <w:r>
              <w:rPr>
                <w:b/>
              </w:rPr>
              <w:t xml:space="preserve">Manager: </w:t>
            </w:r>
            <w:r>
              <w:t>Samira Khan</w:t>
            </w:r>
          </w:p>
        </w:tc>
        <w:tc>
          <w:tcPr>
            <w:tcW w:type="dxa" w:w="4320"/>
          </w:tcPr>
          <w:p>
            <w:r/>
            <w:r>
              <w:rPr>
                <w:b/>
              </w:rPr>
              <w:t xml:space="preserve">Review Cycle: </w:t>
            </w:r>
            <w:r>
              <w:t>Monthly</w:t>
            </w:r>
          </w:p>
        </w:tc>
      </w:tr>
    </w:tbl>
    <w:p/>
    <w:p>
      <w:pPr>
        <w:pStyle w:val="Heading1"/>
      </w:pPr>
      <w:r>
        <w:t>1. Executive Summary</w:t>
      </w:r>
    </w:p>
    <w:p>
      <w:r>
        <w:t>Much better adherence to protocols this month. Priyesh successfully containerized the legacy payment application using Docker. He asked for help before merging code, which shows maturity. He is still quiet in team meetings and needs to voice his blockers earlier.</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Docker Conversions</w:t>
            </w:r>
          </w:p>
        </w:tc>
        <w:tc>
          <w:tcPr>
            <w:tcW w:type="dxa" w:w="2160"/>
          </w:tcPr>
          <w:p>
            <w:r>
              <w:t>1 App</w:t>
            </w:r>
          </w:p>
        </w:tc>
        <w:tc>
          <w:tcPr>
            <w:tcW w:type="dxa" w:w="2160"/>
          </w:tcPr>
          <w:p>
            <w:r>
              <w:t>1 App</w:t>
            </w:r>
          </w:p>
        </w:tc>
        <w:tc>
          <w:tcPr>
            <w:tcW w:type="dxa" w:w="2160"/>
          </w:tcPr>
          <w:p>
            <w:r>
              <w:t>Met</w:t>
            </w:r>
          </w:p>
        </w:tc>
      </w:tr>
      <w:tr>
        <w:tc>
          <w:tcPr>
            <w:tcW w:type="dxa" w:w="2160"/>
          </w:tcPr>
          <w:p>
            <w:r>
              <w:t>Incidents Caused</w:t>
            </w:r>
          </w:p>
        </w:tc>
        <w:tc>
          <w:tcPr>
            <w:tcW w:type="dxa" w:w="2160"/>
          </w:tcPr>
          <w:p>
            <w:r>
              <w:t>0</w:t>
            </w:r>
          </w:p>
        </w:tc>
        <w:tc>
          <w:tcPr>
            <w:tcW w:type="dxa" w:w="2160"/>
          </w:tcPr>
          <w:p>
            <w:r>
              <w:t>0</w:t>
            </w:r>
          </w:p>
        </w:tc>
        <w:tc>
          <w:tcPr>
            <w:tcW w:type="dxa" w:w="2160"/>
          </w:tcPr>
          <w:p>
            <w:r>
              <w:t>Met</w:t>
            </w:r>
          </w:p>
        </w:tc>
      </w:tr>
      <w:tr>
        <w:tc>
          <w:tcPr>
            <w:tcW w:type="dxa" w:w="2160"/>
          </w:tcPr>
          <w:p>
            <w:r>
              <w:t>Communication</w:t>
            </w:r>
          </w:p>
        </w:tc>
        <w:tc>
          <w:tcPr>
            <w:tcW w:type="dxa" w:w="2160"/>
          </w:tcPr>
          <w:p>
            <w:r>
              <w:t>3/5</w:t>
            </w:r>
          </w:p>
        </w:tc>
        <w:tc>
          <w:tcPr>
            <w:tcW w:type="dxa" w:w="2160"/>
          </w:tcPr>
          <w:p>
            <w:r>
              <w:t>2/5</w:t>
            </w:r>
          </w:p>
        </w:tc>
        <w:tc>
          <w:tcPr>
            <w:tcW w:type="dxa" w:w="2160"/>
          </w:tcPr>
          <w:p>
            <w:r>
              <w:t>Needs Focus</w:t>
            </w:r>
          </w:p>
        </w:tc>
      </w:tr>
    </w:tbl>
    <w:p/>
    <w:p>
      <w:pPr>
        <w:pStyle w:val="Heading1"/>
      </w:pPr>
      <w:r>
        <w:t>3. Competency Evaluation</w:t>
      </w:r>
    </w:p>
    <w:p>
      <w:pPr>
        <w:pStyle w:val="ListBullet"/>
      </w:pPr>
      <w:r>
        <w:rPr>
          <w:b/>
        </w:rPr>
        <w:t>Containerization:</w:t>
      </w:r>
      <w:r>
        <w:t xml:space="preserve"> (Developing) Good grasp of Dockerfiles.</w:t>
      </w:r>
    </w:p>
    <w:p>
      <w:pPr>
        <w:pStyle w:val="ListBullet"/>
      </w:pPr>
      <w:r>
        <w:rPr>
          <w:b/>
        </w:rPr>
        <w:t>Collaboration:</w:t>
      </w:r>
      <w:r>
        <w:t xml:space="preserve"> (Low) Struggled silently for 2 days on a networking bug.</w:t>
      </w:r>
    </w:p>
    <w:p>
      <w:pPr>
        <w:pStyle w:val="Heading1"/>
      </w:pPr>
      <w:r>
        <w:t>4. Strengths &amp; Achievements</w:t>
      </w:r>
    </w:p>
    <w:p>
      <w:pPr>
        <w:pStyle w:val="ListBullet"/>
      </w:pPr>
      <w:r>
        <w:t>Technical curiosity.</w:t>
      </w:r>
    </w:p>
    <w:p>
      <w:pPr>
        <w:pStyle w:val="ListBullet"/>
      </w:pPr>
      <w:r>
        <w:t>Follows instructions precisely now.</w:t>
      </w:r>
    </w:p>
    <w:p>
      <w:pPr>
        <w:pStyle w:val="Heading1"/>
      </w:pPr>
      <w:r>
        <w:t>5. Areas for Development</w:t>
      </w:r>
    </w:p>
    <w:p>
      <w:pPr>
        <w:pStyle w:val="ListBullet"/>
      </w:pPr>
      <w:r>
        <w:t>Asking for help sooner (Timeboxing).</w:t>
      </w:r>
    </w:p>
    <w:p>
      <w:pPr>
        <w:pStyle w:val="ListBullet"/>
      </w:pPr>
      <w:r>
        <w:t>Participating in daily standups.</w:t>
      </w:r>
    </w:p>
    <w:p>
      <w:pPr>
        <w:pStyle w:val="Heading1"/>
      </w:pPr>
      <w:r>
        <w:t>6. Growth Plan &amp; Next Steps</w:t>
      </w:r>
    </w:p>
    <w:p>
      <w:pPr>
        <w:pStyle w:val="ListBullet"/>
      </w:pPr>
      <w:r>
        <w:t>Present the Docker solution at the next team demo.</w:t>
      </w:r>
    </w:p>
    <w:p>
      <w:pPr>
        <w:pStyle w:val="ListBullet"/>
      </w:pPr>
      <w:r>
        <w:t>Timebox issues to 1 hour before asking a Senior.</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