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October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Sarah Jenkins</w:t>
            </w:r>
          </w:p>
        </w:tc>
        <w:tc>
          <w:tcPr>
            <w:tcW w:type="dxa" w:w="4320"/>
          </w:tcPr>
          <w:p>
            <w:r/>
            <w:r>
              <w:rPr>
                <w:b/>
              </w:rPr>
              <w:t xml:space="preserve">Role: </w:t>
            </w:r>
            <w:r>
              <w:t>Junior Marketing Associate</w:t>
            </w:r>
          </w:p>
        </w:tc>
      </w:tr>
      <w:tr>
        <w:tc>
          <w:tcPr>
            <w:tcW w:type="dxa" w:w="4320"/>
          </w:tcPr>
          <w:p>
            <w:r/>
            <w:r>
              <w:rPr>
                <w:b/>
              </w:rPr>
              <w:t xml:space="preserve">Manager: </w:t>
            </w:r>
            <w:r>
              <w:t>Elena Rodriguez</w:t>
            </w:r>
          </w:p>
        </w:tc>
        <w:tc>
          <w:tcPr>
            <w:tcW w:type="dxa" w:w="4320"/>
          </w:tcPr>
          <w:p>
            <w:r/>
            <w:r>
              <w:rPr>
                <w:b/>
              </w:rPr>
              <w:t xml:space="preserve">Review Cycle: </w:t>
            </w:r>
            <w:r>
              <w:t>Monthly</w:t>
            </w:r>
          </w:p>
        </w:tc>
      </w:tr>
    </w:tbl>
    <w:p/>
    <w:p>
      <w:pPr>
        <w:pStyle w:val="Heading1"/>
      </w:pPr>
      <w:r>
        <w:t>1. Executive Summary</w:t>
      </w:r>
    </w:p>
    <w:p>
      <w:r>
        <w:t>Sarah has settled in well. She brings great energy and visual creativity. However, we had two incidents this month where posts went out with typos. At this stage, attention to detail is just as important as creativity. We need to implement a proofing process.</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Social Posts</w:t>
            </w:r>
          </w:p>
        </w:tc>
        <w:tc>
          <w:tcPr>
            <w:tcW w:type="dxa" w:w="2160"/>
          </w:tcPr>
          <w:p>
            <w:r>
              <w:t>15</w:t>
            </w:r>
          </w:p>
        </w:tc>
        <w:tc>
          <w:tcPr>
            <w:tcW w:type="dxa" w:w="2160"/>
          </w:tcPr>
          <w:p>
            <w:r>
              <w:t>15</w:t>
            </w:r>
          </w:p>
        </w:tc>
        <w:tc>
          <w:tcPr>
            <w:tcW w:type="dxa" w:w="2160"/>
          </w:tcPr>
          <w:p>
            <w:r>
              <w:t>Met</w:t>
            </w:r>
          </w:p>
        </w:tc>
      </w:tr>
      <w:tr>
        <w:tc>
          <w:tcPr>
            <w:tcW w:type="dxa" w:w="2160"/>
          </w:tcPr>
          <w:p>
            <w:r>
              <w:t>Typos/Errors</w:t>
            </w:r>
          </w:p>
        </w:tc>
        <w:tc>
          <w:tcPr>
            <w:tcW w:type="dxa" w:w="2160"/>
          </w:tcPr>
          <w:p>
            <w:r>
              <w:t>0</w:t>
            </w:r>
          </w:p>
        </w:tc>
        <w:tc>
          <w:tcPr>
            <w:tcW w:type="dxa" w:w="2160"/>
          </w:tcPr>
          <w:p>
            <w:r>
              <w:t>2</w:t>
            </w:r>
          </w:p>
        </w:tc>
        <w:tc>
          <w:tcPr>
            <w:tcW w:type="dxa" w:w="2160"/>
          </w:tcPr>
          <w:p>
            <w:r>
              <w:t>Needs Improvement</w:t>
            </w:r>
          </w:p>
        </w:tc>
      </w:tr>
      <w:tr>
        <w:tc>
          <w:tcPr>
            <w:tcW w:type="dxa" w:w="2160"/>
          </w:tcPr>
          <w:p>
            <w:r>
              <w:t>Engagement Rate</w:t>
            </w:r>
          </w:p>
        </w:tc>
        <w:tc>
          <w:tcPr>
            <w:tcW w:type="dxa" w:w="2160"/>
          </w:tcPr>
          <w:p>
            <w:r>
              <w:t>2.0%</w:t>
            </w:r>
          </w:p>
        </w:tc>
        <w:tc>
          <w:tcPr>
            <w:tcW w:type="dxa" w:w="2160"/>
          </w:tcPr>
          <w:p>
            <w:r>
              <w:t>1.8%</w:t>
            </w:r>
          </w:p>
        </w:tc>
        <w:tc>
          <w:tcPr>
            <w:tcW w:type="dxa" w:w="2160"/>
          </w:tcPr>
          <w:p>
            <w:r>
              <w:t>Near Target</w:t>
            </w:r>
          </w:p>
        </w:tc>
      </w:tr>
    </w:tbl>
    <w:p/>
    <w:p>
      <w:pPr>
        <w:pStyle w:val="Heading1"/>
      </w:pPr>
      <w:r>
        <w:t>3. Competency Evaluation</w:t>
      </w:r>
    </w:p>
    <w:p>
      <w:pPr>
        <w:pStyle w:val="ListBullet"/>
      </w:pPr>
      <w:r>
        <w:rPr>
          <w:b/>
        </w:rPr>
        <w:t>Creativity:</w:t>
      </w:r>
      <w:r>
        <w:t xml:space="preserve"> (High) Visuals are stunning.</w:t>
      </w:r>
    </w:p>
    <w:p>
      <w:pPr>
        <w:pStyle w:val="ListBullet"/>
      </w:pPr>
      <w:r>
        <w:rPr>
          <w:b/>
        </w:rPr>
        <w:t>Attention to Detail:</w:t>
      </w:r>
      <w:r>
        <w:t xml:space="preserve"> (Low) Proofreading needs work.</w:t>
      </w:r>
    </w:p>
    <w:p>
      <w:pPr>
        <w:pStyle w:val="Heading1"/>
      </w:pPr>
      <w:r>
        <w:t>4. Strengths &amp; Achievements</w:t>
      </w:r>
    </w:p>
    <w:p>
      <w:pPr>
        <w:pStyle w:val="ListBullet"/>
      </w:pPr>
      <w:r>
        <w:t>Graphic design skills (Canva/Photoshop).</w:t>
      </w:r>
    </w:p>
    <w:p>
      <w:pPr>
        <w:pStyle w:val="ListBullet"/>
      </w:pPr>
      <w:r>
        <w:t>Enthusiasm for brand voice.</w:t>
      </w:r>
    </w:p>
    <w:p>
      <w:pPr>
        <w:pStyle w:val="Heading1"/>
      </w:pPr>
      <w:r>
        <w:t>5. Areas for Development</w:t>
      </w:r>
    </w:p>
    <w:p>
      <w:pPr>
        <w:pStyle w:val="ListBullet"/>
      </w:pPr>
      <w:r>
        <w:t>Written accuracy (grammar/spelling).</w:t>
      </w:r>
    </w:p>
    <w:p>
      <w:pPr>
        <w:pStyle w:val="ListBullet"/>
      </w:pPr>
      <w:r>
        <w:t>Understanding the approval workflow.</w:t>
      </w:r>
    </w:p>
    <w:p>
      <w:pPr>
        <w:pStyle w:val="Heading1"/>
      </w:pPr>
      <w:r>
        <w:t>6. Growth Plan &amp; Next Steps</w:t>
      </w:r>
    </w:p>
    <w:p>
      <w:pPr>
        <w:pStyle w:val="ListBullet"/>
      </w:pPr>
      <w:r>
        <w:t>Install Grammarly browser extension.</w:t>
      </w:r>
    </w:p>
    <w:p>
      <w:pPr>
        <w:pStyle w:val="ListBullet"/>
      </w:pPr>
      <w:r>
        <w:t>All posts must be reviewed by a peer before scheduling.</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