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RN 4020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rtl w:val="0"/>
              </w:rPr>
              <w:t>Raspberry Pi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WAKE_SW</w:t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GPIO 23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UART_RX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UART0_TX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UART_TX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UART0_RX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Initializing RN 4020 Module: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1. Set the WAKE_SW pin high to enter command mode</w:t>
      </w:r>
    </w:p>
    <w:p>
      <w:pPr>
        <w:pStyle w:val="Body"/>
        <w:bidi w:val="0"/>
      </w:pPr>
      <w:r>
        <w:rPr>
          <w:rtl w:val="0"/>
          <w:lang w:val="en-US"/>
        </w:rPr>
        <w:tab/>
        <w:t>2. Set serial port with parameters</w:t>
      </w:r>
    </w:p>
    <w:p>
      <w:pPr>
        <w:pStyle w:val="Body"/>
        <w:numPr>
          <w:ilvl w:val="5"/>
          <w:numId w:val="2"/>
        </w:numPr>
        <w:bidi w:val="0"/>
      </w:pPr>
      <w:r>
        <w:rPr>
          <w:rtl w:val="0"/>
          <w:lang w:val="en-US"/>
        </w:rPr>
        <w:t>Baud rate: 115200</w:t>
      </w:r>
    </w:p>
    <w:p>
      <w:pPr>
        <w:pStyle w:val="Body"/>
        <w:numPr>
          <w:ilvl w:val="5"/>
          <w:numId w:val="2"/>
        </w:numPr>
        <w:bidi w:val="0"/>
      </w:pPr>
      <w:r>
        <w:rPr>
          <w:rtl w:val="0"/>
          <w:lang w:val="en-US"/>
        </w:rPr>
        <w:t>Data bits: 8</w:t>
      </w:r>
    </w:p>
    <w:p>
      <w:pPr>
        <w:pStyle w:val="Body"/>
        <w:numPr>
          <w:ilvl w:val="5"/>
          <w:numId w:val="2"/>
        </w:numPr>
        <w:bidi w:val="0"/>
      </w:pPr>
      <w:r>
        <w:rPr>
          <w:rtl w:val="0"/>
          <w:lang w:val="en-US"/>
        </w:rPr>
        <w:t>Parity: None</w:t>
      </w:r>
    </w:p>
    <w:p>
      <w:pPr>
        <w:pStyle w:val="Body"/>
        <w:numPr>
          <w:ilvl w:val="5"/>
          <w:numId w:val="2"/>
        </w:numPr>
        <w:bidi w:val="0"/>
      </w:pPr>
      <w:r>
        <w:rPr>
          <w:rtl w:val="0"/>
          <w:lang w:val="en-US"/>
        </w:rPr>
        <w:t>Stop bits: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 xml:space="preserve">3. Issue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+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command to turn on echo</w:t>
      </w:r>
    </w:p>
    <w:p>
      <w:pPr>
        <w:pStyle w:val="Body"/>
        <w:bidi w:val="0"/>
      </w:pPr>
      <w:r>
        <w:rPr>
          <w:rtl w:val="0"/>
          <w:lang w:val="en-US"/>
        </w:rPr>
        <w:tab/>
        <w:t>4. Issue command SF, 1 to reset to factory settings</w:t>
      </w:r>
    </w:p>
    <w:p>
      <w:pPr>
        <w:pStyle w:val="Body"/>
        <w:bidi w:val="0"/>
      </w:pPr>
      <w:r>
        <w:rPr>
          <w:rtl w:val="0"/>
          <w:lang w:val="en-US"/>
        </w:rPr>
        <w:tab/>
        <w:t>5. Issue command SS, C0000000 to enable support of device info and battery</w:t>
      </w:r>
    </w:p>
    <w:p>
      <w:pPr>
        <w:pStyle w:val="Body"/>
        <w:bidi w:val="0"/>
      </w:pPr>
      <w:r>
        <w:rPr>
          <w:rtl w:val="0"/>
          <w:lang w:val="en-US"/>
        </w:rPr>
        <w:tab/>
        <w:t>6. Issue command SR, 00000000 to set RN 4020 as peripheral</w:t>
      </w:r>
    </w:p>
    <w:p>
      <w:pPr>
        <w:pStyle w:val="Body"/>
        <w:bidi w:val="0"/>
      </w:pPr>
      <w:r>
        <w:rPr>
          <w:rtl w:val="0"/>
          <w:lang w:val="en-US"/>
        </w:rPr>
        <w:tab/>
        <w:t>7. Issue command R, 1 to reboot module and set new settings as default</w:t>
      </w:r>
    </w:p>
    <w:p>
      <w:pPr>
        <w:pStyle w:val="Body"/>
        <w:bidi w:val="0"/>
      </w:pPr>
      <w:r>
        <w:rPr>
          <w:rtl w:val="0"/>
          <w:lang w:val="en-US"/>
        </w:rPr>
        <w:tab/>
        <w:t>8. After module powers up again, issue command LS to display services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Downloading BlueZ library: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 xml:space="preserve">1. </w:t>
      </w:r>
      <w:r>
        <w:rPr>
          <w:rtl w:val="0"/>
          <w:lang w:val="en-US"/>
        </w:rPr>
        <w:t xml:space="preserve">wget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"http://www.kernal.org/pub/linux/bluetooth/bluez-5.44.tar.xz"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http://www.kernel.org/pub/linux/bluetooth/bluez-5.44.tar.xz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ab/>
        <w:t>2. tar xvf bluez-5.44.tar.xz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