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56FA" w:rsidRPr="00D856FA" w:rsidRDefault="00D856FA" w:rsidP="00D85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56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1) Gather raw data</w:t>
      </w:r>
    </w:p>
    <w:p w:rsidR="00D856FA" w:rsidRPr="00D856FA" w:rsidRDefault="00D856FA" w:rsidP="00D856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daily OHLC (Open, High, Low, Close) plus Volume from Yahoo Finance for the asset(s) you want to forecast. Use the same date ranges if you want to reproduce results. </w:t>
      </w:r>
    </w:p>
    <w:p w:rsidR="00D856FA" w:rsidRPr="00D856FA" w:rsidRDefault="00D856FA" w:rsidP="00D85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56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2) Create feature pool (technical indicators)</w:t>
      </w:r>
    </w:p>
    <w:p w:rsidR="00D856FA" w:rsidRPr="00D856FA" w:rsidRDefault="00D856FA" w:rsidP="00D856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 </w:t>
      </w:r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 features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paper uses 4 raw daily prices + 16 technical indicators (examples: SMA, EMA, MACD, RSI, ATR, ROC, Momentum, TSI, Stochastic %, ADX, CCI, OBV, ATR, Williams %R, etc.). Use a TA library to compute them. These are the inputs to the model. </w:t>
      </w:r>
    </w:p>
    <w:p w:rsidR="00D856FA" w:rsidRPr="00D856FA" w:rsidRDefault="00D856FA" w:rsidP="00D85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56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3) Normalize features</w:t>
      </w:r>
    </w:p>
    <w:p w:rsidR="00D856FA" w:rsidRPr="00D856FA" w:rsidRDefault="00D856FA" w:rsidP="00D856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</w:t>
      </w:r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Min–Max normalization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map every feature into a small range (paper used [-1, 1] or a small range); do this using the training set statistics only. Save scalers to invert predictions later. </w:t>
      </w:r>
    </w:p>
    <w:p w:rsidR="00D856FA" w:rsidRPr="00D856FA" w:rsidRDefault="00D856FA" w:rsidP="00D85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56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4) Choose your sequence/window length</w:t>
      </w:r>
    </w:p>
    <w:p w:rsidR="00D856FA" w:rsidRPr="00D856FA" w:rsidRDefault="00D856FA" w:rsidP="00D856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Decide the time window (how many past days you feed LSTM). The paper doesn’t fix one universal window in the methodology section — choose a window (common choices: 5, 10, 20). Prepare training samples: each sample = (sequence of </w:t>
      </w:r>
      <w:r w:rsidRPr="00D856FA">
        <w:rPr>
          <w:rFonts w:ascii="Courier New" w:eastAsia="Times New Roman" w:hAnsi="Courier New" w:cs="Courier New"/>
          <w:sz w:val="20"/>
          <w:szCs w:val="20"/>
          <w:lang w:eastAsia="en-IN"/>
        </w:rPr>
        <w:t>window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× features) → target (future close). </w:t>
      </w:r>
    </w:p>
    <w:p w:rsidR="00D856FA" w:rsidRPr="00D856FA" w:rsidRDefault="00D856FA" w:rsidP="00D85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56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5) Define LSTM architecture (exact)</w:t>
      </w:r>
    </w:p>
    <w:p w:rsidR="00D856FA" w:rsidRPr="00D856FA" w:rsidRDefault="00D856FA" w:rsidP="00D856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an LSTM with:</w:t>
      </w:r>
    </w:p>
    <w:p w:rsidR="00D856FA" w:rsidRPr="00D856FA" w:rsidRDefault="00D856FA" w:rsidP="00D856F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dimension = </w:t>
      </w:r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(features).</w:t>
      </w:r>
    </w:p>
    <w:p w:rsidR="00D856FA" w:rsidRPr="00D856FA" w:rsidRDefault="00D856FA" w:rsidP="00D856F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LSTM hidden layer with </w:t>
      </w:r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 = 100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units.</w:t>
      </w:r>
    </w:p>
    <w:p w:rsidR="00D856FA" w:rsidRPr="00D856FA" w:rsidRDefault="00D856FA" w:rsidP="00D856F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 fully connected layer: </w:t>
      </w:r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neuron (predict close).</w:t>
      </w:r>
    </w:p>
    <w:p w:rsidR="00D856FA" w:rsidRPr="00D856FA" w:rsidRDefault="00D856FA" w:rsidP="00D856F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Gate activations: </w:t>
      </w:r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sigmoid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gates, </w:t>
      </w:r>
      <w:proofErr w:type="spellStart"/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tanh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cell as usual. </w:t>
      </w:r>
    </w:p>
    <w:p w:rsidR="00D856FA" w:rsidRPr="00D856FA" w:rsidRDefault="00D856FA" w:rsidP="00D85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56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6) Count parameters (so you know particle dimension)</w:t>
      </w:r>
    </w:p>
    <w:p w:rsidR="00D856FA" w:rsidRPr="00D856FA" w:rsidRDefault="00D856FA" w:rsidP="00D856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 the dimensionality </w:t>
      </w:r>
      <w:r w:rsidRPr="00D856FA">
        <w:rPr>
          <w:rFonts w:ascii="Courier New" w:eastAsia="Times New Roman" w:hAnsi="Courier New" w:cs="Courier New"/>
          <w:sz w:val="20"/>
          <w:szCs w:val="20"/>
          <w:lang w:eastAsia="en-IN"/>
        </w:rPr>
        <w:t>D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(number of parameters PSO must optimize). The paper gives the formula:</w:t>
      </w:r>
    </w:p>
    <w:p w:rsidR="00D856FA" w:rsidRPr="00D856FA" w:rsidRDefault="00D856FA" w:rsidP="00D856F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P=4×(K×(K+</w:t>
      </w:r>
      <w:proofErr w:type="gram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N)+</w:t>
      </w:r>
      <w:proofErr w:type="gram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K)P = 4 \times (K \times (K + N) + K)P=4×(K×(K+N)+K) for LSTM gates (IW, RW, bias concatenations).</w:t>
      </w:r>
    </w:p>
    <w:p w:rsidR="00D856FA" w:rsidRPr="00D856FA" w:rsidRDefault="00D856FA" w:rsidP="00D856F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Q=O×K+OQ = O \times K + OQ=O×K+O for FCL (O = output size = 1).</w:t>
      </w:r>
    </w:p>
    <w:p w:rsidR="00D856FA" w:rsidRPr="00D856FA" w:rsidRDefault="00D856FA" w:rsidP="00D856F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D=P+QD = P + QD=P+Q.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Compute </w:t>
      </w:r>
      <w:r w:rsidRPr="00D856FA">
        <w:rPr>
          <w:rFonts w:ascii="Courier New" w:eastAsia="Times New Roman" w:hAnsi="Courier New" w:cs="Courier New"/>
          <w:sz w:val="20"/>
          <w:szCs w:val="20"/>
          <w:lang w:eastAsia="en-IN"/>
        </w:rPr>
        <w:t>D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you know how long each particle vector is. </w:t>
      </w:r>
    </w:p>
    <w:p w:rsidR="00D856FA" w:rsidRPr="00D856FA" w:rsidRDefault="00D856FA" w:rsidP="00D85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56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7) Encode particle representation</w:t>
      </w:r>
    </w:p>
    <w:p w:rsidR="00D856FA" w:rsidRPr="00D856FA" w:rsidRDefault="00D856FA" w:rsidP="00D856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Represent each particle as </w:t>
      </w:r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long vector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concatenates:</w:t>
      </w:r>
    </w:p>
    <w:p w:rsidR="00D856FA" w:rsidRPr="00D856FA" w:rsidRDefault="00D856FA" w:rsidP="00D856F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weights (IW) for all gates,</w:t>
      </w:r>
    </w:p>
    <w:p w:rsidR="00D856FA" w:rsidRPr="00D856FA" w:rsidRDefault="00D856FA" w:rsidP="00D856F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recurrent weights (RW) for all gates,</w:t>
      </w:r>
    </w:p>
    <w:p w:rsidR="00D856FA" w:rsidRPr="00D856FA" w:rsidRDefault="00D856FA" w:rsidP="00D856F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biases for all gates,</w:t>
      </w:r>
    </w:p>
    <w:p w:rsidR="00D856FA" w:rsidRPr="00D856FA" w:rsidRDefault="00D856FA" w:rsidP="00D856F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FCL weights and bias.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particle vector length = </w:t>
      </w:r>
      <w:r w:rsidRPr="00D856FA">
        <w:rPr>
          <w:rFonts w:ascii="Courier New" w:eastAsia="Times New Roman" w:hAnsi="Courier New" w:cs="Courier New"/>
          <w:sz w:val="20"/>
          <w:szCs w:val="20"/>
          <w:lang w:eastAsia="en-IN"/>
        </w:rPr>
        <w:t>D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step 6. (Figure 4 in the paper shows this encoding.) </w:t>
      </w:r>
    </w:p>
    <w:p w:rsidR="00D856FA" w:rsidRPr="00D856FA" w:rsidRDefault="00D856FA" w:rsidP="00D85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56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8) Initialize particles (practical choices)</w:t>
      </w:r>
    </w:p>
    <w:p w:rsidR="00D856FA" w:rsidRPr="00D856FA" w:rsidRDefault="00D856FA" w:rsidP="00D856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the swarm:</w:t>
      </w:r>
    </w:p>
    <w:p w:rsidR="00D856FA" w:rsidRPr="00D856FA" w:rsidRDefault="00D856FA" w:rsidP="00D856F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Swarm size S = 100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(paper).</w:t>
      </w:r>
    </w:p>
    <w:p w:rsidR="00D856FA" w:rsidRPr="00D856FA" w:rsidRDefault="00D856FA" w:rsidP="00D856F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Parameter initialization inside each particle:</w:t>
      </w:r>
    </w:p>
    <w:p w:rsidR="00D856FA" w:rsidRPr="00D856FA" w:rsidRDefault="00D856FA" w:rsidP="00D856FA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weights: </w:t>
      </w:r>
      <w:proofErr w:type="spellStart"/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Glorot</w:t>
      </w:r>
      <w:proofErr w:type="spellEnd"/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(Xavier) uniform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sampling.</w:t>
      </w:r>
    </w:p>
    <w:p w:rsidR="00D856FA" w:rsidRPr="00D856FA" w:rsidRDefault="00D856FA" w:rsidP="00D856FA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Recurrent weights &amp; other weight matrices: </w:t>
      </w:r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orthogonal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initialization (via QR).</w:t>
      </w:r>
    </w:p>
    <w:p w:rsidR="00D856FA" w:rsidRPr="00D856FA" w:rsidRDefault="00D856FA" w:rsidP="00D856FA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Biases: </w:t>
      </w:r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zeros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856FA" w:rsidRPr="00D856FA" w:rsidRDefault="00D856FA" w:rsidP="00D856F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Particle velocities begin at </w:t>
      </w:r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856FA" w:rsidRPr="00D856FA" w:rsidRDefault="00D856FA" w:rsidP="00D85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56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9) PSO </w:t>
      </w:r>
      <w:proofErr w:type="spellStart"/>
      <w:r w:rsidRPr="00D856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hyperparameters</w:t>
      </w:r>
      <w:proofErr w:type="spellEnd"/>
      <w:r w:rsidRPr="00D856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(use these exact paper values)</w:t>
      </w:r>
    </w:p>
    <w:p w:rsidR="00D856FA" w:rsidRPr="00D856FA" w:rsidRDefault="00D856FA" w:rsidP="00D856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Set PSO constants:</w:t>
      </w:r>
    </w:p>
    <w:p w:rsidR="00D856FA" w:rsidRPr="00D856FA" w:rsidRDefault="00D856FA" w:rsidP="00D856F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Personal coefficient </w:t>
      </w:r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k1 = 1.5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(paper used 1.2 in some places but Table 3 shows 1.5; use 1.5 as in method), Social coefficient </w:t>
      </w:r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k2 = 1.5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856FA" w:rsidRPr="00D856FA" w:rsidRDefault="00D856FA" w:rsidP="00D856F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Inertia bounds: </w:t>
      </w:r>
      <w:proofErr w:type="spellStart"/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xmax</w:t>
      </w:r>
      <w:proofErr w:type="spellEnd"/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= 0.9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xmin</w:t>
      </w:r>
      <w:proofErr w:type="spellEnd"/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= 0.4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856FA" w:rsidRPr="00D856FA" w:rsidRDefault="00D856FA" w:rsidP="00D856F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 iterations </w:t>
      </w:r>
      <w:proofErr w:type="spellStart"/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maxGen</w:t>
      </w:r>
      <w:proofErr w:type="spellEnd"/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= 50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Swarm size </w:t>
      </w:r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 = 100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856FA" w:rsidRPr="00D856FA" w:rsidRDefault="00D856FA" w:rsidP="00D856F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Tolerance for early stop if needed: </w:t>
      </w:r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1e-8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(paper lists tolerance).</w:t>
      </w:r>
    </w:p>
    <w:p w:rsidR="00D856FA" w:rsidRPr="00D856FA" w:rsidRDefault="00D856FA" w:rsidP="00D85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56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10) Define fitness function (exact)</w:t>
      </w:r>
    </w:p>
    <w:p w:rsidR="00D856FA" w:rsidRPr="00D856FA" w:rsidRDefault="00D856FA" w:rsidP="00D856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Fitness = </w:t>
      </w:r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 Squared Error (MSE)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computed by </w:t>
      </w:r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feeding the LSTM forward with those weights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comparing predicted outputs to true targets on training (or a validation subset). Formula from paper:</w:t>
      </w:r>
    </w:p>
    <w:p w:rsidR="00D856FA" w:rsidRPr="00D856FA" w:rsidRDefault="00D856FA" w:rsidP="00D856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MSE=1N∑i=1N(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Ti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−Yi)2.\text{MSE} = \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frac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{1}{N} \sum_{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gram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1}^</w:t>
      </w:r>
      <w:proofErr w:type="gram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{N} (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T_i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Y_i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)^2.MSE=N1​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=1∑N​(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Ti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​−Yi​)2. </w:t>
      </w:r>
    </w:p>
    <w:p w:rsidR="00D856FA" w:rsidRPr="00D856FA" w:rsidRDefault="00D856FA" w:rsidP="00D85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Important: </w:t>
      </w:r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train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PSO — use only a forward pass for each particle to compute fitness. </w:t>
      </w:r>
    </w:p>
    <w:p w:rsidR="00D856FA" w:rsidRPr="00D856FA" w:rsidRDefault="00D856FA" w:rsidP="00D85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56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11) Adaptive inertia formula (the paper’s innovation)</w:t>
      </w:r>
    </w:p>
    <w:p w:rsidR="00D856FA" w:rsidRPr="00D856FA" w:rsidRDefault="00D856FA" w:rsidP="00D856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 per-particle inertia </w:t>
      </w:r>
      <w:proofErr w:type="spellStart"/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w_i</w:t>
      </w:r>
      <w:proofErr w:type="spellEnd"/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(t)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paper’s formula (use in the velocity update):</w:t>
      </w:r>
    </w:p>
    <w:p w:rsidR="00D856FA" w:rsidRPr="00D856FA" w:rsidRDefault="00D856FA" w:rsidP="00D856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wit=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xmax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−(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xmax−</w:t>
      </w:r>
      <w:proofErr w:type="gram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xmin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)×</w:t>
      </w:r>
      <w:proofErr w:type="gram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VGbestt−VPbestit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w_i^t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x_{max} - (x_{max} - x_{min}) \times (V^{t}_{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Gbest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} - V^{t}_{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Pbest_i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})wit​=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xmax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​−(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xmax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​−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xmin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​)×(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VGbestt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​−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VPbesti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​t​) </w:t>
      </w:r>
    </w:p>
    <w:p w:rsidR="00D856FA" w:rsidRPr="00D856FA" w:rsidRDefault="00D856FA" w:rsidP="00D85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VGbesttV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^{t}_{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Gbest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VGbestt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​ is the velocity of the global-best particle at iteration t and 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VPbestitV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^{t}_{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Pbest_</w:t>
      </w:r>
      <w:proofErr w:type="gram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VPbesti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​t​</w:t>
      </w:r>
      <w:proofErr w:type="gram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velocity of particle i’s personal-best. Replace the standard scalar inertia with this per-particle adaptive value in the PSO velocity update.</w:t>
      </w:r>
    </w:p>
    <w:p w:rsidR="00D856FA" w:rsidRPr="00D856FA" w:rsidRDefault="00D856FA" w:rsidP="00D85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56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12) PSO update rules (exact)</w:t>
      </w:r>
    </w:p>
    <w:p w:rsidR="00D856FA" w:rsidRPr="00D856FA" w:rsidRDefault="00D856FA" w:rsidP="00D856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At each PSO iteration:</w:t>
      </w:r>
    </w:p>
    <w:p w:rsidR="00D856FA" w:rsidRPr="00D856FA" w:rsidRDefault="00D856FA" w:rsidP="00D856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each particle </w:t>
      </w:r>
      <w:r w:rsidRPr="00D856FA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856FA" w:rsidRPr="00D856FA" w:rsidRDefault="00D856FA" w:rsidP="00D856F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 fitness (forward pass MSE with that particle’s weights). </w:t>
      </w:r>
    </w:p>
    <w:p w:rsidR="00D856FA" w:rsidRPr="00D856FA" w:rsidRDefault="00D856FA" w:rsidP="00D856F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s00500-022-07451-8</w:t>
      </w:r>
    </w:p>
    <w:p w:rsidR="00D856FA" w:rsidRPr="00D856FA" w:rsidRDefault="00D856FA" w:rsidP="00D856F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personal best </w:t>
      </w:r>
      <w:proofErr w:type="spellStart"/>
      <w:r w:rsidRPr="00D856FA">
        <w:rPr>
          <w:rFonts w:ascii="Courier New" w:eastAsia="Times New Roman" w:hAnsi="Courier New" w:cs="Courier New"/>
          <w:sz w:val="20"/>
          <w:szCs w:val="20"/>
          <w:lang w:eastAsia="en-IN"/>
        </w:rPr>
        <w:t>Pbest_i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current fitness is better.</w:t>
      </w:r>
    </w:p>
    <w:p w:rsidR="00D856FA" w:rsidRPr="00D856FA" w:rsidRDefault="00D856FA" w:rsidP="00D856F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global best </w:t>
      </w:r>
      <w:proofErr w:type="spellStart"/>
      <w:r w:rsidRPr="00D856FA">
        <w:rPr>
          <w:rFonts w:ascii="Courier New" w:eastAsia="Times New Roman" w:hAnsi="Courier New" w:cs="Courier New"/>
          <w:sz w:val="20"/>
          <w:szCs w:val="20"/>
          <w:lang w:eastAsia="en-IN"/>
        </w:rPr>
        <w:t>Gbest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all particles.</w:t>
      </w:r>
    </w:p>
    <w:p w:rsidR="00D856FA" w:rsidRPr="00D856FA" w:rsidRDefault="00D856FA" w:rsidP="00D856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compute velocities and positions using the PSO equations with adaptive inertia:</w:t>
      </w:r>
    </w:p>
    <w:p w:rsidR="00D856FA" w:rsidRPr="00D856FA" w:rsidRDefault="00D856FA" w:rsidP="00D856F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vit+1=wit</w:t>
      </w:r>
      <w:r w:rsidRPr="00D856FA">
        <w:rPr>
          <w:rFonts w:ascii="Cambria Math" w:eastAsia="Times New Roman" w:hAnsi="Cambria Math" w:cs="Cambria Math"/>
          <w:sz w:val="24"/>
          <w:szCs w:val="24"/>
          <w:lang w:eastAsia="en-IN"/>
        </w:rPr>
        <w:t>⋅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vit+k1r1(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Pbesti−</w:t>
      </w:r>
      <w:proofErr w:type="gram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xit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)+</w:t>
      </w:r>
      <w:proofErr w:type="gram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k2r2(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Gbest−xit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v_i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^{t+1} = 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w_i^t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\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cdot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v_i^t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k_1 r_1 (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Pbest_i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x_i^t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) + k_2 r_2 (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Gbest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x_i^t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)vit+1​=wit​</w:t>
      </w:r>
      <w:r w:rsidRPr="00D856FA">
        <w:rPr>
          <w:rFonts w:ascii="Cambria Math" w:eastAsia="Times New Roman" w:hAnsi="Cambria Math" w:cs="Cambria Math"/>
          <w:sz w:val="24"/>
          <w:szCs w:val="24"/>
          <w:lang w:eastAsia="en-IN"/>
        </w:rPr>
        <w:t>⋅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vit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​+k1​r1​(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Pbesti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​−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xit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​)+k2​r2​(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Gbest−xit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​) xit+1=xit+vit+1x_i^{t+1} = 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x_i^t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v_i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^{t+1}xit+1​=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xit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​+vit+1​ </w:t>
      </w:r>
    </w:p>
    <w:p w:rsidR="00D856FA" w:rsidRPr="00D856FA" w:rsidRDefault="00D856FA" w:rsidP="00D856F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r</w:t>
      </w:r>
      <w:proofErr w:type="gram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1,r</w:t>
      </w:r>
      <w:proofErr w:type="gram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  <w:r w:rsidRPr="00D856FA">
        <w:rPr>
          <w:rFonts w:ascii="Cambria Math" w:eastAsia="Times New Roman" w:hAnsi="Cambria Math" w:cs="Cambria Math"/>
          <w:sz w:val="24"/>
          <w:szCs w:val="24"/>
          <w:lang w:eastAsia="en-IN"/>
        </w:rPr>
        <w:t>∼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U(0,1)r_1, r_2 \sim U(0,1)r1​,r2​</w:t>
      </w:r>
      <w:r w:rsidRPr="00D856FA">
        <w:rPr>
          <w:rFonts w:ascii="Cambria Math" w:eastAsia="Times New Roman" w:hAnsi="Cambria Math" w:cs="Cambria Math"/>
          <w:sz w:val="24"/>
          <w:szCs w:val="24"/>
          <w:lang w:eastAsia="en-IN"/>
        </w:rPr>
        <w:t>∼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U(0,1). </w:t>
      </w:r>
    </w:p>
    <w:p w:rsidR="00D856FA" w:rsidRPr="00D856FA" w:rsidRDefault="00D856FA" w:rsidP="00D85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56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13) Stopping criteria for PSO</w:t>
      </w:r>
    </w:p>
    <w:p w:rsidR="00D856FA" w:rsidRPr="00D856FA" w:rsidRDefault="00D856FA" w:rsidP="00D856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Stop PSO when </w:t>
      </w:r>
      <w:proofErr w:type="spellStart"/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maxGen</w:t>
      </w:r>
      <w:proofErr w:type="spellEnd"/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(50)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iterations are done or when the improvement/tolerance reaches </w:t>
      </w:r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1e-8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whichever comes first. Save the </w:t>
      </w:r>
      <w:proofErr w:type="spellStart"/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Gbest</w:t>
      </w:r>
      <w:proofErr w:type="spellEnd"/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vector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(weights &amp; biases) and its fitness. </w:t>
      </w:r>
    </w:p>
    <w:p w:rsidR="00D856FA" w:rsidRPr="00D856FA" w:rsidRDefault="00D856FA" w:rsidP="00D85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56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14) Assign PSO result to LSTM</w:t>
      </w:r>
    </w:p>
    <w:p w:rsidR="00D856FA" w:rsidRPr="00D856FA" w:rsidRDefault="00D856FA" w:rsidP="00D856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your LSTM model with the architecture from step 5 and </w:t>
      </w:r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assign the </w:t>
      </w:r>
      <w:proofErr w:type="spellStart"/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Gbest</w:t>
      </w:r>
      <w:proofErr w:type="spellEnd"/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vector values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the model parameters (map the vector to the weight matrices and biases exactly in the same order you encoded them). This initializes the LSTM and FCL weights. </w:t>
      </w:r>
    </w:p>
    <w:p w:rsidR="00D856FA" w:rsidRPr="00D856FA" w:rsidRDefault="00D856FA" w:rsidP="00D85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56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15) Fine-tune with Adam (paper’s second phase)</w:t>
      </w:r>
    </w:p>
    <w:p w:rsidR="00D856FA" w:rsidRPr="00D856FA" w:rsidRDefault="00D856FA" w:rsidP="00D856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 the LSTM </w:t>
      </w:r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starting from PSO-initialized weights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Adam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optimizer (paper’s exact training settings):</w:t>
      </w:r>
    </w:p>
    <w:p w:rsidR="00D856FA" w:rsidRPr="00D856FA" w:rsidRDefault="00D856FA" w:rsidP="00D856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Epochs = 100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Batch size = 128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rate = 0.01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Adam betas: </w:t>
      </w:r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b1 = 0.9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b2 = 0.999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(paper lists these). Train on training set and monitor validation loss. </w:t>
      </w:r>
    </w:p>
    <w:p w:rsidR="00D856FA" w:rsidRPr="00D856FA" w:rsidRDefault="00D856FA" w:rsidP="00D85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56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16) Evaluation metrics (paper used five)</w:t>
      </w:r>
    </w:p>
    <w:p w:rsidR="00D856FA" w:rsidRPr="00D856FA" w:rsidRDefault="00D856FA" w:rsidP="00D856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Evaluate on test set using these exact metrics: </w:t>
      </w:r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MSE, RMSE, MAAPE, SMAPE, Theil’s U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Report them like the tables in the paper. (Formulas are in the paper.) </w:t>
      </w:r>
    </w:p>
    <w:p w:rsidR="00D856FA" w:rsidRPr="00D856FA" w:rsidRDefault="00D856FA" w:rsidP="00D85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56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17) Practical tweaks the paper suggests / used</w:t>
      </w:r>
    </w:p>
    <w:p w:rsidR="00D856FA" w:rsidRPr="00D856FA" w:rsidRDefault="00D856FA" w:rsidP="00D856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Practical choices the paper used to speed/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robustify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experiments:</w:t>
      </w:r>
    </w:p>
    <w:p w:rsidR="00D856FA" w:rsidRPr="00D856FA" w:rsidRDefault="00D856FA" w:rsidP="00D856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For PSO particle evaluations you can use a </w:t>
      </w:r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subset of training data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(forward pass) if full evaluation is too slow, but the paper uses full training-forward for fitness. </w:t>
      </w:r>
    </w:p>
    <w:p w:rsidR="00D856FA" w:rsidRPr="00D856FA" w:rsidRDefault="00D856FA" w:rsidP="00D856F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s00500-022-07451-8</w:t>
      </w:r>
    </w:p>
    <w:p w:rsidR="00D856FA" w:rsidRPr="00D856FA" w:rsidRDefault="00D856FA" w:rsidP="00D856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D85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parallel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evaluation of particles if possible — each particle’s forward pass is independent.</w:t>
      </w:r>
    </w:p>
    <w:p w:rsidR="00D856FA" w:rsidRPr="00D856FA" w:rsidRDefault="00D856FA" w:rsidP="00D856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orthogonal initialization &amp; 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Glorot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paper prescribes for initial particles before PSO moves them. </w:t>
      </w:r>
    </w:p>
    <w:p w:rsidR="00D856FA" w:rsidRPr="00D856FA" w:rsidRDefault="00D856FA" w:rsidP="00D85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56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18) Reproducibility checklist (what to save)</w:t>
      </w:r>
    </w:p>
    <w:p w:rsidR="00D856FA" w:rsidRPr="00D856FA" w:rsidRDefault="00D856FA" w:rsidP="00D856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these so results are reproducible:</w:t>
      </w:r>
    </w:p>
    <w:p w:rsidR="00D856FA" w:rsidRPr="00D856FA" w:rsidRDefault="00D856FA" w:rsidP="00D856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seeds (PSO &amp; model).</w:t>
      </w:r>
    </w:p>
    <w:p w:rsidR="00D856FA" w:rsidRPr="00D856FA" w:rsidRDefault="00D856FA" w:rsidP="00D856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Exact particle encoding order and shapes.</w:t>
      </w:r>
    </w:p>
    <w:p w:rsidR="00D856FA" w:rsidRPr="00D856FA" w:rsidRDefault="00D856FA" w:rsidP="00D856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Min–Max scalers and split dates (train/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val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/test).</w:t>
      </w:r>
    </w:p>
    <w:p w:rsidR="00D856FA" w:rsidRPr="00D856FA" w:rsidRDefault="00D856FA" w:rsidP="00D856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PSO 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hyperparameters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stopping criteria.</w:t>
      </w:r>
    </w:p>
    <w:p w:rsidR="00D856FA" w:rsidRPr="00D856FA" w:rsidRDefault="00D856FA" w:rsidP="00D856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 </w:t>
      </w:r>
      <w:proofErr w:type="spellStart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>Gbest</w:t>
      </w:r>
      <w:proofErr w:type="spellEnd"/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vector (the initialized weights).</w:t>
      </w:r>
    </w:p>
    <w:p w:rsidR="00D856FA" w:rsidRPr="00D856FA" w:rsidRDefault="00D856FA" w:rsidP="00D856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856FA" w:rsidRPr="00D856FA" w:rsidRDefault="00D856FA" w:rsidP="00D856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56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Quick reference — </w:t>
      </w:r>
      <w:proofErr w:type="spellStart"/>
      <w:r w:rsidRPr="00D856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hyperparameters</w:t>
      </w:r>
      <w:proofErr w:type="spellEnd"/>
      <w:r w:rsidRPr="00D856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exactly as paper (put these in your notes)</w:t>
      </w:r>
    </w:p>
    <w:p w:rsidR="00D856FA" w:rsidRPr="00D856FA" w:rsidRDefault="00D856FA" w:rsidP="00D856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PSO: </w:t>
      </w:r>
      <w:r w:rsidRPr="00D856FA">
        <w:rPr>
          <w:rFonts w:ascii="Courier New" w:eastAsia="Times New Roman" w:hAnsi="Courier New" w:cs="Courier New"/>
          <w:sz w:val="20"/>
          <w:szCs w:val="20"/>
          <w:lang w:eastAsia="en-IN"/>
        </w:rPr>
        <w:t>S=100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856FA">
        <w:rPr>
          <w:rFonts w:ascii="Courier New" w:eastAsia="Times New Roman" w:hAnsi="Courier New" w:cs="Courier New"/>
          <w:sz w:val="20"/>
          <w:szCs w:val="20"/>
          <w:lang w:eastAsia="en-IN"/>
        </w:rPr>
        <w:t>maxGen</w:t>
      </w:r>
      <w:proofErr w:type="spellEnd"/>
      <w:r w:rsidRPr="00D856FA">
        <w:rPr>
          <w:rFonts w:ascii="Courier New" w:eastAsia="Times New Roman" w:hAnsi="Courier New" w:cs="Courier New"/>
          <w:sz w:val="20"/>
          <w:szCs w:val="20"/>
          <w:lang w:eastAsia="en-IN"/>
        </w:rPr>
        <w:t>=50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856FA">
        <w:rPr>
          <w:rFonts w:ascii="Courier New" w:eastAsia="Times New Roman" w:hAnsi="Courier New" w:cs="Courier New"/>
          <w:sz w:val="20"/>
          <w:szCs w:val="20"/>
          <w:lang w:eastAsia="en-IN"/>
        </w:rPr>
        <w:t>k1=1.5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856FA">
        <w:rPr>
          <w:rFonts w:ascii="Courier New" w:eastAsia="Times New Roman" w:hAnsi="Courier New" w:cs="Courier New"/>
          <w:sz w:val="20"/>
          <w:szCs w:val="20"/>
          <w:lang w:eastAsia="en-IN"/>
        </w:rPr>
        <w:t>k2=1.5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856FA">
        <w:rPr>
          <w:rFonts w:ascii="Courier New" w:eastAsia="Times New Roman" w:hAnsi="Courier New" w:cs="Courier New"/>
          <w:sz w:val="20"/>
          <w:szCs w:val="20"/>
          <w:lang w:eastAsia="en-IN"/>
        </w:rPr>
        <w:t>xmax</w:t>
      </w:r>
      <w:proofErr w:type="spellEnd"/>
      <w:r w:rsidRPr="00D856FA">
        <w:rPr>
          <w:rFonts w:ascii="Courier New" w:eastAsia="Times New Roman" w:hAnsi="Courier New" w:cs="Courier New"/>
          <w:sz w:val="20"/>
          <w:szCs w:val="20"/>
          <w:lang w:eastAsia="en-IN"/>
        </w:rPr>
        <w:t>=0.9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856FA">
        <w:rPr>
          <w:rFonts w:ascii="Courier New" w:eastAsia="Times New Roman" w:hAnsi="Courier New" w:cs="Courier New"/>
          <w:sz w:val="20"/>
          <w:szCs w:val="20"/>
          <w:lang w:eastAsia="en-IN"/>
        </w:rPr>
        <w:t>xmin</w:t>
      </w:r>
      <w:proofErr w:type="spellEnd"/>
      <w:r w:rsidRPr="00D856FA">
        <w:rPr>
          <w:rFonts w:ascii="Courier New" w:eastAsia="Times New Roman" w:hAnsi="Courier New" w:cs="Courier New"/>
          <w:sz w:val="20"/>
          <w:szCs w:val="20"/>
          <w:lang w:eastAsia="en-IN"/>
        </w:rPr>
        <w:t>=0.4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856FA">
        <w:rPr>
          <w:rFonts w:ascii="Courier New" w:eastAsia="Times New Roman" w:hAnsi="Courier New" w:cs="Courier New"/>
          <w:sz w:val="20"/>
          <w:szCs w:val="20"/>
          <w:lang w:eastAsia="en-IN"/>
        </w:rPr>
        <w:t>tolerance=1e-8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D856FA" w:rsidRPr="00D856FA" w:rsidRDefault="00D856FA" w:rsidP="00D856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LSTM: </w:t>
      </w:r>
      <w:r w:rsidRPr="00D856FA">
        <w:rPr>
          <w:rFonts w:ascii="Courier New" w:eastAsia="Times New Roman" w:hAnsi="Courier New" w:cs="Courier New"/>
          <w:sz w:val="20"/>
          <w:szCs w:val="20"/>
          <w:lang w:eastAsia="en-IN"/>
        </w:rPr>
        <w:t>input=20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856FA">
        <w:rPr>
          <w:rFonts w:ascii="Courier New" w:eastAsia="Times New Roman" w:hAnsi="Courier New" w:cs="Courier New"/>
          <w:sz w:val="20"/>
          <w:szCs w:val="20"/>
          <w:lang w:eastAsia="en-IN"/>
        </w:rPr>
        <w:t>hidden=100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856FA">
        <w:rPr>
          <w:rFonts w:ascii="Courier New" w:eastAsia="Times New Roman" w:hAnsi="Courier New" w:cs="Courier New"/>
          <w:sz w:val="20"/>
          <w:szCs w:val="20"/>
          <w:lang w:eastAsia="en-IN"/>
        </w:rPr>
        <w:t>output=1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4B01AA" w:rsidRPr="00D856FA" w:rsidRDefault="00D856FA" w:rsidP="00D856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Adam training: </w:t>
      </w:r>
      <w:r w:rsidRPr="00D856FA">
        <w:rPr>
          <w:rFonts w:ascii="Courier New" w:eastAsia="Times New Roman" w:hAnsi="Courier New" w:cs="Courier New"/>
          <w:sz w:val="20"/>
          <w:szCs w:val="20"/>
          <w:lang w:eastAsia="en-IN"/>
        </w:rPr>
        <w:t>epochs=100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856FA">
        <w:rPr>
          <w:rFonts w:ascii="Courier New" w:eastAsia="Times New Roman" w:hAnsi="Courier New" w:cs="Courier New"/>
          <w:sz w:val="20"/>
          <w:szCs w:val="20"/>
          <w:lang w:eastAsia="en-IN"/>
        </w:rPr>
        <w:t>batch_size</w:t>
      </w:r>
      <w:proofErr w:type="spellEnd"/>
      <w:r w:rsidRPr="00D856FA">
        <w:rPr>
          <w:rFonts w:ascii="Courier New" w:eastAsia="Times New Roman" w:hAnsi="Courier New" w:cs="Courier New"/>
          <w:sz w:val="20"/>
          <w:szCs w:val="20"/>
          <w:lang w:eastAsia="en-IN"/>
        </w:rPr>
        <w:t>=128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856FA">
        <w:rPr>
          <w:rFonts w:ascii="Courier New" w:eastAsia="Times New Roman" w:hAnsi="Courier New" w:cs="Courier New"/>
          <w:sz w:val="20"/>
          <w:szCs w:val="20"/>
          <w:lang w:eastAsia="en-IN"/>
        </w:rPr>
        <w:t>lr</w:t>
      </w:r>
      <w:proofErr w:type="spellEnd"/>
      <w:r w:rsidRPr="00D856FA">
        <w:rPr>
          <w:rFonts w:ascii="Courier New" w:eastAsia="Times New Roman" w:hAnsi="Courier New" w:cs="Courier New"/>
          <w:sz w:val="20"/>
          <w:szCs w:val="20"/>
          <w:lang w:eastAsia="en-IN"/>
        </w:rPr>
        <w:t>=0.01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856FA">
        <w:rPr>
          <w:rFonts w:ascii="Courier New" w:eastAsia="Times New Roman" w:hAnsi="Courier New" w:cs="Courier New"/>
          <w:sz w:val="20"/>
          <w:szCs w:val="20"/>
          <w:lang w:eastAsia="en-IN"/>
        </w:rPr>
        <w:t>b1=0.9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856FA">
        <w:rPr>
          <w:rFonts w:ascii="Courier New" w:eastAsia="Times New Roman" w:hAnsi="Courier New" w:cs="Courier New"/>
          <w:sz w:val="20"/>
          <w:szCs w:val="20"/>
          <w:lang w:eastAsia="en-IN"/>
        </w:rPr>
        <w:t>b2=0.999</w:t>
      </w:r>
      <w:r w:rsidRPr="00D85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bookmarkStart w:id="0" w:name="_GoBack"/>
      <w:bookmarkEnd w:id="0"/>
    </w:p>
    <w:sectPr w:rsidR="004B01AA" w:rsidRPr="00D85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64827"/>
    <w:multiLevelType w:val="multilevel"/>
    <w:tmpl w:val="6F3CE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A6B73"/>
    <w:multiLevelType w:val="multilevel"/>
    <w:tmpl w:val="BC48C6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A651E"/>
    <w:multiLevelType w:val="multilevel"/>
    <w:tmpl w:val="169CCA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C24832"/>
    <w:multiLevelType w:val="multilevel"/>
    <w:tmpl w:val="C51EC30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6B27B9"/>
    <w:multiLevelType w:val="multilevel"/>
    <w:tmpl w:val="22D8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8577B"/>
    <w:multiLevelType w:val="multilevel"/>
    <w:tmpl w:val="A1DCE16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181349"/>
    <w:multiLevelType w:val="multilevel"/>
    <w:tmpl w:val="FEDE353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310700"/>
    <w:multiLevelType w:val="multilevel"/>
    <w:tmpl w:val="5D5046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3815BD"/>
    <w:multiLevelType w:val="multilevel"/>
    <w:tmpl w:val="577CC1C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555E88"/>
    <w:multiLevelType w:val="multilevel"/>
    <w:tmpl w:val="B20C2A2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5D0AB0"/>
    <w:multiLevelType w:val="multilevel"/>
    <w:tmpl w:val="5516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1A5DB2"/>
    <w:multiLevelType w:val="multilevel"/>
    <w:tmpl w:val="7882989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AE2215"/>
    <w:multiLevelType w:val="multilevel"/>
    <w:tmpl w:val="6BD06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287931"/>
    <w:multiLevelType w:val="multilevel"/>
    <w:tmpl w:val="4EE61E1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0E4AE9"/>
    <w:multiLevelType w:val="multilevel"/>
    <w:tmpl w:val="0E2E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3D1512"/>
    <w:multiLevelType w:val="multilevel"/>
    <w:tmpl w:val="12C2E5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9D450A"/>
    <w:multiLevelType w:val="multilevel"/>
    <w:tmpl w:val="8F44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DF6BB7"/>
    <w:multiLevelType w:val="multilevel"/>
    <w:tmpl w:val="5A24A2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F371AC"/>
    <w:multiLevelType w:val="multilevel"/>
    <w:tmpl w:val="40D810C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617199"/>
    <w:multiLevelType w:val="multilevel"/>
    <w:tmpl w:val="7226AC0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2E7707"/>
    <w:multiLevelType w:val="multilevel"/>
    <w:tmpl w:val="39B2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625B9E"/>
    <w:multiLevelType w:val="multilevel"/>
    <w:tmpl w:val="269EFAD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9A1E92"/>
    <w:multiLevelType w:val="multilevel"/>
    <w:tmpl w:val="1944C33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2"/>
  </w:num>
  <w:num w:numId="5">
    <w:abstractNumId w:val="17"/>
  </w:num>
  <w:num w:numId="6">
    <w:abstractNumId w:val="5"/>
  </w:num>
  <w:num w:numId="7">
    <w:abstractNumId w:val="22"/>
  </w:num>
  <w:num w:numId="8">
    <w:abstractNumId w:val="15"/>
  </w:num>
  <w:num w:numId="9">
    <w:abstractNumId w:val="7"/>
  </w:num>
  <w:num w:numId="10">
    <w:abstractNumId w:val="9"/>
  </w:num>
  <w:num w:numId="11">
    <w:abstractNumId w:val="19"/>
  </w:num>
  <w:num w:numId="12">
    <w:abstractNumId w:val="13"/>
  </w:num>
  <w:num w:numId="13">
    <w:abstractNumId w:val="20"/>
  </w:num>
  <w:num w:numId="14">
    <w:abstractNumId w:val="8"/>
  </w:num>
  <w:num w:numId="15">
    <w:abstractNumId w:val="21"/>
  </w:num>
  <w:num w:numId="16">
    <w:abstractNumId w:val="6"/>
  </w:num>
  <w:num w:numId="17">
    <w:abstractNumId w:val="4"/>
  </w:num>
  <w:num w:numId="18">
    <w:abstractNumId w:val="18"/>
  </w:num>
  <w:num w:numId="19">
    <w:abstractNumId w:val="11"/>
  </w:num>
  <w:num w:numId="20">
    <w:abstractNumId w:val="16"/>
  </w:num>
  <w:num w:numId="21">
    <w:abstractNumId w:val="3"/>
  </w:num>
  <w:num w:numId="22">
    <w:abstractNumId w:val="14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6FA"/>
    <w:rsid w:val="00367D40"/>
    <w:rsid w:val="00AB55D7"/>
    <w:rsid w:val="00D8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4F1DF"/>
  <w15:chartTrackingRefBased/>
  <w15:docId w15:val="{9697DF18-CECF-4551-8E15-C4C0AD58A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856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856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56F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856F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85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relative">
    <w:name w:val="relative"/>
    <w:basedOn w:val="DefaultParagraphFont"/>
    <w:rsid w:val="00D856FA"/>
  </w:style>
  <w:style w:type="paragraph" w:customStyle="1" w:styleId="not-prose">
    <w:name w:val="not-prose"/>
    <w:basedOn w:val="Normal"/>
    <w:rsid w:val="00D85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856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56FA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D856FA"/>
  </w:style>
  <w:style w:type="character" w:customStyle="1" w:styleId="mord">
    <w:name w:val="mord"/>
    <w:basedOn w:val="DefaultParagraphFont"/>
    <w:rsid w:val="00D856FA"/>
  </w:style>
  <w:style w:type="character" w:customStyle="1" w:styleId="mrel">
    <w:name w:val="mrel"/>
    <w:basedOn w:val="DefaultParagraphFont"/>
    <w:rsid w:val="00D856FA"/>
  </w:style>
  <w:style w:type="character" w:customStyle="1" w:styleId="mbin">
    <w:name w:val="mbin"/>
    <w:basedOn w:val="DefaultParagraphFont"/>
    <w:rsid w:val="00D856FA"/>
  </w:style>
  <w:style w:type="character" w:customStyle="1" w:styleId="mopen">
    <w:name w:val="mopen"/>
    <w:basedOn w:val="DefaultParagraphFont"/>
    <w:rsid w:val="00D856FA"/>
  </w:style>
  <w:style w:type="character" w:customStyle="1" w:styleId="mclose">
    <w:name w:val="mclose"/>
    <w:basedOn w:val="DefaultParagraphFont"/>
    <w:rsid w:val="00D856FA"/>
  </w:style>
  <w:style w:type="character" w:customStyle="1" w:styleId="vlist-s">
    <w:name w:val="vlist-s"/>
    <w:basedOn w:val="DefaultParagraphFont"/>
    <w:rsid w:val="00D856FA"/>
  </w:style>
  <w:style w:type="character" w:customStyle="1" w:styleId="mop">
    <w:name w:val="mop"/>
    <w:basedOn w:val="DefaultParagraphFont"/>
    <w:rsid w:val="00D856FA"/>
  </w:style>
  <w:style w:type="character" w:customStyle="1" w:styleId="mpunct">
    <w:name w:val="mpunct"/>
    <w:basedOn w:val="DefaultParagraphFont"/>
    <w:rsid w:val="00D856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2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959</Words>
  <Characters>5467</Characters>
  <Application>Microsoft Office Word</Application>
  <DocSecurity>0</DocSecurity>
  <Lines>45</Lines>
  <Paragraphs>12</Paragraphs>
  <ScaleCrop>false</ScaleCrop>
  <Company/>
  <LinksUpToDate>false</LinksUpToDate>
  <CharactersWithSpaces>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2025-11-19T18:21:00Z</dcterms:created>
  <dcterms:modified xsi:type="dcterms:W3CDTF">2025-11-19T18:23:00Z</dcterms:modified>
</cp:coreProperties>
</file>