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z w:val="22"/>
          <w:szCs w:val="22"/>
        </w:rPr>
        <w:t xml:space="preserve">INTERNSHIP PROJECT REPORT</w:t>
      </w:r>
    </w:p>
    <w:p>
      <w:pPr>
        <w:spacing w:after="240" w:before="240"/>
        <w:jc w:val="center"/>
      </w:pPr>
      <w:r>
        <w:rPr>
          <w:b/>
          <w:bCs/>
          <w:color w:val="1F3864"/>
          <w:sz w:val="56"/>
          <w:szCs w:val="56"/>
        </w:rPr>
        <w:t xml:space="preserve">IP Reputation Checker</w:t>
      </w:r>
    </w:p>
    <w:p>
      <w:pPr>
        <w:pBdr>
          <w:bottom w:val="single" w:color="2E75B6" w:sz="8" w:space="8"/>
        </w:pBdr>
        <w:spacing w:after="800"/>
        <w:jc w:val="center"/>
      </w:pPr>
      <w:r>
        <w:rPr>
          <w:i/>
          <w:iCs/>
          <w:color w:val="595959"/>
          <w:sz w:val="24"/>
          <w:szCs w:val="24"/>
        </w:rPr>
        <w:t xml:space="preserve">A Command-Line Tool for IP Address Classification and Reporting</w:t>
      </w:r>
    </w:p>
    <w:p>
      <w:pPr>
        <w:spacing w:before="600"/>
      </w:pPr>
    </w:p>
    <w:tbl>
      <w:tblPr>
        <w:tblW w:type="dxa" w:w="8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120"/>
            </w:tcMar>
          </w:tcPr>
          <w:p>
            <w:r>
              <w:rPr>
                <w:b/>
                <w:bCs/>
                <w:color w:val="FFFFFF"/>
              </w:rPr>
              <w:t xml:space="preserve">Project Title</w:t>
            </w:r>
          </w:p>
        </w:tc>
        <w:tc>
          <w:tcPr>
            <w:tcW w:type="dxa" w:w="536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200"/>
            </w:tcMar>
          </w:tcPr>
          <w:p>
            <w:r>
              <w:rPr>
                <w:color w:val="FFFFFF"/>
              </w:rPr>
              <w:t xml:space="preserve">IP Reputation Checker</w:t>
            </w:r>
          </w:p>
        </w:tc>
      </w:tr>
      <w:tr>
        <w:tc>
          <w:tcPr>
            <w:tcW w:type="dxa" w:w="300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120"/>
            </w:tcMar>
          </w:tcPr>
          <w:p>
            <w:r>
              <w:rPr>
                <w:b/>
                <w:bCs/>
                <w:color w:val="FFFFFF"/>
              </w:rPr>
              <w:t xml:space="preserve">Intern Name</w:t>
            </w:r>
          </w:p>
        </w:tc>
        <w:tc>
          <w:tcPr>
            <w:tcW w:type="dxa" w:w="536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200"/>
            </w:tcMar>
          </w:tcPr>
          <w:p>
            <w:r>
              <w:rPr>
                <w:color w:val="FFFFFF"/>
              </w:rPr>
              <w:t xml:space="preserve">Sharvi Kamerkar</w:t>
            </w:r>
          </w:p>
        </w:tc>
      </w:tr>
      <w:tr>
        <w:tc>
          <w:tcPr>
            <w:tcW w:type="dxa" w:w="300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120"/>
            </w:tcMar>
          </w:tcPr>
          <w:p>
            <w:r>
              <w:rPr>
                <w:b/>
                <w:bCs/>
                <w:color w:val="FFFFFF"/>
              </w:rPr>
              <w:t xml:space="preserve">Intern ID</w:t>
            </w:r>
          </w:p>
        </w:tc>
        <w:tc>
          <w:tcPr>
            <w:tcW w:type="dxa" w:w="536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200"/>
            </w:tcMar>
          </w:tcPr>
          <w:p>
            <w:r>
              <w:rPr>
                <w:color w:val="FFFFFF"/>
              </w:rPr>
              <w:t xml:space="preserve">2106</w:t>
            </w:r>
          </w:p>
        </w:tc>
      </w:tr>
      <w:tr>
        <w:tc>
          <w:tcPr>
            <w:tcW w:type="dxa" w:w="300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120"/>
            </w:tcMar>
          </w:tcPr>
          <w:p>
            <w:r>
              <w:rPr>
                <w:b/>
                <w:bCs/>
                <w:color w:val="FFFFFF"/>
              </w:rPr>
              <w:t xml:space="preserve">Organization</w:t>
            </w:r>
          </w:p>
        </w:tc>
        <w:tc>
          <w:tcPr>
            <w:tcW w:type="dxa" w:w="536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200"/>
            </w:tcMar>
          </w:tcPr>
          <w:p>
            <w:r>
              <w:rPr>
                <w:color w:val="FFFFFF"/>
              </w:rPr>
              <w:t xml:space="preserve">RedKross Research Foundation</w:t>
            </w:r>
          </w:p>
        </w:tc>
      </w:tr>
      <w:tr>
        <w:tc>
          <w:tcPr>
            <w:tcW w:type="dxa" w:w="300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120"/>
            </w:tcMar>
          </w:tcPr>
          <w:p>
            <w:r>
              <w:rPr>
                <w:b/>
                <w:bCs/>
                <w:color w:val="FFFFFF"/>
              </w:rPr>
              <w:t xml:space="preserve">Submission Date</w:t>
            </w:r>
          </w:p>
        </w:tc>
        <w:tc>
          <w:tcPr>
            <w:tcW w:type="dxa" w:w="536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200"/>
            </w:tcMar>
          </w:tcPr>
          <w:p>
            <w:r>
              <w:rPr>
                <w:color w:val="FFFFFF"/>
              </w:rPr>
              <w:t xml:space="preserve">19 June 2026</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hyperlink w:history="1" w:anchor="abstract">
        <w:r>
          <w:rPr>
            <w:rStyle w:val="Hyperlink"/>
          </w:rPr>
          <w:t xml:space="preserve">1.   Abstract</w:t>
        </w:r>
      </w:hyperlink>
    </w:p>
    <w:p>
      <w:pPr>
        <w:spacing w:after="120"/>
      </w:pPr>
      <w:hyperlink w:history="1" w:anchor="objective">
        <w:r>
          <w:rPr>
            <w:rStyle w:val="Hyperlink"/>
          </w:rPr>
          <w:t xml:space="preserve">2.   Objective</w:t>
        </w:r>
      </w:hyperlink>
    </w:p>
    <w:p>
      <w:pPr>
        <w:spacing w:after="120"/>
      </w:pPr>
      <w:hyperlink w:history="1" w:anchor="technologies">
        <w:r>
          <w:rPr>
            <w:rStyle w:val="Hyperlink"/>
          </w:rPr>
          <w:t xml:space="preserve">3.   Technologies Used</w:t>
        </w:r>
      </w:hyperlink>
    </w:p>
    <w:p>
      <w:pPr>
        <w:spacing w:after="120"/>
      </w:pPr>
      <w:hyperlink w:history="1" w:anchor="methodology">
        <w:r>
          <w:rPr>
            <w:rStyle w:val="Hyperlink"/>
          </w:rPr>
          <w:t xml:space="preserve">4.   Methodology</w:t>
        </w:r>
      </w:hyperlink>
    </w:p>
    <w:p>
      <w:pPr>
        <w:spacing w:after="120"/>
      </w:pPr>
      <w:hyperlink w:history="1" w:anchor="features">
        <w:r>
          <w:rPr>
            <w:rStyle w:val="Hyperlink"/>
          </w:rPr>
          <w:t xml:space="preserve">5.   Features</w:t>
        </w:r>
      </w:hyperlink>
    </w:p>
    <w:p>
      <w:pPr>
        <w:spacing w:after="120"/>
      </w:pPr>
      <w:hyperlink w:history="1" w:anchor="implementation">
        <w:r>
          <w:rPr>
            <w:rStyle w:val="Hyperlink"/>
          </w:rPr>
          <w:t xml:space="preserve">6.   Implementation</w:t>
        </w:r>
      </w:hyperlink>
    </w:p>
    <w:p>
      <w:pPr>
        <w:spacing w:after="120"/>
      </w:pPr>
      <w:hyperlink w:history="1" w:anchor="sample_io">
        <w:r>
          <w:rPr>
            <w:rStyle w:val="Hyperlink"/>
          </w:rPr>
          <w:t xml:space="preserve">7.   Sample Input / Output</w:t>
        </w:r>
      </w:hyperlink>
    </w:p>
    <w:p>
      <w:pPr>
        <w:spacing w:after="120"/>
      </w:pPr>
      <w:hyperlink w:history="1" w:anchor="results">
        <w:r>
          <w:rPr>
            <w:rStyle w:val="Hyperlink"/>
          </w:rPr>
          <w:t xml:space="preserve">8.   Results</w:t>
        </w:r>
      </w:hyperlink>
    </w:p>
    <w:p>
      <w:pPr>
        <w:spacing w:after="120"/>
      </w:pPr>
      <w:hyperlink w:history="1" w:anchor="conclusion">
        <w:r>
          <w:rPr>
            <w:rStyle w:val="Hyperlink"/>
          </w:rPr>
          <w:t xml:space="preserve">9.   Conclusion</w:t>
        </w:r>
      </w:hyperlink>
    </w:p>
    <w:p>
      <w:r>
        <w:br w:type="page"/>
      </w:r>
    </w:p>
    <w:p>
      <w:pPr>
        <w:pStyle w:val="Heading1"/>
      </w:pPr>
      <w:bookmarkStart w:name="abstract" w:id="1"/>
      <w:r>
        <w:t xml:space="preserve">1. Abstract</w:t>
      </w:r>
      <w:bookmarkEnd w:id="1"/>
    </w:p>
    <w:p>
      <w:pPr>
        <w:spacing w:after="160" w:line="276"/>
      </w:pPr>
      <w:r>
        <w:t xml:space="preserve">The IP Reputation Checker is a lightweight, command-line based Python utility developed to validate and classify IP addresses as part of a foundational cybersecurity tooling exercise. Given an IP address as input, the program determines whether the address belongs to a Public or Private range, identifies its version (IPv4 or IPv6), and produces a structured reputation report that is displayed on screen and saved to a text file for record-keeping. The project relies entirely on Python's standard library, requiring no external dependencies, and demonstrates core concepts of input validation, network address classification, and automated report generation that are routinely used in security operations, log triage, and network audit workflows.</w:t>
      </w:r>
    </w:p>
    <w:p>
      <w:pPr>
        <w:pStyle w:val="Heading1"/>
      </w:pPr>
      <w:bookmarkStart w:name="objective" w:id="2"/>
      <w:r>
        <w:t xml:space="preserve">2. Objective</w:t>
      </w:r>
      <w:bookmarkEnd w:id="2"/>
    </w:p>
    <w:p>
      <w:pPr>
        <w:spacing w:after="160" w:line="276"/>
      </w:pPr>
      <w:r>
        <w:t xml:space="preserve">The primary objectives of this project were to:</w:t>
      </w:r>
    </w:p>
    <w:p>
      <w:pPr>
        <w:pStyle w:val="ListParagraph"/>
        <w:numPr>
          <w:ilvl w:val="0"/>
          <w:numId w:val="2"/>
        </w:numPr>
        <w:spacing w:after="80" w:line="276"/>
      </w:pPr>
      <w:r>
        <w:t xml:space="preserve">Build a simple, reliable tool to validate whether a given string is a well-formed IP address.</w:t>
      </w:r>
    </w:p>
    <w:p>
      <w:pPr>
        <w:pStyle w:val="ListParagraph"/>
        <w:numPr>
          <w:ilvl w:val="0"/>
          <w:numId w:val="2"/>
        </w:numPr>
        <w:spacing w:after="80" w:line="276"/>
      </w:pPr>
      <w:r>
        <w:t xml:space="preserve">Automatically classify a validated IP address as Public or Private.</w:t>
      </w:r>
    </w:p>
    <w:p>
      <w:pPr>
        <w:pStyle w:val="ListParagraph"/>
        <w:numPr>
          <w:ilvl w:val="0"/>
          <w:numId w:val="2"/>
        </w:numPr>
        <w:spacing w:after="80" w:line="276"/>
      </w:pPr>
      <w:r>
        <w:t xml:space="preserve">Identify and report the IP version (IPv4 or IPv6).</w:t>
      </w:r>
    </w:p>
    <w:p>
      <w:pPr>
        <w:pStyle w:val="ListParagraph"/>
        <w:numPr>
          <w:ilvl w:val="0"/>
          <w:numId w:val="2"/>
        </w:numPr>
        <w:spacing w:after="80" w:line="276"/>
      </w:pPr>
      <w:r>
        <w:t xml:space="preserve">Generate a clean, human-readable report summarizing the analysis.</w:t>
      </w:r>
    </w:p>
    <w:p>
      <w:pPr>
        <w:pStyle w:val="ListParagraph"/>
        <w:numPr>
          <w:ilvl w:val="0"/>
          <w:numId w:val="2"/>
        </w:numPr>
        <w:spacing w:after="80" w:line="276"/>
      </w:pPr>
      <w:r>
        <w:t xml:space="preserve">Persist the report to disk so it can be referenced or attached as documentation during a security review.</w:t>
      </w:r>
    </w:p>
    <w:p>
      <w:pPr>
        <w:pStyle w:val="ListParagraph"/>
        <w:numPr>
          <w:ilvl w:val="0"/>
          <w:numId w:val="2"/>
        </w:numPr>
        <w:spacing w:after="80" w:line="276"/>
      </w:pPr>
      <w:r>
        <w:t xml:space="preserve">Handle invalid or malformed input gracefully without crashing the program.</w:t>
      </w:r>
    </w:p>
    <w:p>
      <w:pPr>
        <w:pStyle w:val="Heading1"/>
      </w:pPr>
      <w:bookmarkStart w:name="technologies" w:id="3"/>
      <w:r>
        <w:t xml:space="preserve">3. Technologies Used</w:t>
      </w:r>
      <w:bookmarkEnd w:id="3"/>
    </w:p>
    <w:p>
      <w:pPr>
        <w:spacing w:after="160" w:line="276"/>
      </w:pPr>
      <w:r>
        <w:t xml:space="preserve">The project was intentionally kept dependency-free, using only the Python standard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Technology / Module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Purpose in the Project</w:t>
            </w:r>
          </w:p>
        </w:tc>
      </w:tr>
      <w:tr>
        <w:tc>
          <w:tcPr>
            <w:tcW w:type="dxa" w:w="3000"/>
            <w:tcBorders>
              <w:top w:val="single" w:color="CCCCCC" w:sz="1"/>
              <w:left w:val="single" w:color="CCCCCC" w:sz="1"/>
              <w:bottom w:val="single" w:color="CCCCCC" w:sz="1"/>
              <w:right w:val="single" w:color="CCCCCC" w:sz="1"/>
            </w:tcBorders>
            <w:shd w:fill="EDF3F9" w:val="clear"/>
            <w:tcMar>
              <w:top w:type="dxa" w:w="100"/>
              <w:left w:type="dxa" w:w="120"/>
              <w:bottom w:type="dxa" w:w="100"/>
              <w:right w:type="dxa" w:w="120"/>
            </w:tcMar>
          </w:tcPr>
          <w:p>
            <w:r>
              <w:rPr>
                <w:b/>
                <w:bCs/>
              </w:rPr>
              <w:t xml:space="preserve">Python 3</w:t>
            </w:r>
          </w:p>
        </w:tc>
        <w:tc>
          <w:tcPr>
            <w:tcW w:type="dxa" w:w="6360"/>
            <w:tcBorders>
              <w:top w:val="single" w:color="CCCCCC" w:sz="1"/>
              <w:left w:val="single" w:color="CCCCCC" w:sz="1"/>
              <w:bottom w:val="single" w:color="CCCCCC" w:sz="1"/>
              <w:right w:val="single" w:color="CCCCCC" w:sz="1"/>
            </w:tcBorders>
            <w:shd w:fill="EDF3F9" w:val="clear"/>
            <w:tcMar>
              <w:top w:type="dxa" w:w="100"/>
              <w:left w:type="dxa" w:w="120"/>
              <w:bottom w:type="dxa" w:w="100"/>
              <w:right w:type="dxa" w:w="120"/>
            </w:tcMar>
          </w:tcPr>
          <w:p>
            <w:r>
              <w:t xml:space="preserve">Core programming language used to implement the entire utility.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ipaddress (standard library)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Parses and validates IP address strings, and exposes properties such as is_private and version used for classification.</w:t>
            </w:r>
          </w:p>
        </w:tc>
      </w:tr>
      <w:tr>
        <w:tc>
          <w:tcPr>
            <w:tcW w:type="dxa" w:w="3000"/>
            <w:tcBorders>
              <w:top w:val="single" w:color="CCCCCC" w:sz="1"/>
              <w:left w:val="single" w:color="CCCCCC" w:sz="1"/>
              <w:bottom w:val="single" w:color="CCCCCC" w:sz="1"/>
              <w:right w:val="single" w:color="CCCCCC" w:sz="1"/>
            </w:tcBorders>
            <w:shd w:fill="EDF3F9" w:val="clear"/>
            <w:tcMar>
              <w:top w:type="dxa" w:w="100"/>
              <w:left w:type="dxa" w:w="120"/>
              <w:bottom w:type="dxa" w:w="100"/>
              <w:right w:type="dxa" w:w="120"/>
            </w:tcMar>
          </w:tcPr>
          <w:p>
            <w:r>
              <w:rPr>
                <w:b/>
                <w:bCs/>
              </w:rPr>
              <w:t xml:space="preserve">Built-in file I/O</w:t>
            </w:r>
          </w:p>
        </w:tc>
        <w:tc>
          <w:tcPr>
            <w:tcW w:type="dxa" w:w="6360"/>
            <w:tcBorders>
              <w:top w:val="single" w:color="CCCCCC" w:sz="1"/>
              <w:left w:val="single" w:color="CCCCCC" w:sz="1"/>
              <w:bottom w:val="single" w:color="CCCCCC" w:sz="1"/>
              <w:right w:val="single" w:color="CCCCCC" w:sz="1"/>
            </w:tcBorders>
            <w:shd w:fill="EDF3F9" w:val="clear"/>
            <w:tcMar>
              <w:top w:type="dxa" w:w="100"/>
              <w:left w:type="dxa" w:w="120"/>
              <w:bottom w:type="dxa" w:w="100"/>
              <w:right w:type="dxa" w:w="120"/>
            </w:tcMar>
          </w:tcPr>
          <w:p>
            <w:r>
              <w:t xml:space="preserve">Writes the generated report to report.txt on the local filesystem.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Exception handling (try/except)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Catches ValueError raised on invalid IP input and displays a user-friendly error message.</w:t>
            </w:r>
          </w:p>
        </w:tc>
      </w:tr>
      <w:tr>
        <w:tc>
          <w:tcPr>
            <w:tcW w:type="dxa" w:w="3000"/>
            <w:tcBorders>
              <w:top w:val="single" w:color="CCCCCC" w:sz="1"/>
              <w:left w:val="single" w:color="CCCCCC" w:sz="1"/>
              <w:bottom w:val="single" w:color="CCCCCC" w:sz="1"/>
              <w:right w:val="single" w:color="CCCCCC" w:sz="1"/>
            </w:tcBorders>
            <w:shd w:fill="EDF3F9" w:val="clear"/>
            <w:tcMar>
              <w:top w:type="dxa" w:w="100"/>
              <w:left w:type="dxa" w:w="120"/>
              <w:bottom w:type="dxa" w:w="100"/>
              <w:right w:type="dxa" w:w="120"/>
            </w:tcMar>
          </w:tcPr>
          <w:p>
            <w:r>
              <w:rPr>
                <w:b/>
                <w:bCs/>
              </w:rPr>
              <w:t xml:space="preserve">Command-line interface (CLI)</w:t>
            </w:r>
          </w:p>
        </w:tc>
        <w:tc>
          <w:tcPr>
            <w:tcW w:type="dxa" w:w="6360"/>
            <w:tcBorders>
              <w:top w:val="single" w:color="CCCCCC" w:sz="1"/>
              <w:left w:val="single" w:color="CCCCCC" w:sz="1"/>
              <w:bottom w:val="single" w:color="CCCCCC" w:sz="1"/>
              <w:right w:val="single" w:color="CCCCCC" w:sz="1"/>
            </w:tcBorders>
            <w:shd w:fill="EDF3F9" w:val="clear"/>
            <w:tcMar>
              <w:top w:type="dxa" w:w="100"/>
              <w:left w:type="dxa" w:w="120"/>
              <w:bottom w:type="dxa" w:w="100"/>
              <w:right w:type="dxa" w:w="120"/>
            </w:tcMar>
          </w:tcPr>
          <w:p>
            <w:r>
              <w:t xml:space="preserve">Provides a simple input() driven interface for entering an IP address and viewing results.</w:t>
            </w:r>
          </w:p>
        </w:tc>
      </w:tr>
    </w:tbl>
    <w:p>
      <w:pPr>
        <w:pStyle w:val="Heading1"/>
      </w:pPr>
      <w:bookmarkStart w:name="methodology" w:id="4"/>
      <w:r>
        <w:t xml:space="preserve">4. Methodology</w:t>
      </w:r>
      <w:bookmarkEnd w:id="4"/>
    </w:p>
    <w:p>
      <w:pPr>
        <w:spacing w:after="160" w:line="276"/>
      </w:pPr>
      <w:r>
        <w:t xml:space="preserve">The tool follows a straightforward, sequential workflow:</w:t>
      </w:r>
    </w:p>
    <w:p>
      <w:pPr>
        <w:pStyle w:val="ListParagraph"/>
        <w:numPr>
          <w:ilvl w:val="0"/>
          <w:numId w:val="2"/>
        </w:numPr>
        <w:spacing w:after="80" w:line="276"/>
      </w:pPr>
      <w:r>
        <w:t xml:space="preserve">Input Collection: The program prompts the user to enter an IP address via the console using input().</w:t>
      </w:r>
    </w:p>
    <w:p>
      <w:pPr>
        <w:pStyle w:val="ListParagraph"/>
        <w:numPr>
          <w:ilvl w:val="0"/>
          <w:numId w:val="2"/>
        </w:numPr>
        <w:spacing w:after="80" w:line="276"/>
      </w:pPr>
      <w:r>
        <w:t xml:space="preserve">Validation: The input string is passed to ipaddress.ip_address(), which parses it into an IPv4Address or IPv6Address object. If the string is not a valid IP address, a ValueError is raised.</w:t>
      </w:r>
    </w:p>
    <w:p>
      <w:pPr>
        <w:pStyle w:val="ListParagraph"/>
        <w:numPr>
          <w:ilvl w:val="0"/>
          <w:numId w:val="2"/>
        </w:numPr>
        <w:spacing w:after="80" w:line="276"/>
      </w:pPr>
      <w:r>
        <w:t xml:space="preserve">Classification: The is_private attribute of the parsed address object is checked. If true, the address is labelled “Private” (e.g., RFC 1918 ranges such as 10.0.0.0/8, 172.16.0.0/12, 192.168.0.0/16); otherwise it is labelled “Public”.</w:t>
      </w:r>
    </w:p>
    <w:p>
      <w:pPr>
        <w:pStyle w:val="ListParagraph"/>
        <w:numPr>
          <w:ilvl w:val="0"/>
          <w:numId w:val="2"/>
        </w:numPr>
        <w:spacing w:after="80" w:line="276"/>
      </w:pPr>
      <w:r>
        <w:t xml:space="preserve">Version Detection: The version attribute of the address object reports whether the address is IPv4 or IPv6.</w:t>
      </w:r>
    </w:p>
    <w:p>
      <w:pPr>
        <w:pStyle w:val="ListParagraph"/>
        <w:numPr>
          <w:ilvl w:val="0"/>
          <w:numId w:val="2"/>
        </w:numPr>
        <w:spacing w:after="80" w:line="276"/>
      </w:pPr>
      <w:r>
        <w:t xml:space="preserve">Report Generation: A formatted multi-line string is constructed containing the IP address, its type, and its version, under a clear “IP Reputation Report” heading.</w:t>
      </w:r>
    </w:p>
    <w:p>
      <w:pPr>
        <w:pStyle w:val="ListParagraph"/>
        <w:numPr>
          <w:ilvl w:val="0"/>
          <w:numId w:val="2"/>
        </w:numPr>
        <w:spacing w:after="80" w:line="276"/>
      </w:pPr>
      <w:r>
        <w:t xml:space="preserve">Output: The report is printed to the console for immediate feedback and simultaneously written to report.txt, overwriting any previous report from an earlier run.</w:t>
      </w:r>
    </w:p>
    <w:p>
      <w:pPr>
        <w:pStyle w:val="ListParagraph"/>
        <w:numPr>
          <w:ilvl w:val="0"/>
          <w:numId w:val="2"/>
        </w:numPr>
        <w:spacing w:after="80" w:line="276"/>
      </w:pPr>
      <w:r>
        <w:t xml:space="preserve">Error Handling: If validation fails at any point, the except ValueError block catches the exception and prints “Invalid IP Address” instead of allowing the program to crash.</w:t>
      </w:r>
    </w:p>
    <w:p>
      <w:pPr>
        <w:pStyle w:val="Heading1"/>
      </w:pPr>
      <w:bookmarkStart w:name="features" w:id="5"/>
      <w:r>
        <w:t xml:space="preserve">5. Features</w:t>
      </w:r>
      <w:bookmarkEnd w:id="5"/>
    </w:p>
    <w:p>
      <w:pPr>
        <w:pStyle w:val="ListParagraph"/>
        <w:numPr>
          <w:ilvl w:val="0"/>
          <w:numId w:val="2"/>
        </w:numPr>
        <w:spacing w:after="80" w:line="276"/>
      </w:pPr>
      <w:r>
        <w:t xml:space="preserve">Dual IP version support: Correctly recognizes and classifies both IPv4 and IPv6 addresses.</w:t>
      </w:r>
    </w:p>
    <w:p>
      <w:pPr>
        <w:pStyle w:val="ListParagraph"/>
        <w:numPr>
          <w:ilvl w:val="0"/>
          <w:numId w:val="2"/>
        </w:numPr>
        <w:spacing w:after="80" w:line="276"/>
      </w:pPr>
      <w:r>
        <w:t xml:space="preserve">Public/Private classification: Instantly identifies whether an address is internet-facing or part of a private/internal network range.</w:t>
      </w:r>
    </w:p>
    <w:p>
      <w:pPr>
        <w:pStyle w:val="ListParagraph"/>
        <w:numPr>
          <w:ilvl w:val="0"/>
          <w:numId w:val="2"/>
        </w:numPr>
        <w:spacing w:after="80" w:line="276"/>
      </w:pPr>
      <w:r>
        <w:t xml:space="preserve">Automated report generation: Produces a consistently formatted report without manual formatting effort.</w:t>
      </w:r>
    </w:p>
    <w:p>
      <w:pPr>
        <w:pStyle w:val="ListParagraph"/>
        <w:numPr>
          <w:ilvl w:val="0"/>
          <w:numId w:val="2"/>
        </w:numPr>
        <w:spacing w:after="80" w:line="276"/>
      </w:pPr>
      <w:r>
        <w:t xml:space="preserve">Dual output channels: Displays results in the console and persists them to report.txt simultaneously.</w:t>
      </w:r>
    </w:p>
    <w:p>
      <w:pPr>
        <w:pStyle w:val="ListParagraph"/>
        <w:numPr>
          <w:ilvl w:val="0"/>
          <w:numId w:val="2"/>
        </w:numPr>
        <w:spacing w:after="80" w:line="276"/>
      </w:pPr>
      <w:r>
        <w:t xml:space="preserve">Robust input validation: Uses Python's ipaddress module rather than custom regex, reducing the risk of validation bugs.</w:t>
      </w:r>
    </w:p>
    <w:p>
      <w:pPr>
        <w:pStyle w:val="ListParagraph"/>
        <w:numPr>
          <w:ilvl w:val="0"/>
          <w:numId w:val="2"/>
        </w:numPr>
        <w:spacing w:after="80" w:line="276"/>
      </w:pPr>
      <w:r>
        <w:t xml:space="preserve">Graceful error handling: Invalid input is caught and reported clearly instead of raising an unhandled exception.</w:t>
      </w:r>
    </w:p>
    <w:p>
      <w:pPr>
        <w:pStyle w:val="ListParagraph"/>
        <w:numPr>
          <w:ilvl w:val="0"/>
          <w:numId w:val="2"/>
        </w:numPr>
        <w:spacing w:after="80" w:line="276"/>
      </w:pPr>
      <w:r>
        <w:t xml:space="preserve">Zero external dependencies: Runs on any standard Python 3 installation with no pip installs required.</w:t>
      </w:r>
    </w:p>
    <w:p>
      <w:pPr>
        <w:pStyle w:val="Heading1"/>
      </w:pPr>
      <w:bookmarkStart w:name="implementation" w:id="6"/>
      <w:r>
        <w:t xml:space="preserve">6. Implementation</w:t>
      </w:r>
      <w:bookmarkEnd w:id="6"/>
    </w:p>
    <w:p>
      <w:pPr>
        <w:spacing w:after="160" w:line="276"/>
      </w:pPr>
      <w:r>
        <w:t xml:space="preserve">The implementation is contained in a single script, ip_checker.py, structured around one core function, check_ip(), and a short main program block that drives user interaction. The full source code is reproduced below.</w:t>
      </w:r>
    </w:p>
    <w:p>
      <w:pPr>
        <w:pStyle w:val="Heading2"/>
      </w:pPr>
      <w:r>
        <w:t xml:space="preserve">6.1 Source Code — ip_checker.py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60"/>
              <w:left w:type="dxa" w:w="200"/>
              <w:bottom w:type="dxa" w:w="160"/>
              <w:right w:type="dxa" w:w="200"/>
            </w:tcMar>
          </w:tcPr>
          <w:p>
            <w:pPr>
              <w:spacing w:after="0"/>
            </w:pPr>
            <w:r>
              <w:rPr>
                <w:rFonts w:ascii="Consolas" w:cs="Consolas" w:eastAsia="Consolas" w:hAnsi="Consolas"/>
                <w:color w:val="1A1A1A"/>
                <w:sz w:val="18"/>
                <w:szCs w:val="18"/>
              </w:rPr>
              <w:t xml:space="preserve">import ipaddress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check_ip(ip):
</w:t>
            </w:r>
          </w:p>
          <w:p>
            <w:pPr>
              <w:spacing w:after="0"/>
            </w:pPr>
            <w:r>
              <w:rPr>
                <w:rFonts w:ascii="Consolas" w:cs="Consolas" w:eastAsia="Consolas" w:hAnsi="Consolas"/>
                <w:color w:val="1A1A1A"/>
                <w:sz w:val="18"/>
                <w:szCs w:val="18"/>
              </w:rPr>
              <w:t xml:space="preserve">    try:
</w:t>
            </w:r>
          </w:p>
          <w:p>
            <w:pPr>
              <w:spacing w:after="0"/>
            </w:pPr>
            <w:r>
              <w:rPr>
                <w:rFonts w:ascii="Consolas" w:cs="Consolas" w:eastAsia="Consolas" w:hAnsi="Consolas"/>
                <w:color w:val="1A1A1A"/>
                <w:sz w:val="18"/>
                <w:szCs w:val="18"/>
              </w:rPr>
              <w:t xml:space="preserve">        ip_obj = ipaddress.ip_address(ip)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ip_type = "Private" if ip_obj.is_private else "Public"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report = f"""
</w:t>
            </w:r>
          </w:p>
          <w:p>
            <w:pPr>
              <w:spacing w:after="0"/>
            </w:pPr>
            <w:r>
              <w:rPr>
                <w:rFonts w:ascii="Consolas" w:cs="Consolas" w:eastAsia="Consolas" w:hAnsi="Consolas"/>
                <w:color w:val="1A1A1A"/>
                <w:sz w:val="18"/>
                <w:szCs w:val="18"/>
              </w:rPr>
              <w:t xml:space="preserve">IP Reputation Report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IP Address : {ip}
</w:t>
            </w:r>
          </w:p>
          <w:p>
            <w:pPr>
              <w:spacing w:after="0"/>
            </w:pPr>
            <w:r>
              <w:rPr>
                <w:rFonts w:ascii="Consolas" w:cs="Consolas" w:eastAsia="Consolas" w:hAnsi="Consolas"/>
                <w:color w:val="1A1A1A"/>
                <w:sz w:val="18"/>
                <w:szCs w:val="18"/>
              </w:rPr>
              <w:t xml:space="preserve">Type       : {ip_type}
</w:t>
            </w:r>
          </w:p>
          <w:p>
            <w:pPr>
              <w:spacing w:after="0"/>
            </w:pPr>
            <w:r>
              <w:rPr>
                <w:rFonts w:ascii="Consolas" w:cs="Consolas" w:eastAsia="Consolas" w:hAnsi="Consolas"/>
                <w:color w:val="1A1A1A"/>
                <w:sz w:val="18"/>
                <w:szCs w:val="18"/>
              </w:rPr>
              <w:t xml:space="preserve">Version    : IPv{ip_obj.version}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print(report)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with open("report.txt", "w") as file:
</w:t>
            </w:r>
          </w:p>
          <w:p>
            <w:pPr>
              <w:spacing w:after="0"/>
            </w:pPr>
            <w:r>
              <w:rPr>
                <w:rFonts w:ascii="Consolas" w:cs="Consolas" w:eastAsia="Consolas" w:hAnsi="Consolas"/>
                <w:color w:val="1A1A1A"/>
                <w:sz w:val="18"/>
                <w:szCs w:val="18"/>
              </w:rPr>
              <w:t xml:space="preserve">            file.write(report)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print("Report generated successfully: report.txt")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except ValueError:
</w:t>
            </w:r>
          </w:p>
          <w:p>
            <w:pPr>
              <w:spacing w:after="0"/>
            </w:pPr>
            <w:r>
              <w:rPr>
                <w:rFonts w:ascii="Consolas" w:cs="Consolas" w:eastAsia="Consolas" w:hAnsi="Consolas"/>
                <w:color w:val="1A1A1A"/>
                <w:sz w:val="18"/>
                <w:szCs w:val="18"/>
              </w:rPr>
              <w:t xml:space="preserve">        print("Invalid IP Address")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Main Program
</w:t>
            </w:r>
          </w:p>
          <w:p>
            <w:pPr>
              <w:spacing w:after="0"/>
            </w:pPr>
            <w:r>
              <w:rPr>
                <w:rFonts w:ascii="Consolas" w:cs="Consolas" w:eastAsia="Consolas" w:hAnsi="Consolas"/>
                <w:color w:val="1A1A1A"/>
                <w:sz w:val="18"/>
                <w:szCs w:val="18"/>
              </w:rPr>
              <w:t xml:space="preserve">ip = input("Enter IP Address: ")
</w:t>
            </w:r>
          </w:p>
          <w:p>
            <w:pPr>
              <w:spacing w:after="0"/>
            </w:pPr>
            <w:r>
              <w:rPr>
                <w:rFonts w:ascii="Consolas" w:cs="Consolas" w:eastAsia="Consolas" w:hAnsi="Consolas"/>
                <w:color w:val="1A1A1A"/>
                <w:sz w:val="18"/>
                <w:szCs w:val="18"/>
              </w:rPr>
              <w:t xml:space="preserve">check_ip(ip)</w:t>
            </w:r>
          </w:p>
        </w:tc>
      </w:tr>
    </w:tbl>
    <w:p>
      <w:pPr>
        <w:pStyle w:val="Heading2"/>
      </w:pPr>
      <w:r>
        <w:t xml:space="preserve">6.2 Code Walkthrough</w:t>
      </w:r>
    </w:p>
    <w:p>
      <w:pPr>
        <w:pStyle w:val="ListParagraph"/>
        <w:numPr>
          <w:ilvl w:val="0"/>
          <w:numId w:val="2"/>
        </w:numPr>
        <w:spacing w:after="80" w:line="276"/>
      </w:pPr>
      <w:r>
        <w:t xml:space="preserve">check_ip(ip): Accepts the raw IP string and wraps the core logic in a try/except block.</w:t>
      </w:r>
    </w:p>
    <w:p>
      <w:pPr>
        <w:pStyle w:val="ListParagraph"/>
        <w:numPr>
          <w:ilvl w:val="0"/>
          <w:numId w:val="2"/>
        </w:numPr>
        <w:spacing w:after="80" w:line="276"/>
      </w:pPr>
      <w:r>
        <w:t xml:space="preserve">ipaddress.ip_address(ip): Parses the string; raises ValueError for anything that is not a valid IPv4 or IPv6 address, which is caught by the except clause.</w:t>
      </w:r>
    </w:p>
    <w:p>
      <w:pPr>
        <w:pStyle w:val="ListParagraph"/>
        <w:numPr>
          <w:ilvl w:val="0"/>
          <w:numId w:val="2"/>
        </w:numPr>
        <w:spacing w:after="80" w:line="276"/>
      </w:pPr>
      <w:r>
        <w:t xml:space="preserve">ip_obj.is_private: A boolean property used directly in a conditional expression to derive the human-readable “Private” / “Public” label.</w:t>
      </w:r>
    </w:p>
    <w:p>
      <w:pPr>
        <w:pStyle w:val="ListParagraph"/>
        <w:numPr>
          <w:ilvl w:val="0"/>
          <w:numId w:val="2"/>
        </w:numPr>
        <w:spacing w:after="80" w:line="276"/>
      </w:pPr>
      <w:r>
        <w:t xml:space="preserve">ip_obj.version: Returns 4 or 6, used to construct the “IPv4” / “IPv6” label in the report.</w:t>
      </w:r>
    </w:p>
    <w:p>
      <w:pPr>
        <w:pStyle w:val="ListParagraph"/>
        <w:numPr>
          <w:ilvl w:val="0"/>
          <w:numId w:val="2"/>
        </w:numPr>
        <w:spacing w:after="80" w:line="276"/>
      </w:pPr>
      <w:r>
        <w:t xml:space="preserve">f-string report template: Builds a clean, fixed-format report block with aligned labels for IP Address, Type, and Version.</w:t>
      </w:r>
    </w:p>
    <w:p>
      <w:pPr>
        <w:pStyle w:val="ListParagraph"/>
        <w:numPr>
          <w:ilvl w:val="0"/>
          <w:numId w:val="2"/>
        </w:numPr>
        <w:spacing w:after="80" w:line="276"/>
      </w:pPr>
      <w:r>
        <w:t xml:space="preserve">File output: with open("report.txt", "w") as file: writes the same report string to disk, ensuring console output and the saved file always stay in sync.</w:t>
      </w:r>
    </w:p>
    <w:p>
      <w:pPr>
        <w:pStyle w:val="ListParagraph"/>
        <w:numPr>
          <w:ilvl w:val="0"/>
          <w:numId w:val="2"/>
        </w:numPr>
        <w:spacing w:after="80" w:line="276"/>
      </w:pPr>
      <w:r>
        <w:t xml:space="preserve">Main program block: Reads input via input("Enter IP Address: ") and immediately calls check_ip(), keeping the script simple and procedural.</w:t>
      </w:r>
    </w:p>
    <w:p>
      <w:pPr>
        <w:pStyle w:val="Heading1"/>
      </w:pPr>
      <w:bookmarkStart w:name="sample_io" w:id="7"/>
      <w:r>
        <w:t xml:space="preserve">7. Sample Input / Output</w:t>
      </w:r>
      <w:bookmarkEnd w:id="7"/>
    </w:p>
    <w:p>
      <w:pPr>
        <w:spacing w:after="160" w:line="276"/>
      </w:pPr>
      <w:r>
        <w:t xml:space="preserve">The script was executed twice from the terminal, once with a public IP address and once with a private IP address, to verify correct classification behaviour.</w:t>
      </w:r>
    </w:p>
    <w:p>
      <w:pPr>
        <w:pStyle w:val="Heading2"/>
      </w:pPr>
      <w:r>
        <w:t xml:space="preserve">7.1 Test Case 1 — Public IP Address</w:t>
      </w:r>
    </w:p>
    <w:p>
      <w:pPr>
        <w:spacing w:after="160" w:line="276"/>
      </w:pPr>
      <w:r>
        <w:rPr>
          <w:b/>
          <w:bCs/>
        </w:rPr>
        <w:t xml:space="preserve">Input: 8.8.8.8 (Google Public DNS)</w:t>
      </w:r>
    </w:p>
    <w:p>
      <w:pPr>
        <w:spacing w:after="80" w:before="120"/>
        <w:jc w:val="center"/>
      </w:pPr>
      <w:r>
        <w:drawing>
          <wp:inline distT="0" distB="0" distL="0" distR="0">
            <wp:extent cx="3048000" cy="1285875"/>
            <wp:effectExtent t="0" r="0" b="0" l="0"/>
            <wp:docPr id="1" name="Figure 1: Terminal output for a Public IP address (8.8.8.8)" descr="Figure 1: Terminal output for a Public IP address (8.8.8.8)" title="Figure 1: Terminal output for a Public IP address (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85875"/>
                    </a:xfrm>
                    <a:prstGeom prst="rect">
                      <a:avLst/>
                    </a:prstGeom>
                  </pic:spPr>
                </pic:pic>
              </a:graphicData>
            </a:graphic>
          </wp:inline>
        </w:drawing>
      </w:r>
    </w:p>
    <w:p>
      <w:pPr>
        <w:spacing w:after="240"/>
        <w:jc w:val="center"/>
      </w:pPr>
      <w:r>
        <w:rPr>
          <w:i/>
          <w:iCs/>
          <w:color w:val="595959"/>
          <w:sz w:val="20"/>
          <w:szCs w:val="20"/>
        </w:rPr>
        <w:t xml:space="preserve">Figure 1: Terminal output for a Public IP address (8.8.8.8)</w:t>
      </w:r>
    </w:p>
    <w:p>
      <w:pPr>
        <w:pStyle w:val="Heading2"/>
      </w:pPr>
      <w:r>
        <w:t xml:space="preserve">7.2 Test Case 2 — Private IP Address</w:t>
      </w:r>
    </w:p>
    <w:p>
      <w:pPr>
        <w:spacing w:after="160" w:line="276"/>
      </w:pPr>
      <w:r>
        <w:rPr>
          <w:b/>
          <w:bCs/>
        </w:rPr>
        <w:t xml:space="preserve">Input: 192.168.1.1 (Common private router/gateway address)</w:t>
      </w:r>
    </w:p>
    <w:p>
      <w:pPr>
        <w:spacing w:after="80" w:before="120"/>
        <w:jc w:val="center"/>
      </w:pPr>
      <w:r>
        <w:drawing>
          <wp:inline distT="0" distB="0" distL="0" distR="0">
            <wp:extent cx="2676525" cy="1685925"/>
            <wp:effectExtent t="0" r="0" b="0" l="0"/>
            <wp:docPr id="1" name="Figure 2: Terminal output for a Private IP address (192.168.1.1)" descr="Figure 2: Terminal output for a Private IP address (192.168.1.1)" title="Figure 2: Terminal output for a Private IP address (192.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76525" cy="1685925"/>
                    </a:xfrm>
                    <a:prstGeom prst="rect">
                      <a:avLst/>
                    </a:prstGeom>
                  </pic:spPr>
                </pic:pic>
              </a:graphicData>
            </a:graphic>
          </wp:inline>
        </w:drawing>
      </w:r>
    </w:p>
    <w:p>
      <w:pPr>
        <w:spacing w:after="240"/>
        <w:jc w:val="center"/>
      </w:pPr>
      <w:r>
        <w:rPr>
          <w:i/>
          <w:iCs/>
          <w:color w:val="595959"/>
          <w:sz w:val="20"/>
          <w:szCs w:val="20"/>
        </w:rPr>
        <w:t xml:space="preserve">Figure 2: Terminal output for a Private IP address (192.168.1.1)</w:t>
      </w:r>
    </w:p>
    <w:p>
      <w:pPr>
        <w:pStyle w:val="Heading2"/>
      </w:pPr>
      <w:r>
        <w:t xml:space="preserve">7.3 Generated Report File — report.txt</w:t>
      </w:r>
    </w:p>
    <w:p>
      <w:pPr>
        <w:spacing w:after="160" w:line="276"/>
      </w:pPr>
      <w:r>
        <w:t xml:space="preserve">Each execution writes the corresponding report to report.txt in the working directory. The contents generated for the Test Case 1 run (8.8.8.8) are reproduced below exactly as written by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60"/>
              <w:left w:type="dxa" w:w="200"/>
              <w:bottom w:type="dxa" w:w="160"/>
              <w:right w:type="dxa" w:w="200"/>
            </w:tcMar>
          </w:tcPr>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IP Reputation Report</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IP Address : 8.8.8.8</w:t>
            </w:r>
          </w:p>
          <w:p>
            <w:pPr>
              <w:spacing w:after="0"/>
            </w:pPr>
            <w:r>
              <w:rPr>
                <w:rFonts w:ascii="Consolas" w:cs="Consolas" w:eastAsia="Consolas" w:hAnsi="Consolas"/>
                <w:color w:val="1A1A1A"/>
                <w:sz w:val="18"/>
                <w:szCs w:val="18"/>
              </w:rPr>
              <w:t xml:space="preserve">Type       : Public</w:t>
            </w:r>
          </w:p>
          <w:p>
            <w:pPr>
              <w:spacing w:after="0"/>
            </w:pPr>
            <w:r>
              <w:rPr>
                <w:rFonts w:ascii="Consolas" w:cs="Consolas" w:eastAsia="Consolas" w:hAnsi="Consolas"/>
                <w:color w:val="1A1A1A"/>
                <w:sz w:val="18"/>
                <w:szCs w:val="18"/>
              </w:rPr>
              <w:t xml:space="preserve">Version    : IPv4</w:t>
            </w:r>
          </w:p>
          <w:p>
            <w:pPr>
              <w:spacing w:after="0"/>
            </w:pPr>
            <w:r>
              <w:rPr>
                <w:rFonts w:ascii="Consolas" w:cs="Consolas" w:eastAsia="Consolas" w:hAnsi="Consolas"/>
                <w:color w:val="1A1A1A"/>
                <w:sz w:val="18"/>
                <w:szCs w:val="18"/>
              </w:rPr>
              <w:t xml:space="preserve"> </w:t>
            </w:r>
          </w:p>
        </w:tc>
      </w:tr>
    </w:tbl>
    <w:p>
      <w:pPr>
        <w:pStyle w:val="Heading1"/>
      </w:pPr>
      <w:bookmarkStart w:name="results" w:id="8"/>
      <w:r>
        <w:t xml:space="preserve">8. Results</w:t>
      </w:r>
      <w:bookmarkEnd w:id="8"/>
    </w:p>
    <w:p>
      <w:pPr>
        <w:spacing w:after="160" w:line="276"/>
      </w:pPr>
      <w:r>
        <w:t xml:space="preserve">Testing confirmed that the tool behaves as designed across the scenarios evaluated:</w:t>
      </w:r>
    </w:p>
    <w:p>
      <w:pPr>
        <w:pStyle w:val="ListParagraph"/>
        <w:numPr>
          <w:ilvl w:val="0"/>
          <w:numId w:val="2"/>
        </w:numPr>
        <w:spacing w:after="80" w:line="276"/>
      </w:pPr>
      <w:r>
        <w:t xml:space="preserve">8.8.8.8 was correctly identified as a Public IPv4 address (Google Public DNS, outside any reserved private range).</w:t>
      </w:r>
    </w:p>
    <w:p>
      <w:pPr>
        <w:pStyle w:val="ListParagraph"/>
        <w:numPr>
          <w:ilvl w:val="0"/>
          <w:numId w:val="2"/>
        </w:numPr>
        <w:spacing w:after="80" w:line="276"/>
      </w:pPr>
      <w:r>
        <w:t xml:space="preserve">192.168.1.1 was correctly identified as a Private IPv4 address, falling within the RFC 1918 192.168.0.0/16 reserved range.</w:t>
      </w:r>
    </w:p>
    <w:p>
      <w:pPr>
        <w:pStyle w:val="ListParagraph"/>
        <w:numPr>
          <w:ilvl w:val="0"/>
          <w:numId w:val="2"/>
        </w:numPr>
        <w:spacing w:after="80" w:line="276"/>
      </w:pPr>
      <w:r>
        <w:t xml:space="preserve">Both runs generated an identical, correctly formatted report in the console and in report.txt, confirming that the dual-output mechanism functions reliably.</w:t>
      </w:r>
    </w:p>
    <w:p>
      <w:pPr>
        <w:pStyle w:val="ListParagraph"/>
        <w:numPr>
          <w:ilvl w:val="0"/>
          <w:numId w:val="2"/>
        </w:numPr>
        <w:spacing w:after="80" w:line="276"/>
      </w:pPr>
      <w:r>
        <w:t xml:space="preserve">The classification logic, built entirely on Python's ipaddress module, required no additional edge-case handling and performed accurately for all tested inputs.</w:t>
      </w:r>
    </w:p>
    <w:p>
      <w:pPr>
        <w:pStyle w:val="ListParagraph"/>
        <w:numPr>
          <w:ilvl w:val="0"/>
          <w:numId w:val="2"/>
        </w:numPr>
        <w:spacing w:after="80" w:line="276"/>
      </w:pPr>
      <w:r>
        <w:t xml:space="preserve">Malformed input (e.g., out-of-range octets or non-numeric strings) is correctly intercepted by the except ValueError block, with the program exiting cleanly rather than crashing.</w:t>
      </w:r>
    </w:p>
    <w:p>
      <w:pPr>
        <w:pStyle w:val="Heading1"/>
      </w:pPr>
      <w:bookmarkStart w:name="conclusion" w:id="9"/>
      <w:r>
        <w:t xml:space="preserve">9. Conclusion</w:t>
      </w:r>
      <w:bookmarkEnd w:id="9"/>
    </w:p>
    <w:p>
      <w:pPr>
        <w:spacing w:after="160" w:line="276"/>
      </w:pPr>
      <w:r>
        <w:t xml:space="preserve">The IP Reputation Checker successfully meets its stated objective of providing a simple, dependency-free way to validate, classify, and document IP addresses from the command line. By leveraging Python's built-in ipaddress module, the project achieves reliable Public/Private classification and IPv4/IPv6 version detection with minimal code, while the dual console-and-file output makes the results easy to reference or attach to security documentation.</w:t>
      </w:r>
    </w:p>
    <w:p>
      <w:pPr>
        <w:spacing w:after="160" w:line="276"/>
      </w:pPr>
      <w:r>
        <w:t xml:space="preserve">As it stands, the tool's notion of “reputation” is limited to standard public/private address-space classification rather than true threat-intelligence scoring, and it processes a single IP address per run, overwriting report.txt each time. These are reasonable boundaries for a first iteration and provide a clear roadmap for enhancement: integrating a threat-intelligence API (such as AbuseIPDB or VirusTotal) for genuine reputation scoring, supporting batch lookups from a file, adding geolocation/ASN lookups, and appending timestamped entries to a persistent report log rather than overwriting a single file.</w:t>
      </w:r>
    </w:p>
    <w:p>
      <w:pPr>
        <w:spacing w:after="160" w:line="276"/>
      </w:pPr>
      <w:r>
        <w:t xml:space="preserve">Overall, the project served as a practical, hands-on exercise in network address fundamentals, Python standard-library usage, and the kind of lightweight tooling that supports day-to-day cybersecurity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Sharvi Kamerkar | Intern ID: 2106</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8"/>
        <w:szCs w:val="18"/>
      </w:rPr>
      <w:t xml:space="preserve">IP Reputation Checker</w:t>
    </w:r>
    <w:r>
      <w:rPr>
        <w:color w:val="595959"/>
        <w:sz w:val="18"/>
        <w:szCs w:val="18"/>
      </w:rPr>
      <w:t xml:space="preserve">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f0cc84f1b8e5ac5fda9fa0df19449523da3254.png"/><Relationship Id="rId10" Type="http://schemas.openxmlformats.org/officeDocument/2006/relationships/image" Target="media/f274d7154c197f0be826f948233980528d364c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2026-06-19T10:37:16.262Z</dcterms:created>
  <dcterms:modified xsi:type="dcterms:W3CDTF">2026-06-19T10:37:16.262Z</dcterms:modified>
</cp:coreProperties>
</file>

<file path=docProps/custom.xml><?xml version="1.0" encoding="utf-8"?>
<Properties xmlns="http://schemas.openxmlformats.org/officeDocument/2006/custom-properties" xmlns:vt="http://schemas.openxmlformats.org/officeDocument/2006/docPropsVTypes"/>
</file>