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88"/>
          <w:szCs w:val="88"/>
          <w:u w:val="single"/>
        </w:rPr>
      </w:pPr>
      <w:proofErr w:type="spellStart"/>
      <w:r>
        <w:rPr>
          <w:rFonts w:ascii="Times New Roman" w:eastAsia="Times New Roman" w:hAnsi="Times New Roman" w:cs="Times New Roman"/>
          <w:b/>
          <w:sz w:val="88"/>
          <w:szCs w:val="88"/>
          <w:u w:val="single"/>
        </w:rPr>
        <w:t>Insilico</w:t>
      </w:r>
      <w:proofErr w:type="spellEnd"/>
      <w:r>
        <w:rPr>
          <w:rFonts w:ascii="Times New Roman" w:eastAsia="Times New Roman" w:hAnsi="Times New Roman" w:cs="Times New Roman"/>
          <w:b/>
          <w:sz w:val="88"/>
          <w:szCs w:val="88"/>
          <w:u w:val="single"/>
        </w:rPr>
        <w:t xml:space="preserve"> system Biology</w:t>
      </w: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66"/>
          <w:szCs w:val="66"/>
        </w:rPr>
      </w:pPr>
      <w:r>
        <w:rPr>
          <w:rFonts w:ascii="Times New Roman" w:eastAsia="Times New Roman" w:hAnsi="Times New Roman" w:cs="Times New Roman"/>
          <w:b/>
          <w:sz w:val="66"/>
          <w:szCs w:val="66"/>
        </w:rPr>
        <w:t xml:space="preserve">             </w:t>
      </w:r>
      <w:r>
        <w:rPr>
          <w:rFonts w:ascii="Times New Roman" w:eastAsia="Times New Roman" w:hAnsi="Times New Roman" w:cs="Times New Roman"/>
          <w:b/>
          <w:sz w:val="66"/>
          <w:szCs w:val="66"/>
          <w:highlight w:val="yellow"/>
        </w:rPr>
        <w:t>Laboratory file</w:t>
      </w:r>
    </w:p>
    <w:p w:rsidR="005E0F63" w:rsidRDefault="005E0F63" w:rsidP="005E0F63">
      <w:pPr>
        <w:shd w:val="clear" w:color="auto" w:fill="FFFFFF"/>
        <w:jc w:val="both"/>
        <w:rPr>
          <w:rFonts w:ascii="Times New Roman" w:eastAsia="Times New Roman" w:hAnsi="Times New Roman" w:cs="Times New Roman"/>
          <w:b/>
          <w:sz w:val="66"/>
          <w:szCs w:val="66"/>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7 – to study the model organism using SABIO RK.</w:t>
      </w: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Submitted by – Meenu Dhama</w:t>
      </w:r>
    </w:p>
    <w:p w:rsidR="005E0F63" w:rsidRDefault="005E0F63" w:rsidP="005E0F63">
      <w:pPr>
        <w:shd w:val="clear" w:color="auto" w:fill="FFFFFF"/>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Roll no. – 004</w:t>
      </w: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rsidP="005E0F63">
      <w:pPr>
        <w:shd w:val="clear" w:color="auto" w:fill="FFFFFF"/>
        <w:jc w:val="both"/>
        <w:rPr>
          <w:rFonts w:ascii="Times New Roman" w:eastAsia="Times New Roman" w:hAnsi="Times New Roman" w:cs="Times New Roman"/>
          <w:b/>
          <w:sz w:val="24"/>
          <w:szCs w:val="24"/>
        </w:rPr>
      </w:pPr>
    </w:p>
    <w:p w:rsidR="005E0F63" w:rsidRDefault="005E0F63"/>
    <w:p w:rsidR="005E0F63" w:rsidRDefault="005E0F63">
      <w:pPr>
        <w:spacing w:after="200"/>
      </w:pPr>
      <w:r>
        <w:br w:type="page"/>
      </w:r>
    </w:p>
    <w:p w:rsidR="005E0F63" w:rsidRDefault="005E0F63" w:rsidP="005E0F63">
      <w:pPr>
        <w:shd w:val="clear" w:color="auto" w:fill="FFFFFF"/>
        <w:ind w:left="1440" w:firstLine="720"/>
        <w:jc w:val="both"/>
        <w:rPr>
          <w:rFonts w:ascii="Times New Roman" w:eastAsia="Times New Roman" w:hAnsi="Times New Roman" w:cs="Times New Roman"/>
          <w:sz w:val="44"/>
          <w:szCs w:val="44"/>
        </w:rPr>
      </w:pPr>
      <w:r>
        <w:rPr>
          <w:rFonts w:ascii="Times New Roman" w:eastAsia="Times New Roman" w:hAnsi="Times New Roman" w:cs="Times New Roman"/>
          <w:b/>
          <w:sz w:val="44"/>
          <w:szCs w:val="44"/>
        </w:rPr>
        <w:t>EXPERIMENT 7</w:t>
      </w:r>
      <w:r>
        <w:rPr>
          <w:rFonts w:ascii="Times New Roman" w:eastAsia="Times New Roman" w:hAnsi="Times New Roman" w:cs="Times New Roman"/>
          <w:b/>
          <w:sz w:val="44"/>
          <w:szCs w:val="44"/>
          <w:u w:val="single"/>
        </w:rPr>
        <w:t xml:space="preserve"> </w:t>
      </w:r>
      <w:r>
        <w:rPr>
          <w:rFonts w:ascii="Times New Roman" w:eastAsia="Times New Roman" w:hAnsi="Times New Roman" w:cs="Times New Roman"/>
          <w:sz w:val="44"/>
          <w:szCs w:val="44"/>
        </w:rPr>
        <w:t xml:space="preserve"> </w:t>
      </w:r>
    </w:p>
    <w:p w:rsidR="005E0F63" w:rsidRDefault="005E0F63" w:rsidP="005E0F63">
      <w:p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5E0F63" w:rsidRDefault="005E0F63" w:rsidP="005E0F63">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Aim: </w:t>
      </w:r>
      <w:r>
        <w:rPr>
          <w:rFonts w:ascii="Times New Roman" w:eastAsia="Times New Roman" w:hAnsi="Times New Roman" w:cs="Times New Roman"/>
          <w:sz w:val="24"/>
          <w:szCs w:val="24"/>
        </w:rPr>
        <w:t xml:space="preserve">To search data and models of yeast glycolysis in SABIO-RK database  </w:t>
      </w:r>
    </w:p>
    <w:p w:rsidR="005E0F63" w:rsidRDefault="005E0F63" w:rsidP="005E0F63">
      <w:pPr>
        <w:shd w:val="clear" w:color="auto" w:fill="FFFFFF"/>
        <w:jc w:val="both"/>
        <w:rPr>
          <w:rFonts w:ascii="Times New Roman" w:eastAsia="Times New Roman" w:hAnsi="Times New Roman" w:cs="Times New Roman"/>
        </w:rPr>
      </w:pPr>
      <w:r>
        <w:rPr>
          <w:rFonts w:ascii="Times New Roman" w:eastAsia="Times New Roman" w:hAnsi="Times New Roman" w:cs="Times New Roman"/>
          <w:b/>
          <w:sz w:val="24"/>
          <w:szCs w:val="24"/>
        </w:rPr>
        <w:t xml:space="preserve">URL: </w:t>
      </w:r>
      <w:r>
        <w:rPr>
          <w:rFonts w:ascii="Times New Roman" w:eastAsia="Times New Roman" w:hAnsi="Times New Roman" w:cs="Times New Roman"/>
          <w:color w:val="0000FF"/>
          <w:sz w:val="24"/>
          <w:szCs w:val="24"/>
        </w:rPr>
        <w:t xml:space="preserve">http://sabio.h-its.org/  </w:t>
      </w:r>
    </w:p>
    <w:p w:rsidR="005E0F63" w:rsidRDefault="005E0F63" w:rsidP="005E0F63">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THEORY: </w:t>
      </w:r>
      <w:r>
        <w:rPr>
          <w:rFonts w:ascii="Times New Roman" w:eastAsia="Times New Roman" w:hAnsi="Times New Roman" w:cs="Times New Roman"/>
          <w:sz w:val="24"/>
          <w:szCs w:val="24"/>
        </w:rPr>
        <w:t xml:space="preserve">SABIO-RK is a curated database containing structured information about biochemical reactions and their corresponding kinetics. It describes participants and modifiers of the reactions, as well as measured kinetic data (including kinetic rate equations) embedded in their experimental and environmental context. The system offers standardized data for metabolic and newly also signaling reactions by the use of controlled vocabularies and annotations pointing to other resources and biological ontologies. It enables the access to kinetic data for experimentalists and </w:t>
      </w:r>
      <w:proofErr w:type="spellStart"/>
      <w:r>
        <w:rPr>
          <w:rFonts w:ascii="Times New Roman" w:eastAsia="Times New Roman" w:hAnsi="Times New Roman" w:cs="Times New Roman"/>
          <w:sz w:val="24"/>
          <w:szCs w:val="24"/>
        </w:rPr>
        <w:t>modellers</w:t>
      </w:r>
      <w:proofErr w:type="spellEnd"/>
      <w:r>
        <w:rPr>
          <w:rFonts w:ascii="Times New Roman" w:eastAsia="Times New Roman" w:hAnsi="Times New Roman" w:cs="Times New Roman"/>
          <w:sz w:val="24"/>
          <w:szCs w:val="24"/>
        </w:rPr>
        <w:t xml:space="preserve">. Thereby, SABIO-RK facilitates the exchange of the data between experimentalists and </w:t>
      </w:r>
      <w:proofErr w:type="spellStart"/>
      <w:r>
        <w:rPr>
          <w:rFonts w:ascii="Times New Roman" w:eastAsia="Times New Roman" w:hAnsi="Times New Roman" w:cs="Times New Roman"/>
          <w:sz w:val="24"/>
          <w:szCs w:val="24"/>
        </w:rPr>
        <w:t>modellers</w:t>
      </w:r>
      <w:proofErr w:type="spellEnd"/>
      <w:r>
        <w:rPr>
          <w:rFonts w:ascii="Times New Roman" w:eastAsia="Times New Roman" w:hAnsi="Times New Roman" w:cs="Times New Roman"/>
          <w:sz w:val="24"/>
          <w:szCs w:val="24"/>
        </w:rPr>
        <w:t xml:space="preserve">, supporting the setup of quantitative computer models. </w:t>
      </w:r>
    </w:p>
    <w:p w:rsidR="005E0F63" w:rsidRDefault="005E0F63" w:rsidP="005E0F63">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E0F63" w:rsidRDefault="005E0F63" w:rsidP="005E0F63">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PROCEDURE:</w:t>
      </w:r>
      <w:r>
        <w:rPr>
          <w:rFonts w:ascii="Times New Roman" w:eastAsia="Times New Roman" w:hAnsi="Times New Roman" w:cs="Times New Roman"/>
          <w:sz w:val="24"/>
          <w:szCs w:val="24"/>
        </w:rPr>
        <w:t xml:space="preserve"> </w:t>
      </w:r>
    </w:p>
    <w:p w:rsidR="005E0F63" w:rsidRDefault="005E0F63" w:rsidP="005E0F63">
      <w:pPr>
        <w:numPr>
          <w:ilvl w:val="0"/>
          <w:numId w:val="1"/>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Search field offers free text search. </w:t>
      </w:r>
    </w:p>
    <w:p w:rsidR="005E0F63" w:rsidRDefault="005E0F63" w:rsidP="005E0F63">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E0F63" w:rsidRDefault="005E0F63" w:rsidP="005E0F63">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400675" cy="3419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341947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5E0F63" w:rsidRDefault="005E0F63" w:rsidP="005E0F63">
      <w:pPr>
        <w:numPr>
          <w:ilvl w:val="0"/>
          <w:numId w:val="2"/>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search result is represented by default in the Entry View, which is a table containing overview information of the database entries sorted by </w:t>
      </w:r>
      <w:proofErr w:type="spellStart"/>
      <w:r>
        <w:rPr>
          <w:rFonts w:ascii="Times New Roman" w:eastAsia="Times New Roman" w:hAnsi="Times New Roman" w:cs="Times New Roman"/>
          <w:sz w:val="24"/>
          <w:szCs w:val="24"/>
        </w:rPr>
        <w:t>Sabio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EntryID</w:t>
      </w:r>
      <w:proofErr w:type="spellEnd"/>
      <w:r>
        <w:rPr>
          <w:rFonts w:ascii="Times New Roman" w:eastAsia="Times New Roman" w:hAnsi="Times New Roman" w:cs="Times New Roman"/>
          <w:sz w:val="24"/>
          <w:szCs w:val="24"/>
        </w:rPr>
        <w:t xml:space="preserve">.  </w:t>
      </w:r>
    </w:p>
    <w:p w:rsidR="005E0F63" w:rsidRDefault="005E0F63" w:rsidP="005E0F63">
      <w:pPr>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take reaction of Saccharomyces cerevisiae. </w:t>
      </w:r>
    </w:p>
    <w:p w:rsidR="005E0F63" w:rsidRDefault="005E0F63" w:rsidP="005E0F63">
      <w:pPr>
        <w:shd w:val="clear" w:color="auto" w:fill="FFFFFF"/>
        <w:ind w:right="3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IN"/>
        </w:rPr>
        <w:drawing>
          <wp:inline distT="0" distB="0" distL="0" distR="0">
            <wp:extent cx="5572125" cy="3267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l="12338" t="11349" r="13942" b="4034"/>
                    <a:stretch>
                      <a:fillRect/>
                    </a:stretch>
                  </pic:blipFill>
                  <pic:spPr bwMode="auto">
                    <a:xfrm>
                      <a:off x="0" y="0"/>
                      <a:ext cx="5572125" cy="3267075"/>
                    </a:xfrm>
                    <a:prstGeom prst="rect">
                      <a:avLst/>
                    </a:prstGeom>
                    <a:noFill/>
                    <a:ln>
                      <a:noFill/>
                    </a:ln>
                  </pic:spPr>
                </pic:pic>
              </a:graphicData>
            </a:graphic>
          </wp:inline>
        </w:drawing>
      </w:r>
    </w:p>
    <w:p w:rsidR="005E0F63" w:rsidRDefault="005E0F63" w:rsidP="005E0F63">
      <w:pPr>
        <w:numPr>
          <w:ilvl w:val="0"/>
          <w:numId w:val="4"/>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Detailed information is given in the single database entries which can be displayed by clicking on the blue triangle to open an entry. Alternatively all entries can be opened at once by selecting “expand all displayed entries”.</w:t>
      </w:r>
    </w:p>
    <w:p w:rsidR="005E0F63" w:rsidRDefault="005E0F63" w:rsidP="005E0F63">
      <w:pPr>
        <w:ind w:left="1080"/>
        <w:jc w:val="both"/>
        <w:rPr>
          <w:rFonts w:ascii="Times New Roman" w:eastAsia="Times New Roman" w:hAnsi="Times New Roman" w:cs="Times New Roman"/>
          <w:sz w:val="24"/>
          <w:szCs w:val="24"/>
        </w:rPr>
      </w:pPr>
      <w:r>
        <w:rPr>
          <w:noProof/>
          <w:lang w:val="en-IN"/>
        </w:rPr>
        <w:drawing>
          <wp:inline distT="0" distB="0" distL="0" distR="0">
            <wp:extent cx="594360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extLst>
                        <a:ext uri="{28A0092B-C50C-407E-A947-70E740481C1C}">
                          <a14:useLocalDpi xmlns:a14="http://schemas.microsoft.com/office/drawing/2010/main" val="0"/>
                        </a:ext>
                      </a:extLst>
                    </a:blip>
                    <a:srcRect t="4938" b="3893"/>
                    <a:stretch>
                      <a:fillRect/>
                    </a:stretch>
                  </pic:blipFill>
                  <pic:spPr bwMode="auto">
                    <a:xfrm>
                      <a:off x="0" y="0"/>
                      <a:ext cx="5943600" cy="3048000"/>
                    </a:xfrm>
                    <a:prstGeom prst="rect">
                      <a:avLst/>
                    </a:prstGeom>
                    <a:noFill/>
                    <a:ln>
                      <a:noFill/>
                    </a:ln>
                  </pic:spPr>
                </pic:pic>
              </a:graphicData>
            </a:graphic>
          </wp:inline>
        </w:drawing>
      </w:r>
    </w:p>
    <w:p w:rsidR="005E0F63" w:rsidRDefault="005E0F63" w:rsidP="005E0F63">
      <w:pPr>
        <w:ind w:left="1080"/>
        <w:jc w:val="both"/>
        <w:rPr>
          <w:rFonts w:ascii="Times New Roman" w:eastAsia="Times New Roman" w:hAnsi="Times New Roman" w:cs="Times New Roman"/>
          <w:sz w:val="24"/>
          <w:szCs w:val="24"/>
        </w:rPr>
      </w:pPr>
    </w:p>
    <w:p w:rsidR="005E0F63" w:rsidRDefault="005E0F63" w:rsidP="005E0F63">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 details about the protein.</w:t>
      </w:r>
    </w:p>
    <w:p w:rsidR="005E0F63" w:rsidRDefault="005E0F63" w:rsidP="005E0F63">
      <w:pPr>
        <w:numPr>
          <w:ilvl w:val="0"/>
          <w:numId w:val="4"/>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to see the reaction view we click on reaction view and then we click on the “click here to </w:t>
      </w:r>
      <w:proofErr w:type="spellStart"/>
      <w:r>
        <w:rPr>
          <w:rFonts w:ascii="Times New Roman" w:eastAsia="Times New Roman" w:hAnsi="Times New Roman" w:cs="Times New Roman"/>
          <w:sz w:val="24"/>
          <w:szCs w:val="24"/>
        </w:rPr>
        <w:t>visualise</w:t>
      </w:r>
      <w:proofErr w:type="spellEnd"/>
      <w:r>
        <w:rPr>
          <w:rFonts w:ascii="Times New Roman" w:eastAsia="Times New Roman" w:hAnsi="Times New Roman" w:cs="Times New Roman"/>
          <w:sz w:val="24"/>
          <w:szCs w:val="24"/>
        </w:rPr>
        <w:t xml:space="preserve"> option”.  </w:t>
      </w:r>
    </w:p>
    <w:p w:rsidR="005E0F63" w:rsidRDefault="005E0F63" w:rsidP="005E0F63">
      <w:pPr>
        <w:numPr>
          <w:ilvl w:val="0"/>
          <w:numId w:val="4"/>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clicking on each option, we can see details about </w:t>
      </w:r>
      <w:proofErr w:type="spellStart"/>
      <w:r>
        <w:rPr>
          <w:rFonts w:ascii="Times New Roman" w:eastAsia="Times New Roman" w:hAnsi="Times New Roman" w:cs="Times New Roman"/>
          <w:sz w:val="24"/>
          <w:szCs w:val="24"/>
        </w:rPr>
        <w:t>themindividually</w:t>
      </w:r>
      <w:proofErr w:type="spellEnd"/>
      <w:r>
        <w:rPr>
          <w:rFonts w:ascii="Times New Roman" w:eastAsia="Times New Roman" w:hAnsi="Times New Roman" w:cs="Times New Roman"/>
          <w:sz w:val="24"/>
          <w:szCs w:val="24"/>
        </w:rPr>
        <w:t>.</w:t>
      </w:r>
    </w:p>
    <w:p w:rsidR="005E0F63" w:rsidRDefault="005E0F63" w:rsidP="005E0F63">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E0F63" w:rsidRDefault="005E0F63" w:rsidP="005E0F63">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43600" cy="2047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5E0F63" w:rsidRDefault="005E0F63" w:rsidP="005E0F63">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E0F63" w:rsidRDefault="005E0F63" w:rsidP="005E0F63">
      <w:pPr>
        <w:numPr>
          <w:ilvl w:val="0"/>
          <w:numId w:val="5"/>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Reaction View table which groups the entries based on the biochemical reaction.  </w:t>
      </w:r>
    </w:p>
    <w:p w:rsidR="005E0F63" w:rsidRDefault="005E0F63" w:rsidP="005E0F63">
      <w:pPr>
        <w:numPr>
          <w:ilvl w:val="0"/>
          <w:numId w:val="6"/>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get a quick impression about a certain reaction and to understand the connections between reaction, enzymes, organisms, and tissues a visualization is available.  </w:t>
      </w:r>
    </w:p>
    <w:p w:rsidR="005E0F63" w:rsidRDefault="005E0F63" w:rsidP="005E0F63">
      <w:pPr>
        <w:ind w:left="1080"/>
        <w:jc w:val="both"/>
        <w:rPr>
          <w:rFonts w:ascii="Times New Roman" w:eastAsia="Times New Roman" w:hAnsi="Times New Roman" w:cs="Times New Roman"/>
          <w:sz w:val="24"/>
          <w:szCs w:val="24"/>
        </w:rPr>
      </w:pPr>
      <w:r>
        <w:rPr>
          <w:noProof/>
          <w:lang w:val="en-IN"/>
        </w:rPr>
        <w:drawing>
          <wp:inline distT="0" distB="0" distL="0" distR="0">
            <wp:extent cx="5943600" cy="285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t="9117" b="5222"/>
                    <a:stretch>
                      <a:fillRect/>
                    </a:stretch>
                  </pic:blipFill>
                  <pic:spPr bwMode="auto">
                    <a:xfrm>
                      <a:off x="0" y="0"/>
                      <a:ext cx="5943600" cy="2857500"/>
                    </a:xfrm>
                    <a:prstGeom prst="rect">
                      <a:avLst/>
                    </a:prstGeom>
                    <a:noFill/>
                    <a:ln>
                      <a:noFill/>
                    </a:ln>
                  </pic:spPr>
                </pic:pic>
              </a:graphicData>
            </a:graphic>
          </wp:inline>
        </w:drawing>
      </w:r>
    </w:p>
    <w:p w:rsidR="005E0F63" w:rsidRDefault="005E0F63" w:rsidP="005E0F63">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E0F63" w:rsidRDefault="005E0F63" w:rsidP="005E0F63">
      <w:pPr>
        <w:shd w:val="clear" w:color="auto" w:fill="FFFFFF"/>
        <w:jc w:val="both"/>
        <w:rPr>
          <w:rFonts w:ascii="Times New Roman" w:eastAsia="Times New Roman" w:hAnsi="Times New Roman" w:cs="Times New Roman"/>
          <w:sz w:val="24"/>
          <w:szCs w:val="24"/>
        </w:rPr>
      </w:pPr>
    </w:p>
    <w:p w:rsidR="005E0F63" w:rsidRDefault="005E0F63" w:rsidP="005E0F63">
      <w:pPr>
        <w:shd w:val="clear" w:color="auto" w:fill="FFFFFF"/>
        <w:jc w:val="both"/>
        <w:rPr>
          <w:rFonts w:ascii="Times New Roman" w:eastAsia="Times New Roman" w:hAnsi="Times New Roman" w:cs="Times New Roman"/>
          <w:sz w:val="24"/>
          <w:szCs w:val="24"/>
        </w:rPr>
      </w:pPr>
    </w:p>
    <w:p w:rsidR="005E0F63" w:rsidRDefault="005E0F63" w:rsidP="005E0F63">
      <w:pPr>
        <w:shd w:val="clear" w:color="auto" w:fill="FFFFFF"/>
        <w:jc w:val="both"/>
        <w:rPr>
          <w:rFonts w:ascii="Times New Roman" w:eastAsia="Times New Roman" w:hAnsi="Times New Roman" w:cs="Times New Roman"/>
          <w:sz w:val="24"/>
          <w:szCs w:val="24"/>
        </w:rPr>
      </w:pPr>
    </w:p>
    <w:p w:rsidR="005E0F63" w:rsidRDefault="005E0F63" w:rsidP="005E0F63">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Visual Search:</w:t>
      </w:r>
      <w:r>
        <w:rPr>
          <w:rFonts w:ascii="Times New Roman" w:eastAsia="Times New Roman" w:hAnsi="Times New Roman" w:cs="Times New Roman"/>
          <w:sz w:val="24"/>
          <w:szCs w:val="24"/>
        </w:rPr>
        <w:t xml:space="preserve"> </w:t>
      </w:r>
    </w:p>
    <w:p w:rsidR="005E0F63" w:rsidRDefault="005E0F63" w:rsidP="005E0F63">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Visual Search gives a visual overview of the Search Result together with the opportunity to confine the search, e.g. to an organism, a tissue or a special kind of kinetic parameter or kinetic rate law. </w:t>
      </w:r>
    </w:p>
    <w:p w:rsidR="005E0F63" w:rsidRDefault="005E0F63" w:rsidP="005E0F63">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various parameters taken into account and can observe them in “Visual Search”.</w:t>
      </w:r>
    </w:p>
    <w:p w:rsidR="005E0F63" w:rsidRDefault="005E0F63" w:rsidP="005E0F63">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4305300"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l="21153" t="14214" r="36378" b="10860"/>
                    <a:stretch>
                      <a:fillRect/>
                    </a:stretch>
                  </pic:blipFill>
                  <pic:spPr bwMode="auto">
                    <a:xfrm>
                      <a:off x="0" y="0"/>
                      <a:ext cx="4305300" cy="30480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5E0F63" w:rsidRDefault="005E0F63" w:rsidP="005E0F63">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4733925" cy="3086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l="13622" t="18425" r="34615" b="20059"/>
                    <a:stretch>
                      <a:fillRect/>
                    </a:stretch>
                  </pic:blipFill>
                  <pic:spPr bwMode="auto">
                    <a:xfrm>
                      <a:off x="0" y="0"/>
                      <a:ext cx="4733925" cy="3086100"/>
                    </a:xfrm>
                    <a:prstGeom prst="rect">
                      <a:avLst/>
                    </a:prstGeom>
                    <a:noFill/>
                    <a:ln>
                      <a:noFill/>
                    </a:ln>
                  </pic:spPr>
                </pic:pic>
              </a:graphicData>
            </a:graphic>
          </wp:inline>
        </w:drawing>
      </w:r>
    </w:p>
    <w:p w:rsidR="005E0F63" w:rsidRDefault="005E0F63" w:rsidP="005E0F63">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E0F63" w:rsidRDefault="005E0F63" w:rsidP="005E0F63">
      <w:pPr>
        <w:shd w:val="clear" w:color="auto" w:fill="FFFFFF"/>
        <w:ind w:left="72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IN"/>
        </w:rPr>
        <w:drawing>
          <wp:inline distT="0" distB="0" distL="0" distR="0">
            <wp:extent cx="5943600"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b="4178"/>
                    <a:stretch>
                      <a:fillRect/>
                    </a:stretch>
                  </pic:blipFill>
                  <pic:spPr bwMode="auto">
                    <a:xfrm>
                      <a:off x="0" y="0"/>
                      <a:ext cx="5943600" cy="373380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5E0F63" w:rsidRDefault="005E0F63" w:rsidP="005E0F63">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Export:</w:t>
      </w:r>
      <w:r>
        <w:rPr>
          <w:rFonts w:ascii="Times New Roman" w:eastAsia="Times New Roman" w:hAnsi="Times New Roman" w:cs="Times New Roman"/>
          <w:sz w:val="24"/>
          <w:szCs w:val="24"/>
        </w:rPr>
        <w:t xml:space="preserve"> </w:t>
      </w:r>
    </w:p>
    <w:p w:rsidR="005E0F63" w:rsidRDefault="005E0F63" w:rsidP="005E0F63">
      <w:pPr>
        <w:numPr>
          <w:ilvl w:val="0"/>
          <w:numId w:val="7"/>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export data in SBML, </w:t>
      </w:r>
      <w:proofErr w:type="spellStart"/>
      <w:r>
        <w:rPr>
          <w:rFonts w:ascii="Times New Roman" w:eastAsia="Times New Roman" w:hAnsi="Times New Roman" w:cs="Times New Roman"/>
          <w:sz w:val="24"/>
          <w:szCs w:val="24"/>
        </w:rPr>
        <w:t>BioPAX</w:t>
      </w:r>
      <w:proofErr w:type="spellEnd"/>
      <w:r>
        <w:rPr>
          <w:rFonts w:ascii="Times New Roman" w:eastAsia="Times New Roman" w:hAnsi="Times New Roman" w:cs="Times New Roman"/>
          <w:sz w:val="24"/>
          <w:szCs w:val="24"/>
        </w:rPr>
        <w:t xml:space="preserve">, or spreadsheet format entries can be selected either in the Entry View or Reaction View by clicking the checkbox. </w:t>
      </w:r>
    </w:p>
    <w:p w:rsidR="005E0F63" w:rsidRDefault="005E0F63" w:rsidP="005E0F63">
      <w:pPr>
        <w:numPr>
          <w:ilvl w:val="0"/>
          <w:numId w:val="8"/>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Selected entries are stored in the Export Cart. </w:t>
      </w:r>
    </w:p>
    <w:p w:rsidR="005E0F63" w:rsidRDefault="005E0F63" w:rsidP="005E0F63">
      <w:pPr>
        <w:ind w:left="1080"/>
        <w:jc w:val="both"/>
        <w:rPr>
          <w:rFonts w:ascii="Times New Roman" w:eastAsia="Times New Roman" w:hAnsi="Times New Roman" w:cs="Times New Roman"/>
          <w:sz w:val="24"/>
          <w:szCs w:val="24"/>
        </w:rPr>
      </w:pPr>
      <w:r>
        <w:rPr>
          <w:noProof/>
          <w:lang w:val="en-IN"/>
        </w:rPr>
        <w:drawing>
          <wp:inline distT="0" distB="0" distL="0" distR="0">
            <wp:extent cx="5943600"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t="4938" b="4463"/>
                    <a:stretch>
                      <a:fillRect/>
                    </a:stretch>
                  </pic:blipFill>
                  <pic:spPr bwMode="auto">
                    <a:xfrm>
                      <a:off x="0" y="0"/>
                      <a:ext cx="5943600" cy="3028950"/>
                    </a:xfrm>
                    <a:prstGeom prst="rect">
                      <a:avLst/>
                    </a:prstGeom>
                    <a:noFill/>
                    <a:ln>
                      <a:noFill/>
                    </a:ln>
                  </pic:spPr>
                </pic:pic>
              </a:graphicData>
            </a:graphic>
          </wp:inline>
        </w:drawing>
      </w:r>
    </w:p>
    <w:p w:rsidR="005E0F63" w:rsidRDefault="005E0F63" w:rsidP="005E0F63">
      <w:p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 data export formats supported by SABIO RK.</w:t>
      </w:r>
    </w:p>
    <w:p w:rsidR="005E0F63" w:rsidRDefault="005E0F63" w:rsidP="005E0F63">
      <w:pPr>
        <w:ind w:left="1080"/>
        <w:jc w:val="both"/>
        <w:rPr>
          <w:rFonts w:ascii="Times New Roman" w:eastAsia="Times New Roman" w:hAnsi="Times New Roman" w:cs="Times New Roman"/>
          <w:sz w:val="24"/>
          <w:szCs w:val="24"/>
        </w:rPr>
      </w:pPr>
    </w:p>
    <w:p w:rsidR="005E0F63" w:rsidRDefault="005E0F63" w:rsidP="005E0F63">
      <w:pPr>
        <w:numPr>
          <w:ilvl w:val="0"/>
          <w:numId w:val="8"/>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clicking on “Entries to Export” a table gives an overview about selected entries for export in SBML, </w:t>
      </w:r>
      <w:proofErr w:type="spellStart"/>
      <w:r>
        <w:rPr>
          <w:rFonts w:ascii="Times New Roman" w:eastAsia="Times New Roman" w:hAnsi="Times New Roman" w:cs="Times New Roman"/>
          <w:sz w:val="24"/>
          <w:szCs w:val="24"/>
        </w:rPr>
        <w:t>BioPAX</w:t>
      </w:r>
      <w:proofErr w:type="spellEnd"/>
      <w:r>
        <w:rPr>
          <w:rFonts w:ascii="Times New Roman" w:eastAsia="Times New Roman" w:hAnsi="Times New Roman" w:cs="Times New Roman"/>
          <w:sz w:val="24"/>
          <w:szCs w:val="24"/>
        </w:rPr>
        <w:t xml:space="preserve"> or spreadsheet format. </w:t>
      </w:r>
    </w:p>
    <w:p w:rsidR="005E0F63" w:rsidRDefault="005E0F63" w:rsidP="005E0F63">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E0F63" w:rsidRDefault="005E0F63" w:rsidP="005E0F63">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E0F63" w:rsidRDefault="005E0F63" w:rsidP="005E0F63">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E0F63" w:rsidRDefault="005E0F63" w:rsidP="005E0F63">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4360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5E0F63" w:rsidRDefault="005E0F63" w:rsidP="005E0F63">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three different exports methods: Write spreadsheet, SBML, and </w:t>
      </w:r>
      <w:proofErr w:type="spellStart"/>
      <w:r>
        <w:rPr>
          <w:rFonts w:ascii="Times New Roman" w:eastAsia="Times New Roman" w:hAnsi="Times New Roman" w:cs="Times New Roman"/>
          <w:sz w:val="24"/>
          <w:szCs w:val="24"/>
        </w:rPr>
        <w:t>BioPAX</w:t>
      </w:r>
      <w:proofErr w:type="spellEnd"/>
      <w:r>
        <w:rPr>
          <w:rFonts w:ascii="Times New Roman" w:eastAsia="Times New Roman" w:hAnsi="Times New Roman" w:cs="Times New Roman"/>
          <w:sz w:val="24"/>
          <w:szCs w:val="24"/>
        </w:rPr>
        <w:t xml:space="preserve"> </w:t>
      </w:r>
    </w:p>
    <w:p w:rsidR="005E0F63" w:rsidRDefault="005E0F63" w:rsidP="005E0F63">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b/>
          <w:sz w:val="24"/>
          <w:szCs w:val="24"/>
        </w:rPr>
        <w:t xml:space="preserve">Write spreadsheet </w:t>
      </w:r>
      <w:r>
        <w:rPr>
          <w:rFonts w:ascii="Times New Roman" w:eastAsia="Times New Roman" w:hAnsi="Times New Roman" w:cs="Times New Roman"/>
          <w:sz w:val="24"/>
          <w:szCs w:val="24"/>
        </w:rPr>
        <w:t>allows to export the data in a table format (</w:t>
      </w:r>
      <w:proofErr w:type="spellStart"/>
      <w:r>
        <w:rPr>
          <w:rFonts w:ascii="Times New Roman" w:eastAsia="Times New Roman" w:hAnsi="Times New Roman" w:cs="Times New Roman"/>
          <w:sz w:val="24"/>
          <w:szCs w:val="24"/>
        </w:rPr>
        <w:t>xls</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tsv</w:t>
      </w:r>
      <w:proofErr w:type="spellEnd"/>
      <w:r>
        <w:rPr>
          <w:rFonts w:ascii="Times New Roman" w:eastAsia="Times New Roman" w:hAnsi="Times New Roman" w:cs="Times New Roman"/>
          <w:sz w:val="24"/>
          <w:szCs w:val="24"/>
        </w:rPr>
        <w:t xml:space="preserve">). </w:t>
      </w:r>
    </w:p>
    <w:p w:rsidR="005E0F63" w:rsidRDefault="005E0F63" w:rsidP="005E0F63">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E0F63" w:rsidRDefault="005E0F63" w:rsidP="005E0F63">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94360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5E0F63" w:rsidRDefault="005E0F63" w:rsidP="005E0F63">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E0F63" w:rsidRDefault="005E0F63" w:rsidP="005E0F63">
      <w:pPr>
        <w:shd w:val="clear" w:color="auto" w:fill="FFFFFF"/>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rPr>
        <w:drawing>
          <wp:inline distT="0" distB="0" distL="0" distR="0">
            <wp:extent cx="5133975" cy="2505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r="30447"/>
                    <a:stretch>
                      <a:fillRect/>
                    </a:stretch>
                  </pic:blipFill>
                  <pic:spPr bwMode="auto">
                    <a:xfrm>
                      <a:off x="0" y="0"/>
                      <a:ext cx="5133975" cy="2505075"/>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rsidR="005E0F63" w:rsidRDefault="005E0F63" w:rsidP="005E0F63">
      <w:pPr>
        <w:shd w:val="clear" w:color="auto" w:fill="FFFFFF"/>
        <w:jc w:val="both"/>
        <w:rPr>
          <w:rFonts w:ascii="Times New Roman" w:hAnsi="Times New Roman" w:cs="Times New Roman"/>
          <w:sz w:val="24"/>
          <w:szCs w:val="24"/>
        </w:rPr>
      </w:pPr>
      <w:r>
        <w:rPr>
          <w:rFonts w:ascii="Times New Roman" w:eastAsia="Times New Roman" w:hAnsi="Times New Roman" w:cs="Times New Roman"/>
          <w:b/>
          <w:sz w:val="24"/>
          <w:szCs w:val="24"/>
        </w:rPr>
        <w:t xml:space="preserve">Write SBML </w:t>
      </w:r>
      <w:r>
        <w:rPr>
          <w:rFonts w:ascii="Times New Roman" w:eastAsia="Times New Roman" w:hAnsi="Times New Roman" w:cs="Times New Roman"/>
          <w:sz w:val="24"/>
          <w:szCs w:val="24"/>
        </w:rPr>
        <w:t xml:space="preserve">allows to export the selected entries as a model in the Systems Biology Markup Language (SBML)-format or as pdf. Different SBML versions and annotation schema could be selected and a user-defined name could be given to the SB </w:t>
      </w:r>
      <w:r>
        <w:rPr>
          <w:rFonts w:ascii="Times New Roman" w:hAnsi="Times New Roman" w:cs="Times New Roman"/>
          <w:noProof/>
          <w:sz w:val="24"/>
          <w:szCs w:val="24"/>
          <w:lang w:val="en-IN"/>
        </w:rPr>
        <w:drawing>
          <wp:inline distT="0" distB="0" distL="0" distR="0">
            <wp:extent cx="5943600"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r>
        <w:rPr>
          <w:rFonts w:ascii="Times New Roman" w:hAnsi="Times New Roman" w:cs="Times New Roman"/>
          <w:sz w:val="24"/>
          <w:szCs w:val="24"/>
        </w:rPr>
        <w:t xml:space="preserve"> </w:t>
      </w:r>
    </w:p>
    <w:p w:rsidR="005E0F63" w:rsidRDefault="005E0F63" w:rsidP="005E0F63">
      <w:pP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 </w:t>
      </w:r>
    </w:p>
    <w:p w:rsidR="005E0F63" w:rsidRDefault="005E0F63" w:rsidP="005E0F63">
      <w:pPr>
        <w:shd w:val="clear" w:color="auto" w:fill="FFFFFF"/>
        <w:ind w:left="-560"/>
        <w:jc w:val="both"/>
        <w:rPr>
          <w:rFonts w:ascii="Times New Roman" w:hAnsi="Times New Roman" w:cs="Times New Roman"/>
          <w:sz w:val="24"/>
          <w:szCs w:val="24"/>
        </w:rPr>
      </w:pPr>
      <w:r>
        <w:rPr>
          <w:rFonts w:ascii="Times New Roman" w:hAnsi="Times New Roman" w:cs="Times New Roman"/>
          <w:sz w:val="24"/>
          <w:szCs w:val="24"/>
        </w:rPr>
        <w:t xml:space="preserve"> </w:t>
      </w:r>
    </w:p>
    <w:p w:rsidR="005E0F63" w:rsidRDefault="005E0F63" w:rsidP="005E0F63">
      <w:pPr>
        <w:shd w:val="clear" w:color="auto" w:fill="FFFFFF"/>
        <w:ind w:left="-560"/>
        <w:jc w:val="both"/>
        <w:rPr>
          <w:rFonts w:ascii="Times New Roman" w:hAnsi="Times New Roman" w:cs="Times New Roman"/>
          <w:sz w:val="24"/>
          <w:szCs w:val="24"/>
        </w:rPr>
      </w:pPr>
      <w:r>
        <w:rPr>
          <w:rFonts w:ascii="Times New Roman" w:hAnsi="Times New Roman" w:cs="Times New Roman"/>
          <w:sz w:val="24"/>
          <w:szCs w:val="24"/>
        </w:rPr>
        <w:t xml:space="preserve"> </w:t>
      </w:r>
    </w:p>
    <w:p w:rsidR="005E0F63" w:rsidRDefault="005E0F63" w:rsidP="005E0F63">
      <w:pPr>
        <w:shd w:val="clear" w:color="auto" w:fill="FFFFFF"/>
        <w:ind w:left="-560"/>
        <w:jc w:val="both"/>
        <w:rPr>
          <w:rFonts w:ascii="Times New Roman" w:hAnsi="Times New Roman" w:cs="Times New Roman"/>
          <w:sz w:val="24"/>
          <w:szCs w:val="24"/>
        </w:rPr>
      </w:pPr>
      <w:r>
        <w:rPr>
          <w:rFonts w:ascii="Times New Roman" w:hAnsi="Times New Roman" w:cs="Times New Roman"/>
          <w:sz w:val="24"/>
          <w:szCs w:val="24"/>
        </w:rPr>
        <w:t xml:space="preserve"> </w:t>
      </w:r>
    </w:p>
    <w:p w:rsidR="005E0F63" w:rsidRDefault="005E0F63" w:rsidP="005E0F63">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E0F63" w:rsidRDefault="005E0F63" w:rsidP="005E0F63">
      <w:pPr>
        <w:jc w:val="both"/>
        <w:rPr>
          <w:rFonts w:ascii="Times New Roman" w:hAnsi="Times New Roman" w:cs="Times New Roman"/>
        </w:rPr>
      </w:pPr>
    </w:p>
    <w:p w:rsidR="005E0F63" w:rsidRDefault="005E0F63" w:rsidP="005E0F63">
      <w:pPr>
        <w:shd w:val="clear" w:color="auto" w:fill="FFFFFF"/>
        <w:jc w:val="both"/>
        <w:rPr>
          <w:rFonts w:ascii="Times New Roman" w:eastAsia="Times New Roman" w:hAnsi="Times New Roman" w:cs="Times New Roman"/>
          <w:sz w:val="24"/>
          <w:szCs w:val="24"/>
        </w:rPr>
      </w:pPr>
    </w:p>
    <w:p w:rsidR="005E0F63" w:rsidRDefault="005E0F63" w:rsidP="005E0F63">
      <w:pPr>
        <w:shd w:val="clear" w:color="auto" w:fill="FFFFFF"/>
        <w:jc w:val="both"/>
        <w:rPr>
          <w:rFonts w:ascii="Times New Roman" w:eastAsia="Times New Roman" w:hAnsi="Times New Roman" w:cs="Times New Roman"/>
          <w:sz w:val="24"/>
          <w:szCs w:val="24"/>
        </w:rPr>
      </w:pPr>
    </w:p>
    <w:p w:rsidR="007A5979" w:rsidRDefault="007A5979"/>
    <w:sectPr w:rsidR="007A59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738A6" w:rsidRDefault="00D738A6" w:rsidP="005E0F63">
      <w:pPr>
        <w:spacing w:line="240" w:lineRule="auto"/>
      </w:pPr>
      <w:r>
        <w:separator/>
      </w:r>
    </w:p>
  </w:endnote>
  <w:endnote w:type="continuationSeparator" w:id="0">
    <w:p w:rsidR="00D738A6" w:rsidRDefault="00D738A6" w:rsidP="005E0F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738A6" w:rsidRDefault="00D738A6" w:rsidP="005E0F63">
      <w:pPr>
        <w:spacing w:line="240" w:lineRule="auto"/>
      </w:pPr>
      <w:r>
        <w:separator/>
      </w:r>
    </w:p>
  </w:footnote>
  <w:footnote w:type="continuationSeparator" w:id="0">
    <w:p w:rsidR="00D738A6" w:rsidRDefault="00D738A6" w:rsidP="005E0F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06D"/>
    <w:multiLevelType w:val="multilevel"/>
    <w:tmpl w:val="0B38AEA4"/>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3337339"/>
    <w:multiLevelType w:val="multilevel"/>
    <w:tmpl w:val="36C8FFDA"/>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22A58BE"/>
    <w:multiLevelType w:val="multilevel"/>
    <w:tmpl w:val="5A12FD5C"/>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B0A6B8A"/>
    <w:multiLevelType w:val="multilevel"/>
    <w:tmpl w:val="9A346BB6"/>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2E0958CC"/>
    <w:multiLevelType w:val="multilevel"/>
    <w:tmpl w:val="9AF8BE14"/>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46323DF3"/>
    <w:multiLevelType w:val="multilevel"/>
    <w:tmpl w:val="C50AAFB2"/>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51BB483B"/>
    <w:multiLevelType w:val="multilevel"/>
    <w:tmpl w:val="7DE665C0"/>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78605343"/>
    <w:multiLevelType w:val="multilevel"/>
    <w:tmpl w:val="011C0D36"/>
    <w:lvl w:ilvl="0">
      <w:start w:val="1"/>
      <w:numFmt w:val="bullet"/>
      <w:lvlText w:val="●"/>
      <w:lvlJc w:val="left"/>
      <w:pPr>
        <w:ind w:left="720" w:hanging="360"/>
      </w:pPr>
      <w:rPr>
        <w:rFonts w:ascii="Verdana" w:eastAsia="Verdana" w:hAnsi="Verdana" w:cs="Verdana"/>
        <w:strike w:val="0"/>
        <w:dstrike w:val="0"/>
        <w:sz w:val="18"/>
        <w:szCs w:val="18"/>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2074548387">
    <w:abstractNumId w:val="2"/>
  </w:num>
  <w:num w:numId="2" w16cid:durableId="1745682448">
    <w:abstractNumId w:val="0"/>
  </w:num>
  <w:num w:numId="3" w16cid:durableId="1908607764">
    <w:abstractNumId w:val="6"/>
  </w:num>
  <w:num w:numId="4" w16cid:durableId="1863012371">
    <w:abstractNumId w:val="4"/>
  </w:num>
  <w:num w:numId="5" w16cid:durableId="896086110">
    <w:abstractNumId w:val="3"/>
  </w:num>
  <w:num w:numId="6" w16cid:durableId="925769379">
    <w:abstractNumId w:val="5"/>
  </w:num>
  <w:num w:numId="7" w16cid:durableId="1781294916">
    <w:abstractNumId w:val="7"/>
  </w:num>
  <w:num w:numId="8" w16cid:durableId="14295398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0F63"/>
    <w:rsid w:val="005E0F63"/>
    <w:rsid w:val="007A5979"/>
    <w:rsid w:val="009038FF"/>
    <w:rsid w:val="00D738A6"/>
    <w:rsid w:val="00FE28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A94866-BB77-204D-AF38-1D03F3F83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F63"/>
    <w:pPr>
      <w:spacing w:after="0"/>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0F63"/>
    <w:pPr>
      <w:tabs>
        <w:tab w:val="center" w:pos="4513"/>
        <w:tab w:val="right" w:pos="9026"/>
      </w:tabs>
      <w:spacing w:line="240" w:lineRule="auto"/>
    </w:pPr>
  </w:style>
  <w:style w:type="character" w:customStyle="1" w:styleId="HeaderChar">
    <w:name w:val="Header Char"/>
    <w:basedOn w:val="DefaultParagraphFont"/>
    <w:link w:val="Header"/>
    <w:uiPriority w:val="99"/>
    <w:rsid w:val="005E0F63"/>
    <w:rPr>
      <w:rFonts w:ascii="Arial" w:eastAsia="Arial" w:hAnsi="Arial" w:cs="Arial"/>
      <w:lang w:val="en" w:eastAsia="en-IN"/>
    </w:rPr>
  </w:style>
  <w:style w:type="paragraph" w:styleId="Footer">
    <w:name w:val="footer"/>
    <w:basedOn w:val="Normal"/>
    <w:link w:val="FooterChar"/>
    <w:uiPriority w:val="99"/>
    <w:unhideWhenUsed/>
    <w:rsid w:val="005E0F63"/>
    <w:pPr>
      <w:tabs>
        <w:tab w:val="center" w:pos="4513"/>
        <w:tab w:val="right" w:pos="9026"/>
      </w:tabs>
      <w:spacing w:line="240" w:lineRule="auto"/>
    </w:pPr>
  </w:style>
  <w:style w:type="character" w:customStyle="1" w:styleId="FooterChar">
    <w:name w:val="Footer Char"/>
    <w:basedOn w:val="DefaultParagraphFont"/>
    <w:link w:val="Footer"/>
    <w:uiPriority w:val="99"/>
    <w:rsid w:val="005E0F63"/>
    <w:rPr>
      <w:rFonts w:ascii="Arial" w:eastAsia="Arial" w:hAnsi="Arial" w:cs="Arial"/>
      <w:lang w:val="en" w:eastAsia="en-IN"/>
    </w:rPr>
  </w:style>
  <w:style w:type="paragraph" w:styleId="BalloonText">
    <w:name w:val="Balloon Text"/>
    <w:basedOn w:val="Normal"/>
    <w:link w:val="BalloonTextChar"/>
    <w:uiPriority w:val="99"/>
    <w:semiHidden/>
    <w:unhideWhenUsed/>
    <w:rsid w:val="005E0F6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0F63"/>
    <w:rPr>
      <w:rFonts w:ascii="Tahoma" w:eastAsia="Arial" w:hAnsi="Tahoma" w:cs="Tahoma"/>
      <w:sz w:val="16"/>
      <w:szCs w:val="16"/>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75170">
      <w:bodyDiv w:val="1"/>
      <w:marLeft w:val="0"/>
      <w:marRight w:val="0"/>
      <w:marTop w:val="0"/>
      <w:marBottom w:val="0"/>
      <w:divBdr>
        <w:top w:val="none" w:sz="0" w:space="0" w:color="auto"/>
        <w:left w:val="none" w:sz="0" w:space="0" w:color="auto"/>
        <w:bottom w:val="none" w:sz="0" w:space="0" w:color="auto"/>
        <w:right w:val="none" w:sz="0" w:space="0" w:color="auto"/>
      </w:divBdr>
    </w:div>
    <w:div w:id="132547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theme" Target="theme/theme1.xml"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475</Words>
  <Characters>2713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sobhan padhee</cp:lastModifiedBy>
  <cp:revision>2</cp:revision>
  <dcterms:created xsi:type="dcterms:W3CDTF">2022-12-06T10:27:00Z</dcterms:created>
  <dcterms:modified xsi:type="dcterms:W3CDTF">2022-12-06T10:27:00Z</dcterms:modified>
</cp:coreProperties>
</file>