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0F9" w:rsidRPr="000F20F9" w:rsidRDefault="000F20F9" w:rsidP="002D655C">
      <w:pPr>
        <w:pStyle w:val="NoSpacing"/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 xml:space="preserve">                       </w:t>
      </w:r>
      <w:r w:rsidRPr="000F20F9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  <w:u w:val="single"/>
        </w:rPr>
        <w:t>INSILICO SYSTEMS BIOLOGY PRACTICALS</w:t>
      </w:r>
    </w:p>
    <w:p w:rsidR="000F20F9" w:rsidRDefault="000F20F9" w:rsidP="002D655C">
      <w:pPr>
        <w:pStyle w:val="NoSpacing"/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</w:pPr>
    </w:p>
    <w:p w:rsidR="000F20F9" w:rsidRPr="000F20F9" w:rsidRDefault="000F20F9" w:rsidP="002D655C">
      <w:pPr>
        <w:pStyle w:val="NoSpacing"/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 xml:space="preserve">                                           </w:t>
      </w:r>
      <w:r w:rsidRPr="000F20F9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  <w:u w:val="single"/>
        </w:rPr>
        <w:t>EXPERIMENT-17</w:t>
      </w:r>
      <w:bookmarkStart w:id="0" w:name="_GoBack"/>
      <w:bookmarkEnd w:id="0"/>
    </w:p>
    <w:p w:rsidR="000F20F9" w:rsidRDefault="000F20F9" w:rsidP="002D655C">
      <w:pPr>
        <w:pStyle w:val="NoSpacing"/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</w:pPr>
    </w:p>
    <w:p w:rsidR="0009263E" w:rsidRPr="002D655C" w:rsidRDefault="0009263E" w:rsidP="002D655C">
      <w:pPr>
        <w:pStyle w:val="NoSpacing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>Aim</w:t>
      </w:r>
      <w:r w:rsidRPr="002D655C">
        <w:rPr>
          <w:rFonts w:ascii="Times New Roman" w:eastAsia="Times New Roman" w:hAnsi="Times New Roman" w:cs="Times New Roman"/>
          <w:b/>
          <w:color w:val="000000" w:themeColor="text1"/>
          <w:sz w:val="36"/>
          <w:szCs w:val="40"/>
        </w:rPr>
        <w:t xml:space="preserve">: </w:t>
      </w:r>
      <w:r w:rsidRPr="002D655C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>Building and simulating models using COPASI</w:t>
      </w:r>
      <w:r w:rsidR="002D655C" w:rsidRPr="002D655C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>.</w:t>
      </w:r>
      <w:r w:rsidRPr="002D655C">
        <w:rPr>
          <w:rFonts w:ascii="Times New Roman" w:eastAsia="Times New Roman" w:hAnsi="Times New Roman" w:cs="Times New Roman"/>
          <w:b/>
          <w:color w:val="000000" w:themeColor="text1"/>
          <w:sz w:val="28"/>
          <w:szCs w:val="40"/>
        </w:rPr>
        <w:t xml:space="preserve"> </w:t>
      </w:r>
      <w:r w:rsidRPr="002D655C">
        <w:rPr>
          <w:rFonts w:ascii="Times New Roman" w:eastAsia="Times New Roman" w:hAnsi="Times New Roman" w:cs="Times New Roman"/>
          <w:color w:val="000000" w:themeColor="text1"/>
          <w:sz w:val="28"/>
          <w:szCs w:val="40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Theory: </w:t>
      </w:r>
      <w:r w:rsidRPr="002D655C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09263E" w:rsidRPr="002D655C" w:rsidRDefault="0009263E" w:rsidP="008C27FA">
      <w:pPr>
        <w:pStyle w:val="Normal1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COPASI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 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(Complex Pathway Simulator) is an open-source software application for creating and solving mathematical models of biological processes such as metabolic networks, cell-signaling pathways, regulatory networks, infectious diseases, and many others.</w:t>
      </w:r>
    </w:p>
    <w:p w:rsidR="0009263E" w:rsidRPr="002D655C" w:rsidRDefault="0009263E" w:rsidP="008C27FA">
      <w:pPr>
        <w:pStyle w:val="Normal1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History- 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COPASI is based on the Gepasi simulation software that was developed in the early 1990s by </w:t>
      </w:r>
      <w:hyperlink r:id="rId8" w:tooltip="Pedro Pedrosa Mendes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Pedro Mendes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The initial development of COPASI was funded by the </w:t>
      </w:r>
      <w:hyperlink r:id="rId9" w:tooltip="Metabolic control analysis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Virginia Bioinformatics Institute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and the </w:t>
      </w:r>
      <w:hyperlink r:id="rId10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Klaus Tschira Foundation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09263E" w:rsidRPr="002D655C" w:rsidRDefault="0009263E" w:rsidP="008C27FA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2D655C">
        <w:rPr>
          <w:color w:val="000000" w:themeColor="text1"/>
          <w:shd w:val="clear" w:color="auto" w:fill="FFFFFF"/>
        </w:rPr>
        <w:t>Features-</w:t>
      </w:r>
      <w:r w:rsidRPr="002D655C">
        <w:rPr>
          <w:color w:val="000000" w:themeColor="text1"/>
        </w:rPr>
        <w:t xml:space="preserve"> COPASI includes features to define models of biological processes, simulate and analyze these models, generate analysis reports, and import/export models in </w:t>
      </w:r>
      <w:hyperlink r:id="rId11" w:tooltip="SBML" w:history="1">
        <w:r w:rsidRPr="002D655C">
          <w:rPr>
            <w:color w:val="000000" w:themeColor="text1"/>
          </w:rPr>
          <w:t>SBML format</w:t>
        </w:r>
      </w:hyperlink>
      <w:r w:rsidRPr="002D655C">
        <w:rPr>
          <w:color w:val="000000" w:themeColor="text1"/>
        </w:rPr>
        <w:t>.</w:t>
      </w:r>
    </w:p>
    <w:p w:rsidR="0009263E" w:rsidRPr="002D655C" w:rsidRDefault="0009263E" w:rsidP="008C27FA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Model definition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Models are defined as </w:t>
      </w:r>
      <w:hyperlink r:id="rId12" w:tooltip="Chemical reactions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chemical reactions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between molecular species. The dynamics of the model is determined by </w:t>
      </w:r>
      <w:hyperlink r:id="rId13" w:tooltip="Rate law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Rate law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associated with individual reactions. Models can also include compartments, events, and other global variables that can help specify the dynamics of the system. </w:t>
      </w:r>
    </w:p>
    <w:p w:rsidR="0009263E" w:rsidRPr="002D655C" w:rsidRDefault="0009263E" w:rsidP="002D655C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Tasks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Tasks are different types of analysis that can be performed on a model. They include </w:t>
      </w:r>
      <w:hyperlink r:id="rId14" w:tooltip="Steady state (chemistry)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steady-state analysis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hyperlink r:id="rId15" w:tooltip="Pedro Pedrosa Mendes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stoichiometric analysis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time course simulation using deterministic and stochastic simulation algorithms, </w:t>
      </w:r>
      <w:hyperlink r:id="rId16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metabolic control analysis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computation of </w:t>
      </w:r>
      <w:hyperlink r:id="rId17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Lyapunov exponent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time scale separation, parameter scans, optimization, and parameter estimation.</w:t>
      </w:r>
    </w:p>
    <w:p w:rsidR="0009263E" w:rsidRPr="002D655C" w:rsidRDefault="0009263E" w:rsidP="008C27FA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Importing and Exporting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COPASI can read models in </w:t>
      </w:r>
      <w:hyperlink r:id="rId18" w:tooltip="SBML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SBML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format as well as in Gepasi format. COPASI can write models in several different formats including the </w:t>
      </w:r>
      <w:hyperlink r:id="rId19" w:tooltip="SBML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SBML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source code in the </w:t>
      </w:r>
      <w:hyperlink r:id="rId20" w:tooltip="C (programming language)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programming language, </w:t>
      </w:r>
      <w:hyperlink r:id="rId21" w:tooltip="Berkeley Madonna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Berkeley Madonna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files, and </w:t>
      </w:r>
      <w:hyperlink r:id="rId22" w:history="1">
        <w:r w:rsidRPr="002D655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XPPAUT</w:t>
        </w:r>
      </w:hyperlink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files.</w:t>
      </w:r>
    </w:p>
    <w:p w:rsidR="0009263E" w:rsidRPr="002D655C" w:rsidRDefault="0009263E" w:rsidP="008C27FA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COPASI is software used for the creation, modification, simulation and computational analysis of kinetic models in various fields.</w:t>
      </w:r>
    </w:p>
    <w:p w:rsidR="0009263E" w:rsidRPr="002D655C" w:rsidRDefault="0009263E" w:rsidP="008C27FA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It is open-source, available for all major platforms and provides a user-friendly graphical user interface, but is also controllable via the command line and scripting languages. These are likely reasons for its wide acceptance. 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BIOMODELS: 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BioModels is a repository of mathematical models of biological and biomedical systems. It hosts a vast selection of existing literature-based physiologically and pharmaceutically relevant mechanistic models in standard formats. </w:t>
      </w:r>
    </w:p>
    <w:p w:rsidR="002D655C" w:rsidRDefault="002D655C" w:rsidP="002D655C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</w:t>
      </w:r>
    </w:p>
    <w:p w:rsidR="00C416A7" w:rsidRPr="002D655C" w:rsidRDefault="002D655C" w:rsidP="002D655C">
      <w:pPr>
        <w:pStyle w:val="Normal1"/>
        <w:shd w:val="clear" w:color="auto" w:fill="FFFFFF"/>
        <w:spacing w:line="240" w:lineRule="auto"/>
        <w:ind w:left="360" w:hanging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         </w:t>
      </w:r>
      <w:r w:rsidR="00C416A7"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Model</w:t>
      </w:r>
      <w:r w:rsidR="0009263E"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mitogen Activated Protein Kinase cascade is a prototypi</w:t>
      </w:r>
      <w:r w:rsidR="00C416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 example of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C416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behavior emerging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a system.</w:t>
      </w:r>
    </w:p>
    <w:p w:rsidR="0075786C" w:rsidRPr="002D655C" w:rsidRDefault="0075786C" w:rsidP="002D655C">
      <w:pPr>
        <w:pStyle w:val="Normal1"/>
        <w:numPr>
          <w:ilvl w:val="0"/>
          <w:numId w:val="9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Mitogen activated protein kinase (MAPK) cascades are ubiquitous and highly conserved </w:t>
      </w:r>
      <w:r w:rsidR="008C27FA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>signaling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modules, found in almost all eukaryotes. MAPK cascades are involved in many cellular processes such as cell proliferation, differentiation, movement, survival etc.</w:t>
      </w:r>
    </w:p>
    <w:p w:rsidR="00C416A7" w:rsidRPr="002D655C" w:rsidRDefault="0009263E" w:rsidP="002D655C">
      <w:pPr>
        <w:pStyle w:val="Normal1"/>
        <w:numPr>
          <w:ilvl w:val="0"/>
          <w:numId w:val="9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response of a MAP kinase to an upstream signal </w:t>
      </w:r>
      <w:r w:rsidR="00C416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shaped by the whole cascade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 successive phosphorylation.</w:t>
      </w:r>
    </w:p>
    <w:p w:rsidR="0009263E" w:rsidRPr="002D655C" w:rsidRDefault="0009263E" w:rsidP="008C27FA">
      <w:pPr>
        <w:pStyle w:val="Normal1"/>
        <w:numPr>
          <w:ilvl w:val="0"/>
          <w:numId w:val="9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prediction that such a cascade would engender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ultra sensitivity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one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great successes of mathematical modeling in biochemistry, made in 1981 by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Albert Goldbeter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Daniel Koshland, a decade before the discovery of MAP kinase cascades.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MAPK Cascade – Ultra sensitivity: BIOMD0000000009- Hung1996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8568B" w:rsidRPr="002D655C" w:rsidRDefault="0009263E" w:rsidP="008C27FA">
      <w:pPr>
        <w:pStyle w:val="Normal1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Huang CY, Ferrell JE Jr. Ultra sensitivity in the mitogen activated protei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kinase cascade. This was the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first detailed model of MAPK signaling showing the effect of cascading phosphorylation steps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MAPK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signaling. </w:t>
      </w:r>
    </w:p>
    <w:p w:rsidR="0075786C" w:rsidRPr="002D655C" w:rsidRDefault="0075786C" w:rsidP="008C27FA">
      <w:pPr>
        <w:pStyle w:val="Normal1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model demonstrates that the cascade arrangement has unexpected consequences for the dynamics of the MAPK </w:t>
      </w:r>
      <w:r w:rsidR="008C27FA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>signaling</w:t>
      </w:r>
    </w:p>
    <w:p w:rsidR="0009263E" w:rsidRPr="002D655C" w:rsidRDefault="0009263E" w:rsidP="008C27FA">
      <w:pPr>
        <w:pStyle w:val="Normal1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intermediate complexes for modeled explicitly with reactions using mass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action kinetics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Parameters and concentrations estimated from experimental results. The rate equation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 the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cascade was solved numerically.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PROCEDURE: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a) Time course simulation  </w:t>
      </w:r>
    </w:p>
    <w:p w:rsidR="0009263E" w:rsidRPr="002D655C" w:rsidRDefault="007B3FD4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 Download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model using the format SBML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the BioModels repository of EMBL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(BIOMD0000000009). </w:t>
      </w:r>
    </w:p>
    <w:p w:rsidR="007B3FD4" w:rsidRPr="002D655C" w:rsidRDefault="007B3FD4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820802" wp14:editId="487A13F6">
            <wp:extent cx="5943600" cy="3341317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FD4" w:rsidRPr="002D655C" w:rsidRDefault="007B3FD4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3FD4" w:rsidRPr="002D655C" w:rsidRDefault="007B3FD4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5C990A" wp14:editId="1167D1DA">
            <wp:extent cx="5943600" cy="334131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FD4" w:rsidRPr="002D655C" w:rsidRDefault="007B3FD4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3FD4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EA5B08" wp14:editId="77B31CA4">
            <wp:extent cx="5943600" cy="3341317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8C27FA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2. Import a biomodel in the SBML format (BIOMD0000000009).</w:t>
      </w:r>
    </w:p>
    <w:p w:rsidR="008C27FA" w:rsidRPr="002D655C" w:rsidRDefault="008C27FA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9263E" w:rsidRPr="002D655C" w:rsidRDefault="008C27FA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5EBE82" wp14:editId="26BF4FAE">
            <wp:extent cx="5943600" cy="3160186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7B3FD4" w:rsidP="008C27FA">
      <w:pPr>
        <w:pStyle w:val="Normal1"/>
        <w:spacing w:line="240" w:lineRule="auto"/>
        <w:ind w:left="720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 Explore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model and try to unde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rstand what happens in each reaction</w:t>
      </w:r>
    </w:p>
    <w:p w:rsidR="0009263E" w:rsidRPr="002D655C" w:rsidRDefault="007B3FD4" w:rsidP="008C27FA">
      <w:pPr>
        <w:pStyle w:val="Normal1"/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Look at the “Annotation” tab of “Model”, a selected “Species” and a “Reaction”.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53A7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608082" wp14:editId="552EBAD7">
            <wp:extent cx="5383664" cy="2843684"/>
            <wp:effectExtent l="19050" t="0" r="7486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1" cy="284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A7" w:rsidRPr="002D655C" w:rsidRDefault="007453A7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453A7" w:rsidRPr="002D655C" w:rsidRDefault="007453A7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C2AC1C" wp14:editId="53519E7D">
            <wp:extent cx="5943600" cy="3155542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7453A7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 A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Time Course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(from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Tasks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dropdown menu on the left hand side select time course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prepared whose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duration = 100 seconds, interval size = 0.1 seconds, method = Deterministic (LSODA).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53A7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3A0609" wp14:editId="3606854D">
            <wp:extent cx="5943600" cy="31625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7453A7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6.  Using the Output Assistant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time course of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“concentrations, volumes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global quantities “is created and then run.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ind w:firstLine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ind w:firstLine="1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  <w:r w:rsidR="007453A7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34A288" wp14:editId="054C00CB">
            <wp:extent cx="5943600" cy="31671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ind w:firstLine="120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53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453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ll of the curves except for the normalized active forms of MAPK,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(“K_PP_norm”),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MAPKK (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“KK_PP_norm”) and MAPKKK (“KKK_P_norm”)</w:t>
      </w:r>
      <w:r w:rsidR="007453A7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 hidden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416A7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C726DD" wp14:editId="262AD231">
            <wp:extent cx="5943600" cy="3167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6C" w:rsidRPr="002D655C" w:rsidRDefault="0075786C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5786C" w:rsidRPr="002D655C" w:rsidRDefault="0075786C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E4F5A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CE5679" wp14:editId="2DD85466">
            <wp:extent cx="5943600" cy="315814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7453A7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8.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Save your model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further analysis.</w:t>
      </w:r>
      <w:r w:rsidR="0009263E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1b. Creating a dose-response curve – sensitivity to signal: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8568B" w:rsidRPr="002D655C" w:rsidRDefault="0018568B" w:rsidP="008C27FA">
      <w:pPr>
        <w:pStyle w:val="Normal1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2D6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dose–response relationship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or </w:t>
      </w:r>
      <w:r w:rsidRPr="002D6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exposure–response relationship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describes the magnitude of the </w:t>
      </w:r>
      <w:hyperlink r:id="rId33" w:tooltip="Stimulus–response model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response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of an </w:t>
      </w:r>
      <w:hyperlink r:id="rId34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organism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as a </w:t>
      </w:r>
      <w:hyperlink r:id="rId35" w:tooltip="Function (mathematics)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function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of exposure (or </w:t>
      </w:r>
      <w:hyperlink r:id="rId36" w:tooltip="Dose (biochemistry)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doses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to a </w:t>
      </w:r>
      <w:hyperlink r:id="rId37" w:tooltip="Stimulus (physiology)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stimulus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or </w:t>
      </w:r>
      <w:hyperlink r:id="rId38" w:tooltip="Stressor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stressor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(usually a </w:t>
      </w:r>
      <w:hyperlink r:id="rId39" w:tooltip="Chemical" w:history="1">
        <w:r w:rsidRPr="002D655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chemical</w:t>
        </w:r>
      </w:hyperlink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after a certain exposure time.</w:t>
      </w:r>
    </w:p>
    <w:p w:rsidR="0018568B" w:rsidRPr="002D655C" w:rsidRDefault="0018568B" w:rsidP="008C27FA">
      <w:pPr>
        <w:pStyle w:val="Normal1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Dose–response relationships can be described by </w:t>
      </w:r>
      <w:r w:rsidRPr="002D655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dose–response curves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</w:p>
    <w:p w:rsidR="0018568B" w:rsidRPr="002D655C" w:rsidRDefault="0009263E" w:rsidP="008C27FA">
      <w:pPr>
        <w:pStyle w:val="Normal1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Dose response studies help us understand any change caused by varying a dosage on the dynamics of the system. </w:t>
      </w:r>
    </w:p>
    <w:p w:rsidR="0018568B" w:rsidRPr="002D655C" w:rsidRDefault="0009263E" w:rsidP="008C27FA">
      <w:pPr>
        <w:pStyle w:val="Normal1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are used for instance to determine the efficient, “safe” and “hazardous” dosages of drugs and optimize any perturbation protocol. </w:t>
      </w:r>
    </w:p>
    <w:p w:rsidR="0009263E" w:rsidRPr="002D655C" w:rsidRDefault="0009263E" w:rsidP="008C27FA">
      <w:pPr>
        <w:pStyle w:val="Normal1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numerical procedure is called parameter scan, or parameter sweep. As the name indicates, they can also be used to study the effect of varying parameters in a model and study the sensitivity of a system towards this parameter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Here we will study the stimulus response curves for three components of the MAPK cascade, the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</w:t>
      </w:r>
      <w:proofErr w:type="gramEnd"/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stimulus being the MAPKKK_activator (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 (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E1) on the map above, fo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instance Ras). We will compute the steady state of all concentrations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(when their value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do not vary anymore) for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increasing values of the MAPKKK_activator. </w:t>
      </w:r>
    </w:p>
    <w:p w:rsidR="0009263E" w:rsidRPr="002D655C" w:rsidRDefault="0018568B" w:rsidP="008C27FA">
      <w:pPr>
        <w:pStyle w:val="Normal1"/>
        <w:shd w:val="clear" w:color="auto" w:fill="FFFFFF"/>
        <w:tabs>
          <w:tab w:val="left" w:pos="2310"/>
        </w:tabs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PROCEDURE:</w:t>
      </w:r>
      <w:r w:rsidRPr="002D655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</w:p>
    <w:p w:rsidR="0009263E" w:rsidRPr="002D655C" w:rsidRDefault="0018568B" w:rsidP="008C27FA">
      <w:pPr>
        <w:pStyle w:val="Normal1"/>
        <w:numPr>
          <w:ilvl w:val="0"/>
          <w:numId w:val="3"/>
        </w:numPr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 Param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eter Scan</w:t>
      </w:r>
      <w:r w:rsidR="0075786C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(from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Tasks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dropdown menu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and change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Task type to “Steady State”</w:t>
      </w:r>
      <w:r w:rsidR="008C31A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1AE" w:rsidRPr="002D655C" w:rsidRDefault="008C31AE" w:rsidP="002D655C">
      <w:pPr>
        <w:pStyle w:val="Normal1"/>
        <w:spacing w:line="240" w:lineRule="auto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2A8ADE" wp14:editId="7E1E613A">
            <wp:extent cx="5943600" cy="3160186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C27FA" w:rsidRPr="002D655C" w:rsidRDefault="008C27FA" w:rsidP="002D655C">
      <w:pPr>
        <w:pStyle w:val="Normal1"/>
        <w:shd w:val="clear" w:color="auto" w:fill="FFFFFF"/>
        <w:spacing w:line="240" w:lineRule="auto"/>
        <w:ind w:left="-360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2.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new scan item to scan and click create. </w:t>
      </w:r>
    </w:p>
    <w:p w:rsidR="0009263E" w:rsidRPr="002D655C" w:rsidRDefault="008C31A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84F490" wp14:editId="7DA73A4F">
            <wp:extent cx="5943600" cy="31852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E42E2" w:rsidRPr="002D655C" w:rsidRDefault="00CE42E2" w:rsidP="008C27FA">
      <w:pPr>
        <w:pStyle w:val="Normal1"/>
        <w:shd w:val="clear" w:color="auto" w:fill="FFFFFF"/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E42E2" w:rsidRPr="002D655C" w:rsidRDefault="00CE42E2" w:rsidP="008C27FA">
      <w:pPr>
        <w:pStyle w:val="Normal1"/>
        <w:shd w:val="clear" w:color="auto" w:fill="FFFFFF"/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 Select the parameter to be scanned as initial concentration of the [MAPKKK activator</w:t>
      </w:r>
      <w:proofErr w:type="gramStart"/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](</w:t>
      </w:r>
      <w:proofErr w:type="gramEnd"/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t=0)</w:t>
      </w:r>
      <w:r w:rsidR="008C27FA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74EE99" wp14:editId="07F22DD7">
            <wp:extent cx="5943600" cy="3169475"/>
            <wp:effectExtent l="1905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09263E" w:rsidRPr="002D655C" w:rsidRDefault="00AD5649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4. </w:t>
      </w:r>
      <w:proofErr w:type="gramStart"/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</w:t>
      </w:r>
      <w:proofErr w:type="gramEnd"/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scan item you have just created set:</w:t>
      </w:r>
      <w:r w:rsidR="00CE42E2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parameters of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intervals = 100, minutes =1e-6,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max = 0.1 and select logarithmic.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5649"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D544CE" wp14:editId="40BD796A">
            <wp:extent cx="5943600" cy="308278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2E2" w:rsidRPr="002D655C" w:rsidRDefault="00CE42E2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27FA" w:rsidRPr="002D655C" w:rsidRDefault="008C27FA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27FA" w:rsidRPr="002D655C" w:rsidRDefault="008C27FA" w:rsidP="008C27FA">
      <w:pPr>
        <w:pStyle w:val="Normal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5. Use of the output assistant to create a “scan of concentrations, volumes and global quantity values” plot. Use a log scale for the x axis (MAPKKK_activator). Run the scan to get the dose response curves.  </w:t>
      </w:r>
    </w:p>
    <w:p w:rsidR="008C27FA" w:rsidRPr="002D655C" w:rsidRDefault="008C27FA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CE42E2" w:rsidRPr="002D655C" w:rsidRDefault="00CE42E2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E42E2" w:rsidRPr="002D655C" w:rsidRDefault="00CE42E2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FE7A49C" wp14:editId="34A2CAFE">
            <wp:extent cx="5939623" cy="3167354"/>
            <wp:effectExtent l="19050" t="0" r="397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31" cy="317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2D655C" w:rsidRDefault="0009263E" w:rsidP="002D655C">
      <w:pPr>
        <w:pStyle w:val="Normal1"/>
        <w:shd w:val="clear" w:color="auto" w:fill="FFFFFF"/>
        <w:spacing w:line="240" w:lineRule="auto"/>
        <w:ind w:left="90" w:hanging="9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6. Hide all the curves except for the normalized active form of the MAPK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(“K_PP_norm”).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MAPKK (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“KK_PP_norm”) and </w:t>
      </w:r>
      <w:r w:rsidR="008C27FA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MAPKKK (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“KKK_P_norm”).</w:t>
      </w:r>
      <w:proofErr w:type="gramEnd"/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09263E" w:rsidRPr="002D655C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</w:p>
    <w:p w:rsidR="0048769D" w:rsidRPr="002D655C" w:rsidRDefault="0048769D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SimSu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4522F57" wp14:editId="3FEEF7DE">
            <wp:extent cx="5576570" cy="2884170"/>
            <wp:effectExtent l="1905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3E" w:rsidRPr="002D655C" w:rsidRDefault="00FA1A03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7. Save your model 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1349" w:rsidRPr="002D655C" w:rsidRDefault="00211349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1A03" w:rsidRPr="002D655C" w:rsidRDefault="00FA1A03" w:rsidP="008C27FA">
      <w:pPr>
        <w:pStyle w:val="Normal1"/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Inference from the time-course and the dose-response curve:  </w:t>
      </w:r>
    </w:p>
    <w:p w:rsidR="00AD5649" w:rsidRPr="002D655C" w:rsidRDefault="00FA1A03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simple time course simulation shows the expected temporal sequence of kinase </w:t>
      </w:r>
      <w:r w:rsidR="00211349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>activation, from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MAPKKK to the final effector MAPK. </w:t>
      </w:r>
    </w:p>
    <w:p w:rsidR="00FA1A03" w:rsidRPr="002D655C" w:rsidRDefault="00FA1A03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shows that the activity of MAPK reaches its maximal level before MAPKKK and also hints at the increase in sensitivity along the levels of the cascade.  </w:t>
      </w:r>
    </w:p>
    <w:p w:rsidR="00AD5649" w:rsidRPr="002D655C" w:rsidRDefault="00FA1A03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>The dose-response plot directly shows the strong increase in sensitivity along the levels of the</w:t>
      </w:r>
      <w:r w:rsidR="00211349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cascade with the MAPK curve predicted to be the </w:t>
      </w:r>
      <w:r w:rsidR="00211349" w:rsidRPr="002D655C">
        <w:rPr>
          <w:rFonts w:ascii="Times New Roman" w:hAnsi="Times New Roman" w:cs="Times New Roman"/>
          <w:color w:val="000000" w:themeColor="text1"/>
          <w:sz w:val="24"/>
          <w:szCs w:val="24"/>
        </w:rPr>
        <w:t>steepest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9263E" w:rsidRPr="002D655C" w:rsidRDefault="00211349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plot</w:t>
      </w:r>
      <w:r w:rsidR="00FA1A03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also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teaches us two different very 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important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characteristic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mapkinase cascade</w:t>
      </w:r>
      <w:r w:rsidR="0009263E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AD5649" w:rsidRPr="002D655C" w:rsidRDefault="0009263E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half activation of the ERK happens at lower RAS concentration (4.4muM) than that of MEK (13muM) or RAF (260nuM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</w:t>
      </w:r>
    </w:p>
    <w:p w:rsidR="00AD5649" w:rsidRPr="002D655C" w:rsidRDefault="0009263E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Thus the sl</w:t>
      </w:r>
      <w:r w:rsidR="00FA1A03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 of the curve for ERK is steeper than for MEK itself stee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 than for RAF. </w:t>
      </w:r>
    </w:p>
    <w:p w:rsidR="0009263E" w:rsidRPr="002D655C" w:rsidRDefault="0009263E" w:rsidP="00211349">
      <w:pPr>
        <w:pStyle w:val="Normal1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Such a cascade of covalent modifications provided a new mechanism to generate ultra 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sensitivity, in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addition to the allosteric regulation of 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multisite, multimeric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proteins,</w:t>
      </w:r>
      <w:proofErr w:type="gramEnd"/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addition this is a brilliant demonstration of the emergent properties of biological 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systems, and</w:t>
      </w:r>
      <w:r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absolute need to study the</w:t>
      </w:r>
      <w:r w:rsidR="00211349" w:rsidRPr="002D65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behavior of the whole system.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ind w:right="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76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9263E" w:rsidRPr="0048769D" w:rsidRDefault="0009263E" w:rsidP="008C27FA">
      <w:pPr>
        <w:pStyle w:val="Normal1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2ECA" w:rsidRPr="0048769D" w:rsidRDefault="000F20F9" w:rsidP="008C27F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4C2ECA" w:rsidRPr="0048769D" w:rsidSect="00E6213A"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2676A"/>
    <w:multiLevelType w:val="hybridMultilevel"/>
    <w:tmpl w:val="2F0A0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BC7C96"/>
    <w:multiLevelType w:val="hybridMultilevel"/>
    <w:tmpl w:val="D3841E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5B6501"/>
    <w:multiLevelType w:val="hybridMultilevel"/>
    <w:tmpl w:val="4E826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C117FA"/>
    <w:multiLevelType w:val="multilevel"/>
    <w:tmpl w:val="8AFEABC0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240D4426"/>
    <w:multiLevelType w:val="multilevel"/>
    <w:tmpl w:val="5E60039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34393623"/>
    <w:multiLevelType w:val="multilevel"/>
    <w:tmpl w:val="4F9A1D2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A38A4"/>
    <w:multiLevelType w:val="hybridMultilevel"/>
    <w:tmpl w:val="4134E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C145E0"/>
    <w:multiLevelType w:val="multilevel"/>
    <w:tmpl w:val="EB3C1A54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58143F53"/>
    <w:multiLevelType w:val="multilevel"/>
    <w:tmpl w:val="4446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EF1F87"/>
    <w:multiLevelType w:val="hybridMultilevel"/>
    <w:tmpl w:val="612C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097467"/>
    <w:multiLevelType w:val="hybridMultilevel"/>
    <w:tmpl w:val="D562A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100EDC"/>
    <w:multiLevelType w:val="hybridMultilevel"/>
    <w:tmpl w:val="8A9E5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C2440"/>
    <w:multiLevelType w:val="multilevel"/>
    <w:tmpl w:val="5E60039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1"/>
  </w:num>
  <w:num w:numId="8">
    <w:abstractNumId w:val="6"/>
  </w:num>
  <w:num w:numId="9">
    <w:abstractNumId w:val="1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63E"/>
    <w:rsid w:val="0009263E"/>
    <w:rsid w:val="000F20F9"/>
    <w:rsid w:val="0018568B"/>
    <w:rsid w:val="00211349"/>
    <w:rsid w:val="002B3B2D"/>
    <w:rsid w:val="002D655C"/>
    <w:rsid w:val="0032652C"/>
    <w:rsid w:val="0043479D"/>
    <w:rsid w:val="0047013F"/>
    <w:rsid w:val="0048769D"/>
    <w:rsid w:val="007453A7"/>
    <w:rsid w:val="0075786C"/>
    <w:rsid w:val="00777D49"/>
    <w:rsid w:val="007B3FD4"/>
    <w:rsid w:val="007C2202"/>
    <w:rsid w:val="008C27FA"/>
    <w:rsid w:val="008C31AE"/>
    <w:rsid w:val="00914FB1"/>
    <w:rsid w:val="009E4F5A"/>
    <w:rsid w:val="00AC263B"/>
    <w:rsid w:val="00AD5649"/>
    <w:rsid w:val="00C075E3"/>
    <w:rsid w:val="00C416A7"/>
    <w:rsid w:val="00CE42E2"/>
    <w:rsid w:val="00D70226"/>
    <w:rsid w:val="00E6213A"/>
    <w:rsid w:val="00FA1A03"/>
    <w:rsid w:val="00FA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9263E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6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9263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2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E4F5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E4F5A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9263E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6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9263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2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E4F5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E4F5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edro_Pedrosa_Mendes" TargetMode="External"/><Relationship Id="rId13" Type="http://schemas.openxmlformats.org/officeDocument/2006/relationships/hyperlink" Target="https://en.wikipedia.org/wiki/Rate_law" TargetMode="External"/><Relationship Id="rId18" Type="http://schemas.openxmlformats.org/officeDocument/2006/relationships/hyperlink" Target="https://en.wikipedia.org/wiki/SBML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en.wikipedia.org/wiki/Chemica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Berkeley_Madonna" TargetMode="External"/><Relationship Id="rId34" Type="http://schemas.openxmlformats.org/officeDocument/2006/relationships/hyperlink" Target="https://en.wikipedia.org/wiki/Organism" TargetMode="External"/><Relationship Id="rId42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hyperlink" Target="https://en.wikipedia.org/wiki/Chemical_reactions" TargetMode="External"/><Relationship Id="rId17" Type="http://schemas.openxmlformats.org/officeDocument/2006/relationships/hyperlink" Target="https://en.wikipedia.org/wiki/Lyapunov_exponen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en.wikipedia.org/wiki/Stimulus%E2%80%93response_model" TargetMode="External"/><Relationship Id="rId38" Type="http://schemas.openxmlformats.org/officeDocument/2006/relationships/hyperlink" Target="https://en.wikipedia.org/wiki/Stressor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Metabolic_control_analysis" TargetMode="External"/><Relationship Id="rId20" Type="http://schemas.openxmlformats.org/officeDocument/2006/relationships/hyperlink" Target="https://en.wikipedia.org/wiki/C_(programming_language)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SBM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en.wikipedia.org/wiki/Stimulus_(physiology)" TargetMode="External"/><Relationship Id="rId40" Type="http://schemas.openxmlformats.org/officeDocument/2006/relationships/image" Target="media/image11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en.wikipedia.org/wiki/Stochiometry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hyperlink" Target="https://en.wikipedia.org/wiki/Dose_(biochemistry)" TargetMode="External"/><Relationship Id="rId10" Type="http://schemas.openxmlformats.org/officeDocument/2006/relationships/hyperlink" Target="https://en.wikipedia.org/wiki/Klaus_Tschira_Foundation" TargetMode="External"/><Relationship Id="rId19" Type="http://schemas.openxmlformats.org/officeDocument/2006/relationships/hyperlink" Target="https://en.wikipedia.org/wiki/SBML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en.wikipedia.org/wiki/Virginia_Bioinformatics_Institute" TargetMode="External"/><Relationship Id="rId14" Type="http://schemas.openxmlformats.org/officeDocument/2006/relationships/hyperlink" Target="https://en.wikipedia.org/wiki/Steady_state_(chemistry)" TargetMode="External"/><Relationship Id="rId22" Type="http://schemas.openxmlformats.org/officeDocument/2006/relationships/hyperlink" Target="http://www.math.pitt.edu/~bard/xpp/xpp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en.wikipedia.org/wiki/Function_(mathematics)" TargetMode="External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Garima Kakkar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62FD60-A5FF-4945-9ED2-2A25F3D35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SYSTEMS BIOLOGY PRACTICAL</vt:lpstr>
    </vt:vector>
  </TitlesOfParts>
  <Company>M.sc Bioinformatics</Company>
  <LinksUpToDate>false</LinksUpToDate>
  <CharactersWithSpaces>9584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SYSTEMS BIOLOGY PRACTICAL</dc:title>
  <dc:subject>AIM: Building and stimulating models using COPASI</dc:subject>
  <dc:creator>Roll no- MSI/20/107</dc:creator>
  <cp:lastModifiedBy>HP</cp:lastModifiedBy>
  <cp:revision>2</cp:revision>
  <dcterms:created xsi:type="dcterms:W3CDTF">2022-05-24T01:19:00Z</dcterms:created>
  <dcterms:modified xsi:type="dcterms:W3CDTF">2022-05-24T01:19:00Z</dcterms:modified>
</cp:coreProperties>
</file>