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79C889" w14:textId="4784ADE7" w:rsidR="00B3439C" w:rsidRPr="00026D21" w:rsidRDefault="00026D21" w:rsidP="00B3439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C3234A" w:rsidRPr="00026D21">
        <w:rPr>
          <w:rFonts w:ascii="Times New Roman" w:eastAsia="Times New Roman" w:hAnsi="Times New Roman" w:cs="Times New Roman"/>
          <w:b/>
          <w:sz w:val="24"/>
          <w:szCs w:val="24"/>
        </w:rPr>
        <w:t>E</w:t>
      </w:r>
      <w:r w:rsidR="00B3439C" w:rsidRPr="00026D21">
        <w:rPr>
          <w:rFonts w:ascii="Times New Roman" w:eastAsia="Times New Roman" w:hAnsi="Times New Roman" w:cs="Times New Roman"/>
          <w:b/>
          <w:sz w:val="24"/>
          <w:szCs w:val="24"/>
        </w:rPr>
        <w:t>XPERIMENT – 9</w:t>
      </w:r>
    </w:p>
    <w:p w14:paraId="670F3B36" w14:textId="77777777" w:rsidR="00B3439C" w:rsidRPr="00026D21" w:rsidRDefault="00B3439C" w:rsidP="00B3439C">
      <w:pPr>
        <w:shd w:val="clear" w:color="auto" w:fill="FFFFFF"/>
        <w:jc w:val="both"/>
        <w:rPr>
          <w:rFonts w:ascii="Times New Roman" w:eastAsia="Times New Roman" w:hAnsi="Times New Roman" w:cs="Times New Roman"/>
          <w:sz w:val="24"/>
          <w:szCs w:val="24"/>
        </w:rPr>
      </w:pPr>
      <w:r w:rsidRPr="00026D21">
        <w:rPr>
          <w:rFonts w:ascii="Times New Roman" w:eastAsia="Times New Roman" w:hAnsi="Times New Roman" w:cs="Times New Roman"/>
          <w:sz w:val="24"/>
          <w:szCs w:val="24"/>
        </w:rPr>
        <w:t xml:space="preserve"> </w:t>
      </w:r>
    </w:p>
    <w:p w14:paraId="4E5F61CE" w14:textId="58BE141B" w:rsidR="00B3439C" w:rsidRPr="00026D21" w:rsidRDefault="00026D21" w:rsidP="00B3439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sidR="00B3439C" w:rsidRPr="00026D21">
        <w:rPr>
          <w:rFonts w:ascii="Times New Roman" w:eastAsia="Times New Roman" w:hAnsi="Times New Roman" w:cs="Times New Roman"/>
          <w:sz w:val="24"/>
          <w:szCs w:val="24"/>
        </w:rPr>
        <w:t xml:space="preserve">To explore </w:t>
      </w:r>
      <w:r w:rsidR="00B3439C" w:rsidRPr="00026D21">
        <w:rPr>
          <w:rFonts w:ascii="Times New Roman" w:eastAsia="Times New Roman" w:hAnsi="Times New Roman" w:cs="Times New Roman"/>
          <w:i/>
          <w:iCs/>
          <w:sz w:val="24"/>
          <w:szCs w:val="24"/>
        </w:rPr>
        <w:t>E. coli</w:t>
      </w:r>
      <w:r w:rsidR="00B3439C" w:rsidRPr="00026D21">
        <w:rPr>
          <w:rFonts w:ascii="Times New Roman" w:eastAsia="Times New Roman" w:hAnsi="Times New Roman" w:cs="Times New Roman"/>
          <w:sz w:val="24"/>
          <w:szCs w:val="24"/>
        </w:rPr>
        <w:t xml:space="preserve"> metabolic model in </w:t>
      </w:r>
      <w:proofErr w:type="spellStart"/>
      <w:r w:rsidR="00B3439C" w:rsidRPr="00026D21">
        <w:rPr>
          <w:rFonts w:ascii="Times New Roman" w:eastAsia="Times New Roman" w:hAnsi="Times New Roman" w:cs="Times New Roman"/>
          <w:sz w:val="24"/>
          <w:szCs w:val="24"/>
        </w:rPr>
        <w:t>MetaNetX</w:t>
      </w:r>
      <w:proofErr w:type="spellEnd"/>
    </w:p>
    <w:p w14:paraId="5BB2854D" w14:textId="77777777" w:rsidR="00026D21" w:rsidRDefault="00026D21" w:rsidP="00B3439C">
      <w:pPr>
        <w:shd w:val="clear" w:color="auto" w:fill="FFFFFF"/>
        <w:jc w:val="both"/>
        <w:rPr>
          <w:rFonts w:ascii="Times New Roman" w:eastAsia="Times New Roman" w:hAnsi="Times New Roman" w:cs="Times New Roman"/>
          <w:sz w:val="24"/>
          <w:szCs w:val="24"/>
        </w:rPr>
      </w:pPr>
    </w:p>
    <w:p w14:paraId="1932298A" w14:textId="72DB21F4" w:rsidR="00B3439C" w:rsidRPr="00026D21" w:rsidRDefault="00B3439C" w:rsidP="00B3439C">
      <w:pPr>
        <w:shd w:val="clear" w:color="auto" w:fill="FFFFFF"/>
        <w:jc w:val="both"/>
        <w:rPr>
          <w:rFonts w:ascii="Times New Roman" w:eastAsia="Times New Roman" w:hAnsi="Times New Roman" w:cs="Times New Roman"/>
          <w:sz w:val="24"/>
          <w:szCs w:val="24"/>
        </w:rPr>
      </w:pPr>
      <w:proofErr w:type="spellStart"/>
      <w:r w:rsidRPr="00026D21">
        <w:rPr>
          <w:rFonts w:ascii="Times New Roman" w:eastAsia="Times New Roman" w:hAnsi="Times New Roman" w:cs="Times New Roman"/>
          <w:b/>
          <w:sz w:val="24"/>
          <w:szCs w:val="24"/>
          <w:u w:val="single"/>
        </w:rPr>
        <w:t>MetaNetX</w:t>
      </w:r>
      <w:proofErr w:type="spellEnd"/>
      <w:r w:rsidRPr="00026D21">
        <w:rPr>
          <w:rFonts w:ascii="Times New Roman" w:eastAsia="Times New Roman" w:hAnsi="Times New Roman" w:cs="Times New Roman"/>
          <w:sz w:val="24"/>
          <w:szCs w:val="24"/>
        </w:rPr>
        <w:t xml:space="preserve"> </w:t>
      </w:r>
    </w:p>
    <w:p w14:paraId="347045DC" w14:textId="77777777" w:rsidR="00B3439C" w:rsidRPr="00026D21" w:rsidRDefault="00B3439C" w:rsidP="00B3439C">
      <w:pPr>
        <w:shd w:val="clear" w:color="auto" w:fill="FFFFFF"/>
        <w:jc w:val="both"/>
        <w:rPr>
          <w:rFonts w:ascii="Times New Roman" w:eastAsia="Times New Roman" w:hAnsi="Times New Roman" w:cs="Times New Roman"/>
          <w:sz w:val="24"/>
          <w:szCs w:val="24"/>
        </w:rPr>
      </w:pPr>
      <w:r w:rsidRPr="00026D21">
        <w:rPr>
          <w:rFonts w:ascii="Times New Roman" w:eastAsia="Times New Roman" w:hAnsi="Times New Roman" w:cs="Times New Roman"/>
          <w:b/>
          <w:sz w:val="24"/>
          <w:szCs w:val="24"/>
        </w:rPr>
        <w:t xml:space="preserve">URL- </w:t>
      </w:r>
      <w:hyperlink r:id="rId4" w:history="1">
        <w:r w:rsidRPr="00026D21">
          <w:rPr>
            <w:rStyle w:val="Hyperlink"/>
            <w:rFonts w:ascii="Times New Roman" w:eastAsia="Times New Roman" w:hAnsi="Times New Roman" w:cs="Times New Roman"/>
            <w:color w:val="1155CC"/>
            <w:sz w:val="24"/>
            <w:szCs w:val="24"/>
          </w:rPr>
          <w:t>http://metanetx.org</w:t>
        </w:r>
      </w:hyperlink>
    </w:p>
    <w:p w14:paraId="5234E1A3" w14:textId="77777777" w:rsidR="00B3439C" w:rsidRPr="00026D21" w:rsidRDefault="00B3439C" w:rsidP="00B3439C">
      <w:pPr>
        <w:shd w:val="clear" w:color="auto" w:fill="FFFFFF"/>
        <w:jc w:val="both"/>
        <w:rPr>
          <w:rFonts w:ascii="Times New Roman" w:eastAsia="Times New Roman" w:hAnsi="Times New Roman" w:cs="Times New Roman"/>
          <w:sz w:val="24"/>
          <w:szCs w:val="24"/>
        </w:rPr>
      </w:pPr>
      <w:r w:rsidRPr="00026D21">
        <w:rPr>
          <w:rFonts w:ascii="Times New Roman" w:eastAsia="Times New Roman" w:hAnsi="Times New Roman" w:cs="Times New Roman"/>
          <w:sz w:val="24"/>
          <w:szCs w:val="24"/>
        </w:rPr>
        <w:t xml:space="preserve"> </w:t>
      </w:r>
    </w:p>
    <w:p w14:paraId="51C10673" w14:textId="77777777" w:rsidR="00B3439C" w:rsidRPr="00026D21" w:rsidRDefault="00B3439C" w:rsidP="00B3439C">
      <w:pPr>
        <w:shd w:val="clear" w:color="auto" w:fill="FFFFFF"/>
        <w:jc w:val="both"/>
        <w:rPr>
          <w:rFonts w:ascii="Times New Roman" w:eastAsia="Times New Roman" w:hAnsi="Times New Roman" w:cs="Times New Roman"/>
          <w:sz w:val="24"/>
          <w:szCs w:val="24"/>
        </w:rPr>
      </w:pPr>
      <w:r w:rsidRPr="00026D21">
        <w:rPr>
          <w:rFonts w:ascii="Times New Roman" w:eastAsia="Times New Roman" w:hAnsi="Times New Roman" w:cs="Times New Roman"/>
          <w:b/>
          <w:sz w:val="24"/>
          <w:szCs w:val="24"/>
        </w:rPr>
        <w:t xml:space="preserve">Theory- </w:t>
      </w:r>
      <w:r w:rsidRPr="00026D21">
        <w:rPr>
          <w:rFonts w:ascii="Times New Roman" w:eastAsia="Times New Roman" w:hAnsi="Times New Roman" w:cs="Times New Roman"/>
          <w:sz w:val="24"/>
          <w:szCs w:val="24"/>
        </w:rPr>
        <w:t xml:space="preserve">MetaNetX.org is a website for accessing, </w:t>
      </w:r>
      <w:proofErr w:type="spellStart"/>
      <w:r w:rsidRPr="00026D21">
        <w:rPr>
          <w:rFonts w:ascii="Times New Roman" w:eastAsia="Times New Roman" w:hAnsi="Times New Roman" w:cs="Times New Roman"/>
          <w:sz w:val="24"/>
          <w:szCs w:val="24"/>
        </w:rPr>
        <w:t>analysing</w:t>
      </w:r>
      <w:proofErr w:type="spellEnd"/>
      <w:r w:rsidRPr="00026D21">
        <w:rPr>
          <w:rFonts w:ascii="Times New Roman" w:eastAsia="Times New Roman" w:hAnsi="Times New Roman" w:cs="Times New Roman"/>
          <w:sz w:val="24"/>
          <w:szCs w:val="24"/>
        </w:rPr>
        <w:t xml:space="preserve"> and manipulating genome-scale metabolic networks (GSMs) as well as biochemical pathways. It consistently integrates data from various public resources and makes the data accessible in a standardized format using a common namespace. Currently, it provides access to hundreds of GSMs and pathways that can be interactively compared (two or more), </w:t>
      </w:r>
      <w:proofErr w:type="spellStart"/>
      <w:r w:rsidRPr="00026D21">
        <w:rPr>
          <w:rFonts w:ascii="Times New Roman" w:eastAsia="Times New Roman" w:hAnsi="Times New Roman" w:cs="Times New Roman"/>
          <w:sz w:val="24"/>
          <w:szCs w:val="24"/>
        </w:rPr>
        <w:t>analysed</w:t>
      </w:r>
      <w:proofErr w:type="spellEnd"/>
      <w:r w:rsidRPr="00026D21">
        <w:rPr>
          <w:rFonts w:ascii="Times New Roman" w:eastAsia="Times New Roman" w:hAnsi="Times New Roman" w:cs="Times New Roman"/>
          <w:sz w:val="24"/>
          <w:szCs w:val="24"/>
        </w:rPr>
        <w:t xml:space="preserve"> (e.g. detection of dead-end metabolites and reactions, flux balance analysis or simulation of reaction and gene knockouts), manipulated and exported. Users can also upload their own metabolic models, choose to automatically map them into the common namespace and subsequently make use of the website’s functionality. </w:t>
      </w:r>
    </w:p>
    <w:p w14:paraId="75215A9E" w14:textId="77777777" w:rsidR="00B3439C" w:rsidRPr="00026D21" w:rsidRDefault="00B3439C" w:rsidP="00B3439C">
      <w:pPr>
        <w:shd w:val="clear" w:color="auto" w:fill="FFFFFF"/>
        <w:jc w:val="both"/>
        <w:rPr>
          <w:rFonts w:ascii="Times New Roman" w:eastAsia="Times New Roman" w:hAnsi="Times New Roman" w:cs="Times New Roman"/>
          <w:sz w:val="24"/>
          <w:szCs w:val="24"/>
        </w:rPr>
      </w:pPr>
      <w:r w:rsidRPr="00026D21">
        <w:rPr>
          <w:rFonts w:ascii="Times New Roman" w:eastAsia="Times New Roman" w:hAnsi="Times New Roman" w:cs="Times New Roman"/>
          <w:sz w:val="24"/>
          <w:szCs w:val="24"/>
        </w:rPr>
        <w:t xml:space="preserve"> </w:t>
      </w:r>
    </w:p>
    <w:p w14:paraId="1B9E4E5F" w14:textId="77777777" w:rsidR="00B3439C" w:rsidRPr="00026D21" w:rsidRDefault="00B3439C" w:rsidP="00B3439C">
      <w:pPr>
        <w:shd w:val="clear" w:color="auto" w:fill="FFFFFF"/>
        <w:jc w:val="both"/>
        <w:rPr>
          <w:rFonts w:ascii="Times New Roman" w:eastAsia="Times New Roman" w:hAnsi="Times New Roman" w:cs="Times New Roman"/>
          <w:sz w:val="24"/>
          <w:szCs w:val="24"/>
        </w:rPr>
      </w:pPr>
      <w:r w:rsidRPr="00026D21">
        <w:rPr>
          <w:rFonts w:ascii="Times New Roman" w:eastAsia="Times New Roman" w:hAnsi="Times New Roman" w:cs="Times New Roman"/>
          <w:noProof/>
          <w:sz w:val="24"/>
          <w:szCs w:val="24"/>
          <w:lang w:val="en-IN"/>
        </w:rPr>
        <w:drawing>
          <wp:inline distT="0" distB="0" distL="0" distR="0" wp14:anchorId="02F6B0E8" wp14:editId="4CED69DB">
            <wp:extent cx="5943600" cy="2505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05075"/>
                    </a:xfrm>
                    <a:prstGeom prst="rect">
                      <a:avLst/>
                    </a:prstGeom>
                    <a:noFill/>
                    <a:ln>
                      <a:noFill/>
                    </a:ln>
                  </pic:spPr>
                </pic:pic>
              </a:graphicData>
            </a:graphic>
          </wp:inline>
        </w:drawing>
      </w:r>
      <w:r w:rsidRPr="00026D21">
        <w:rPr>
          <w:rFonts w:ascii="Times New Roman" w:eastAsia="Times New Roman" w:hAnsi="Times New Roman" w:cs="Times New Roman"/>
          <w:sz w:val="24"/>
          <w:szCs w:val="24"/>
        </w:rPr>
        <w:t xml:space="preserve">           </w:t>
      </w:r>
    </w:p>
    <w:p w14:paraId="23314670" w14:textId="77777777" w:rsidR="00B3439C" w:rsidRPr="00026D21" w:rsidRDefault="00B3439C" w:rsidP="00B3439C">
      <w:pPr>
        <w:shd w:val="clear" w:color="auto" w:fill="FFFFFF"/>
        <w:jc w:val="both"/>
        <w:rPr>
          <w:rFonts w:ascii="Times New Roman" w:eastAsia="Times New Roman" w:hAnsi="Times New Roman" w:cs="Times New Roman"/>
          <w:sz w:val="24"/>
          <w:szCs w:val="24"/>
        </w:rPr>
      </w:pPr>
      <w:r w:rsidRPr="00026D21">
        <w:rPr>
          <w:rFonts w:ascii="Times New Roman" w:eastAsia="Times New Roman" w:hAnsi="Times New Roman" w:cs="Times New Roman"/>
          <w:sz w:val="24"/>
          <w:szCs w:val="24"/>
        </w:rPr>
        <w:t xml:space="preserve">Figure – home page of </w:t>
      </w:r>
      <w:proofErr w:type="spellStart"/>
      <w:r w:rsidRPr="00026D21">
        <w:rPr>
          <w:rFonts w:ascii="Times New Roman" w:eastAsia="Times New Roman" w:hAnsi="Times New Roman" w:cs="Times New Roman"/>
          <w:sz w:val="24"/>
          <w:szCs w:val="24"/>
        </w:rPr>
        <w:t>MetNetx</w:t>
      </w:r>
      <w:proofErr w:type="spellEnd"/>
      <w:r w:rsidRPr="00026D21">
        <w:rPr>
          <w:rFonts w:ascii="Times New Roman" w:eastAsia="Times New Roman" w:hAnsi="Times New Roman" w:cs="Times New Roman"/>
          <w:sz w:val="24"/>
          <w:szCs w:val="24"/>
        </w:rPr>
        <w:t xml:space="preserve">.                                        </w:t>
      </w:r>
    </w:p>
    <w:p w14:paraId="34680BCF" w14:textId="77777777" w:rsidR="00B3439C" w:rsidRPr="00026D21" w:rsidRDefault="00B3439C" w:rsidP="00B3439C">
      <w:pPr>
        <w:shd w:val="clear" w:color="auto" w:fill="FFFFFF"/>
        <w:jc w:val="both"/>
        <w:rPr>
          <w:rFonts w:ascii="Times New Roman" w:eastAsia="Times New Roman" w:hAnsi="Times New Roman" w:cs="Times New Roman"/>
          <w:sz w:val="24"/>
          <w:szCs w:val="24"/>
        </w:rPr>
      </w:pPr>
      <w:r w:rsidRPr="00026D21">
        <w:rPr>
          <w:rFonts w:ascii="Times New Roman" w:eastAsia="Times New Roman" w:hAnsi="Times New Roman" w:cs="Times New Roman"/>
          <w:b/>
          <w:sz w:val="24"/>
          <w:szCs w:val="24"/>
          <w:u w:val="single"/>
        </w:rPr>
        <w:t>Procedure-</w:t>
      </w:r>
      <w:r w:rsidRPr="00026D21">
        <w:rPr>
          <w:rFonts w:ascii="Times New Roman" w:eastAsia="Times New Roman" w:hAnsi="Times New Roman" w:cs="Times New Roman"/>
          <w:sz w:val="24"/>
          <w:szCs w:val="24"/>
        </w:rPr>
        <w:t xml:space="preserve"> </w:t>
      </w:r>
    </w:p>
    <w:p w14:paraId="1699C4DD" w14:textId="77777777" w:rsidR="00B3439C" w:rsidRPr="00026D21" w:rsidRDefault="00B3439C" w:rsidP="00B3439C">
      <w:pPr>
        <w:shd w:val="clear" w:color="auto" w:fill="FFFFFF"/>
        <w:jc w:val="both"/>
        <w:rPr>
          <w:rFonts w:ascii="Times New Roman" w:eastAsia="Times New Roman" w:hAnsi="Times New Roman" w:cs="Times New Roman"/>
          <w:sz w:val="24"/>
          <w:szCs w:val="24"/>
        </w:rPr>
      </w:pPr>
      <w:r w:rsidRPr="00026D21">
        <w:rPr>
          <w:rFonts w:ascii="Times New Roman" w:eastAsia="Times New Roman" w:hAnsi="Times New Roman" w:cs="Times New Roman"/>
          <w:sz w:val="24"/>
          <w:szCs w:val="24"/>
        </w:rPr>
        <w:t xml:space="preserve">1. To explore E coli metabolic pathway, we first have to choose a model from the repository through pick from repository option from left column options. </w:t>
      </w:r>
    </w:p>
    <w:p w14:paraId="242222C3" w14:textId="77777777" w:rsidR="00B3439C" w:rsidRPr="00026D21" w:rsidRDefault="00B3439C" w:rsidP="00B3439C">
      <w:pPr>
        <w:shd w:val="clear" w:color="auto" w:fill="FFFFFF"/>
        <w:jc w:val="both"/>
        <w:rPr>
          <w:rFonts w:ascii="Times New Roman" w:eastAsia="Times New Roman" w:hAnsi="Times New Roman" w:cs="Times New Roman"/>
          <w:sz w:val="24"/>
          <w:szCs w:val="24"/>
        </w:rPr>
      </w:pPr>
      <w:r w:rsidRPr="00026D21">
        <w:rPr>
          <w:rFonts w:ascii="Times New Roman" w:eastAsia="Times New Roman" w:hAnsi="Times New Roman" w:cs="Times New Roman"/>
          <w:sz w:val="24"/>
          <w:szCs w:val="24"/>
        </w:rPr>
        <w:t xml:space="preserve">2. Select the E. coli species. Any interested strain can be selected and also more than one model can also be picked. </w:t>
      </w:r>
    </w:p>
    <w:p w14:paraId="4C9C4976" w14:textId="77777777" w:rsidR="00B3439C" w:rsidRPr="00026D21" w:rsidRDefault="00B3439C" w:rsidP="00B3439C">
      <w:pPr>
        <w:shd w:val="clear" w:color="auto" w:fill="FFFFFF"/>
        <w:jc w:val="both"/>
        <w:rPr>
          <w:rFonts w:ascii="Times New Roman" w:eastAsia="Times New Roman" w:hAnsi="Times New Roman" w:cs="Times New Roman"/>
          <w:sz w:val="24"/>
          <w:szCs w:val="24"/>
        </w:rPr>
      </w:pPr>
      <w:r w:rsidRPr="00026D21">
        <w:rPr>
          <w:rFonts w:ascii="Times New Roman" w:eastAsia="Times New Roman" w:hAnsi="Times New Roman" w:cs="Times New Roman"/>
          <w:sz w:val="24"/>
          <w:szCs w:val="24"/>
        </w:rPr>
        <w:t xml:space="preserve"> </w:t>
      </w:r>
    </w:p>
    <w:p w14:paraId="22BB1DAB" w14:textId="77777777" w:rsidR="00B3439C" w:rsidRPr="00026D21" w:rsidRDefault="00B3439C" w:rsidP="00B3439C">
      <w:pPr>
        <w:shd w:val="clear" w:color="auto" w:fill="FFFFFF"/>
        <w:jc w:val="both"/>
        <w:rPr>
          <w:rFonts w:ascii="Times New Roman" w:eastAsia="Times New Roman" w:hAnsi="Times New Roman" w:cs="Times New Roman"/>
          <w:sz w:val="24"/>
          <w:szCs w:val="24"/>
        </w:rPr>
      </w:pPr>
      <w:r w:rsidRPr="00026D21">
        <w:rPr>
          <w:rFonts w:ascii="Times New Roman" w:eastAsia="Times New Roman" w:hAnsi="Times New Roman" w:cs="Times New Roman"/>
          <w:noProof/>
          <w:sz w:val="24"/>
          <w:szCs w:val="24"/>
          <w:lang w:val="en-IN"/>
        </w:rPr>
        <w:lastRenderedPageBreak/>
        <w:drawing>
          <wp:inline distT="0" distB="0" distL="0" distR="0" wp14:anchorId="4B02CB87" wp14:editId="4546EA23">
            <wp:extent cx="594360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r w:rsidRPr="00026D21">
        <w:rPr>
          <w:rFonts w:ascii="Times New Roman" w:eastAsia="Times New Roman" w:hAnsi="Times New Roman" w:cs="Times New Roman"/>
          <w:sz w:val="24"/>
          <w:szCs w:val="24"/>
        </w:rPr>
        <w:t xml:space="preserve"> </w:t>
      </w:r>
    </w:p>
    <w:p w14:paraId="7F6DEEE0" w14:textId="77777777" w:rsidR="00B3439C" w:rsidRPr="00026D21" w:rsidRDefault="00B3439C" w:rsidP="00B3439C">
      <w:pPr>
        <w:shd w:val="clear" w:color="auto" w:fill="FFFFFF"/>
        <w:jc w:val="both"/>
        <w:rPr>
          <w:rFonts w:ascii="Times New Roman" w:eastAsia="Times New Roman" w:hAnsi="Times New Roman" w:cs="Times New Roman"/>
          <w:sz w:val="24"/>
          <w:szCs w:val="24"/>
        </w:rPr>
      </w:pPr>
      <w:r w:rsidRPr="00026D21">
        <w:rPr>
          <w:rFonts w:ascii="Times New Roman" w:eastAsia="Times New Roman" w:hAnsi="Times New Roman" w:cs="Times New Roman"/>
          <w:sz w:val="24"/>
          <w:szCs w:val="24"/>
        </w:rPr>
        <w:t xml:space="preserve"> </w:t>
      </w:r>
    </w:p>
    <w:p w14:paraId="37720BB3" w14:textId="77777777" w:rsidR="00B3439C" w:rsidRPr="00026D21" w:rsidRDefault="00B3439C" w:rsidP="00B3439C">
      <w:pPr>
        <w:shd w:val="clear" w:color="auto" w:fill="FFFFFF"/>
        <w:jc w:val="both"/>
        <w:rPr>
          <w:rFonts w:ascii="Times New Roman" w:eastAsia="Times New Roman" w:hAnsi="Times New Roman" w:cs="Times New Roman"/>
          <w:sz w:val="24"/>
          <w:szCs w:val="24"/>
        </w:rPr>
      </w:pPr>
      <w:r w:rsidRPr="00026D21">
        <w:rPr>
          <w:rFonts w:ascii="Times New Roman" w:eastAsia="Times New Roman" w:hAnsi="Times New Roman" w:cs="Times New Roman"/>
          <w:sz w:val="24"/>
          <w:szCs w:val="24"/>
        </w:rPr>
        <w:t xml:space="preserve"> </w:t>
      </w:r>
    </w:p>
    <w:p w14:paraId="2D37A37A" w14:textId="77777777" w:rsidR="00B3439C" w:rsidRPr="00026D21" w:rsidRDefault="00B3439C" w:rsidP="00B3439C">
      <w:pPr>
        <w:shd w:val="clear" w:color="auto" w:fill="FFFFFF"/>
        <w:jc w:val="both"/>
        <w:rPr>
          <w:rFonts w:ascii="Times New Roman" w:eastAsia="Times New Roman" w:hAnsi="Times New Roman" w:cs="Times New Roman"/>
          <w:sz w:val="24"/>
          <w:szCs w:val="24"/>
        </w:rPr>
      </w:pPr>
      <w:r w:rsidRPr="00026D21">
        <w:rPr>
          <w:rFonts w:ascii="Times New Roman" w:eastAsia="Times New Roman" w:hAnsi="Times New Roman" w:cs="Times New Roman"/>
          <w:sz w:val="24"/>
          <w:szCs w:val="24"/>
        </w:rPr>
        <w:t xml:space="preserve">3. After selecting click </w:t>
      </w:r>
      <w:proofErr w:type="gramStart"/>
      <w:r w:rsidRPr="00026D21">
        <w:rPr>
          <w:rFonts w:ascii="Times New Roman" w:eastAsia="Times New Roman" w:hAnsi="Times New Roman" w:cs="Times New Roman"/>
          <w:sz w:val="24"/>
          <w:szCs w:val="24"/>
        </w:rPr>
        <w:t>on  Add</w:t>
      </w:r>
      <w:proofErr w:type="gramEnd"/>
      <w:r w:rsidRPr="00026D21">
        <w:rPr>
          <w:rFonts w:ascii="Times New Roman" w:eastAsia="Times New Roman" w:hAnsi="Times New Roman" w:cs="Times New Roman"/>
          <w:sz w:val="24"/>
          <w:szCs w:val="24"/>
        </w:rPr>
        <w:t xml:space="preserve"> to my Selection button and choose the column number whose information you want to collect. </w:t>
      </w:r>
    </w:p>
    <w:p w14:paraId="4A8743CE" w14:textId="77777777" w:rsidR="00B3439C" w:rsidRPr="00026D21" w:rsidRDefault="00B3439C" w:rsidP="00B3439C">
      <w:pPr>
        <w:shd w:val="clear" w:color="auto" w:fill="FFFFFF"/>
        <w:jc w:val="both"/>
        <w:rPr>
          <w:rFonts w:ascii="Times New Roman" w:eastAsia="Times New Roman" w:hAnsi="Times New Roman" w:cs="Times New Roman"/>
          <w:sz w:val="24"/>
          <w:szCs w:val="24"/>
        </w:rPr>
      </w:pPr>
      <w:r w:rsidRPr="00026D21">
        <w:rPr>
          <w:rFonts w:ascii="Times New Roman" w:eastAsia="Times New Roman" w:hAnsi="Times New Roman" w:cs="Times New Roman"/>
          <w:sz w:val="24"/>
          <w:szCs w:val="24"/>
        </w:rPr>
        <w:t xml:space="preserve"> </w:t>
      </w:r>
    </w:p>
    <w:p w14:paraId="4241106D" w14:textId="77777777" w:rsidR="00B3439C" w:rsidRPr="00026D21" w:rsidRDefault="00B3439C" w:rsidP="00B3439C">
      <w:pPr>
        <w:shd w:val="clear" w:color="auto" w:fill="FFFFFF"/>
        <w:jc w:val="both"/>
        <w:rPr>
          <w:rFonts w:ascii="Times New Roman" w:eastAsia="Times New Roman" w:hAnsi="Times New Roman" w:cs="Times New Roman"/>
          <w:sz w:val="24"/>
          <w:szCs w:val="24"/>
        </w:rPr>
      </w:pPr>
      <w:r w:rsidRPr="00026D21">
        <w:rPr>
          <w:rFonts w:ascii="Times New Roman" w:eastAsia="Times New Roman" w:hAnsi="Times New Roman" w:cs="Times New Roman"/>
          <w:noProof/>
          <w:sz w:val="24"/>
          <w:szCs w:val="24"/>
          <w:lang w:val="en-IN"/>
        </w:rPr>
        <w:drawing>
          <wp:inline distT="0" distB="0" distL="0" distR="0" wp14:anchorId="4C91105D" wp14:editId="742D9CD8">
            <wp:extent cx="5943600" cy="399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r w:rsidRPr="00026D21">
        <w:rPr>
          <w:rFonts w:ascii="Times New Roman" w:eastAsia="Times New Roman" w:hAnsi="Times New Roman" w:cs="Times New Roman"/>
          <w:sz w:val="24"/>
          <w:szCs w:val="24"/>
        </w:rPr>
        <w:t xml:space="preserve"> </w:t>
      </w:r>
    </w:p>
    <w:p w14:paraId="551FF03A" w14:textId="77777777" w:rsidR="00B3439C" w:rsidRPr="00026D21" w:rsidRDefault="00B3439C" w:rsidP="00B3439C">
      <w:pPr>
        <w:shd w:val="clear" w:color="auto" w:fill="FFFFFF"/>
        <w:jc w:val="both"/>
        <w:rPr>
          <w:rFonts w:ascii="Times New Roman" w:eastAsia="Times New Roman" w:hAnsi="Times New Roman" w:cs="Times New Roman"/>
          <w:sz w:val="24"/>
          <w:szCs w:val="24"/>
        </w:rPr>
      </w:pPr>
      <w:r w:rsidRPr="00026D21">
        <w:rPr>
          <w:rFonts w:ascii="Times New Roman" w:eastAsia="Times New Roman" w:hAnsi="Times New Roman" w:cs="Times New Roman"/>
          <w:sz w:val="24"/>
          <w:szCs w:val="24"/>
        </w:rPr>
        <w:t xml:space="preserve"> </w:t>
      </w:r>
    </w:p>
    <w:p w14:paraId="454FB79D" w14:textId="77777777" w:rsidR="00B3439C" w:rsidRPr="00026D21" w:rsidRDefault="00B3439C" w:rsidP="00B3439C">
      <w:pPr>
        <w:shd w:val="clear" w:color="auto" w:fill="FFFFFF"/>
        <w:jc w:val="both"/>
        <w:rPr>
          <w:rFonts w:ascii="Times New Roman" w:eastAsia="Times New Roman" w:hAnsi="Times New Roman" w:cs="Times New Roman"/>
          <w:sz w:val="24"/>
          <w:szCs w:val="24"/>
        </w:rPr>
      </w:pPr>
      <w:r w:rsidRPr="00026D21">
        <w:rPr>
          <w:rFonts w:ascii="Times New Roman" w:eastAsia="Times New Roman" w:hAnsi="Times New Roman" w:cs="Times New Roman"/>
          <w:sz w:val="24"/>
          <w:szCs w:val="24"/>
        </w:rPr>
        <w:t xml:space="preserve"> </w:t>
      </w:r>
    </w:p>
    <w:p w14:paraId="6331157B" w14:textId="77777777" w:rsidR="00026D21" w:rsidRDefault="00026D21" w:rsidP="00B3439C">
      <w:pPr>
        <w:shd w:val="clear" w:color="auto" w:fill="FFFFFF"/>
        <w:jc w:val="both"/>
        <w:rPr>
          <w:rFonts w:ascii="Times New Roman" w:eastAsia="Times New Roman" w:hAnsi="Times New Roman" w:cs="Times New Roman"/>
          <w:sz w:val="24"/>
          <w:szCs w:val="24"/>
        </w:rPr>
      </w:pPr>
    </w:p>
    <w:p w14:paraId="642CE05B" w14:textId="77777777" w:rsidR="00026D21" w:rsidRDefault="00026D21" w:rsidP="00B3439C">
      <w:pPr>
        <w:shd w:val="clear" w:color="auto" w:fill="FFFFFF"/>
        <w:jc w:val="both"/>
        <w:rPr>
          <w:rFonts w:ascii="Times New Roman" w:eastAsia="Times New Roman" w:hAnsi="Times New Roman" w:cs="Times New Roman"/>
          <w:sz w:val="24"/>
          <w:szCs w:val="24"/>
        </w:rPr>
      </w:pPr>
    </w:p>
    <w:p w14:paraId="4FC2FC53" w14:textId="77777777" w:rsidR="00026D21" w:rsidRDefault="00026D21" w:rsidP="00B3439C">
      <w:pPr>
        <w:shd w:val="clear" w:color="auto" w:fill="FFFFFF"/>
        <w:jc w:val="both"/>
        <w:rPr>
          <w:rFonts w:ascii="Times New Roman" w:eastAsia="Times New Roman" w:hAnsi="Times New Roman" w:cs="Times New Roman"/>
          <w:sz w:val="24"/>
          <w:szCs w:val="24"/>
        </w:rPr>
      </w:pPr>
    </w:p>
    <w:p w14:paraId="1E43D402" w14:textId="28A7FDDE" w:rsidR="00B3439C" w:rsidRPr="00026D21" w:rsidRDefault="00B3439C" w:rsidP="00B3439C">
      <w:pPr>
        <w:shd w:val="clear" w:color="auto" w:fill="FFFFFF"/>
        <w:jc w:val="both"/>
        <w:rPr>
          <w:rFonts w:ascii="Times New Roman" w:eastAsia="Times New Roman" w:hAnsi="Times New Roman" w:cs="Times New Roman"/>
          <w:sz w:val="24"/>
          <w:szCs w:val="24"/>
        </w:rPr>
      </w:pPr>
      <w:bookmarkStart w:id="0" w:name="_GoBack"/>
      <w:bookmarkEnd w:id="0"/>
      <w:r w:rsidRPr="00026D21">
        <w:rPr>
          <w:rFonts w:ascii="Times New Roman" w:eastAsia="Times New Roman" w:hAnsi="Times New Roman" w:cs="Times New Roman"/>
          <w:sz w:val="24"/>
          <w:szCs w:val="24"/>
        </w:rPr>
        <w:t xml:space="preserve">4. For the reactions involved we can choose #reac option and get the following results. </w:t>
      </w:r>
    </w:p>
    <w:p w14:paraId="2B291FA1" w14:textId="77777777" w:rsidR="00B3439C" w:rsidRPr="00026D21" w:rsidRDefault="00B3439C" w:rsidP="00B3439C">
      <w:pPr>
        <w:shd w:val="clear" w:color="auto" w:fill="FFFFFF"/>
        <w:jc w:val="both"/>
        <w:rPr>
          <w:rFonts w:ascii="Times New Roman" w:eastAsia="Times New Roman" w:hAnsi="Times New Roman" w:cs="Times New Roman"/>
          <w:sz w:val="24"/>
          <w:szCs w:val="24"/>
        </w:rPr>
      </w:pPr>
      <w:r w:rsidRPr="00026D21">
        <w:rPr>
          <w:rFonts w:ascii="Times New Roman" w:eastAsia="Times New Roman" w:hAnsi="Times New Roman" w:cs="Times New Roman"/>
          <w:sz w:val="24"/>
          <w:szCs w:val="24"/>
        </w:rPr>
        <w:t xml:space="preserve"> </w:t>
      </w:r>
    </w:p>
    <w:p w14:paraId="63AF213A" w14:textId="77777777" w:rsidR="00B3439C" w:rsidRPr="00026D21" w:rsidRDefault="00B3439C" w:rsidP="00B3439C">
      <w:pPr>
        <w:shd w:val="clear" w:color="auto" w:fill="FFFFFF"/>
        <w:jc w:val="both"/>
        <w:rPr>
          <w:rFonts w:ascii="Times New Roman" w:eastAsia="Times New Roman" w:hAnsi="Times New Roman" w:cs="Times New Roman"/>
          <w:sz w:val="24"/>
          <w:szCs w:val="24"/>
        </w:rPr>
      </w:pPr>
      <w:r w:rsidRPr="00026D21">
        <w:rPr>
          <w:rFonts w:ascii="Times New Roman" w:eastAsia="Times New Roman" w:hAnsi="Times New Roman" w:cs="Times New Roman"/>
          <w:noProof/>
          <w:sz w:val="24"/>
          <w:szCs w:val="24"/>
          <w:lang w:val="en-IN"/>
        </w:rPr>
        <w:lastRenderedPageBreak/>
        <w:drawing>
          <wp:inline distT="0" distB="0" distL="0" distR="0" wp14:anchorId="14E6FB3D" wp14:editId="7C4114DE">
            <wp:extent cx="59436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r w:rsidRPr="00026D21">
        <w:rPr>
          <w:rFonts w:ascii="Times New Roman" w:eastAsia="Times New Roman" w:hAnsi="Times New Roman" w:cs="Times New Roman"/>
          <w:sz w:val="24"/>
          <w:szCs w:val="24"/>
        </w:rPr>
        <w:t xml:space="preserve"> </w:t>
      </w:r>
    </w:p>
    <w:p w14:paraId="509AA1AF" w14:textId="77777777" w:rsidR="00B3439C" w:rsidRPr="00026D21" w:rsidRDefault="00B3439C" w:rsidP="00B3439C">
      <w:pPr>
        <w:shd w:val="clear" w:color="auto" w:fill="FFFFFF"/>
        <w:jc w:val="both"/>
        <w:rPr>
          <w:rFonts w:ascii="Times New Roman" w:eastAsia="Times New Roman" w:hAnsi="Times New Roman" w:cs="Times New Roman"/>
          <w:sz w:val="24"/>
          <w:szCs w:val="24"/>
        </w:rPr>
      </w:pPr>
      <w:r w:rsidRPr="00026D21">
        <w:rPr>
          <w:rFonts w:ascii="Times New Roman" w:eastAsia="Times New Roman" w:hAnsi="Times New Roman" w:cs="Times New Roman"/>
          <w:sz w:val="24"/>
          <w:szCs w:val="24"/>
        </w:rPr>
        <w:t xml:space="preserve"> </w:t>
      </w:r>
    </w:p>
    <w:p w14:paraId="57399AD4" w14:textId="77777777" w:rsidR="00B3439C" w:rsidRPr="00026D21" w:rsidRDefault="00B3439C" w:rsidP="00B3439C">
      <w:pPr>
        <w:shd w:val="clear" w:color="auto" w:fill="FFFFFF"/>
        <w:jc w:val="both"/>
        <w:rPr>
          <w:rFonts w:ascii="Times New Roman" w:eastAsia="Times New Roman" w:hAnsi="Times New Roman" w:cs="Times New Roman"/>
          <w:b/>
          <w:sz w:val="24"/>
          <w:szCs w:val="24"/>
        </w:rPr>
      </w:pPr>
    </w:p>
    <w:p w14:paraId="57F59234" w14:textId="77777777" w:rsidR="007A5979" w:rsidRPr="00026D21" w:rsidRDefault="007A5979">
      <w:pPr>
        <w:rPr>
          <w:rFonts w:ascii="Times New Roman" w:hAnsi="Times New Roman" w:cs="Times New Roman"/>
          <w:sz w:val="24"/>
          <w:szCs w:val="24"/>
        </w:rPr>
      </w:pPr>
    </w:p>
    <w:sectPr w:rsidR="007A5979" w:rsidRPr="00026D21" w:rsidSect="00026D21">
      <w:pgSz w:w="11906" w:h="16838" w:code="9"/>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39C"/>
    <w:rsid w:val="00026D21"/>
    <w:rsid w:val="00714112"/>
    <w:rsid w:val="007A5979"/>
    <w:rsid w:val="00B3439C"/>
    <w:rsid w:val="00C323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8B114"/>
  <w15:docId w15:val="{F7140160-CF3F-4EF7-81F7-8B2662E5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39C"/>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439C"/>
    <w:rPr>
      <w:color w:val="0000FF"/>
      <w:u w:val="single"/>
    </w:rPr>
  </w:style>
  <w:style w:type="paragraph" w:styleId="BalloonText">
    <w:name w:val="Balloon Text"/>
    <w:basedOn w:val="Normal"/>
    <w:link w:val="BalloonTextChar"/>
    <w:uiPriority w:val="99"/>
    <w:semiHidden/>
    <w:unhideWhenUsed/>
    <w:rsid w:val="00B3439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39C"/>
    <w:rPr>
      <w:rFonts w:ascii="Tahoma" w:eastAsia="Arial" w:hAnsi="Tahoma" w:cs="Tahoma"/>
      <w:sz w:val="16"/>
      <w:szCs w:val="16"/>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870959">
      <w:bodyDiv w:val="1"/>
      <w:marLeft w:val="0"/>
      <w:marRight w:val="0"/>
      <w:marTop w:val="0"/>
      <w:marBottom w:val="0"/>
      <w:divBdr>
        <w:top w:val="none" w:sz="0" w:space="0" w:color="auto"/>
        <w:left w:val="none" w:sz="0" w:space="0" w:color="auto"/>
        <w:bottom w:val="none" w:sz="0" w:space="0" w:color="auto"/>
        <w:right w:val="none" w:sz="0" w:space="0" w:color="auto"/>
      </w:divBdr>
    </w:div>
    <w:div w:id="198839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metanetx.or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Dell</cp:lastModifiedBy>
  <cp:revision>2</cp:revision>
  <dcterms:created xsi:type="dcterms:W3CDTF">2022-05-24T08:14:00Z</dcterms:created>
  <dcterms:modified xsi:type="dcterms:W3CDTF">2022-05-24T08:14:00Z</dcterms:modified>
</cp:coreProperties>
</file>