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bidi/>
        <w:jc w:val="right"/>
        <w:spacing w:before="0" w:after="180" w:line="300" w:lineRule="auto"/>
      </w:pPr>
      <w:r>
        <w:rPr>
          <w:rFonts w:ascii="Arial" w:hAnsi="Arial" w:cs="Arial"/>
          <w:rtl/>
          <w:b/>
          <w:color w:val="0B2545"/>
          <w:sz w:val="36"/>
          <w:szCs w:val="36"/>
        </w:rPr>
        <w:t xml:space="preserve">تقرير مراجعة صحيفة دعوى الراجحي</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تاريخ التقرير: 31 مايو 2026</w:t>
      </w:r>
    </w:p>
    <w:p>
      <w:pPr>
        <w:bidi/>
        <w:jc w:val="right"/>
        <w:spacing w:before="0" w:after="120" w:line="300" w:lineRule="auto"/>
      </w:pPr>
      <w:r>
        <w:rPr>
          <w:rFonts w:ascii="Arial" w:hAnsi="Arial" w:cs="Arial"/>
          <w:rtl/>
          <w:color w:val="000000"/>
          <w:sz w:val="24"/>
          <w:szCs w:val="24"/>
        </w:rPr>
        <w:t xml:space="preserve">المستند محل المراجعة: `هذه صحيفة الدعوى الاخيرة.docx`</w:t>
      </w:r>
    </w:p>
    <w:p>
      <w:pPr>
        <w:bidi/>
        <w:jc w:val="right"/>
        <w:spacing w:before="0" w:after="120" w:line="300" w:lineRule="auto"/>
      </w:pPr>
      <w:r>
        <w:rPr>
          <w:rFonts w:ascii="Arial" w:hAnsi="Arial" w:cs="Arial"/>
          <w:rtl/>
          <w:color w:val="000000"/>
          <w:sz w:val="24"/>
          <w:szCs w:val="24"/>
        </w:rPr>
        <w:t xml:space="preserve">النسخة المنسوخة للعمل: `هذه صحيفة الدعوى الاخيرة - نسخة عمل.docx`</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1. الخلاصة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الصحيفة الحالية جيدة كبداية لأنها تربط النزاع بتواريخ وأرقام شكاوى محددة، وتذكر تاريخ بداية القيود 21/04/2026، وتاريخ انتهاء التنفيذ 02/05/2026، وتاريخ عودة الحساب للعمل 12/05/2026. لكنها تحتاج ضبطاً جوهرياً قبل التقديم حتى لا تتحول إلى دعوى عامة عن "تجميد حساب" بدون إثبات خطأ البنك ومدة التأخير والضرر.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النظرية القانونية الأقوى هي:</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444444"/>
          <w:sz w:val="24"/>
          <w:szCs w:val="24"/>
        </w:rPr>
        <w:t xml:space="preserve">لا يعترض المدعي على تنفيذ البنك لأمر نظامي أثناء قيام التنفيذ، وإنما يعترض على استمرار القيود والاضطراب وعدم إتاحة الاستخدام الطبيعي للحساب بعد زوال سبب التنفيذ أو بعد اتخاذ البنك إجراء إنهاء السند، مع عدم تقديم بيان محاسبي واضح يفسر القيود والأرصدة السالبة والمبالغ غير المتاحة.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2. الوقائع المستخرجة من الصحيفة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 الواقعة | الثابت في الصحيفة | الأثر |</w:t>
      </w:r>
    </w:p>
    <w:p>
      <w:pPr>
        <w:bidi/>
        <w:jc w:val="right"/>
        <w:spacing w:before="0" w:after="120" w:line="300" w:lineRule="auto"/>
      </w:pPr>
      <w:r>
        <w:rPr>
          <w:rFonts w:ascii="Arial" w:hAnsi="Arial" w:cs="Arial"/>
          <w:rtl/>
          <w:color w:val="000000"/>
          <w:sz w:val="24"/>
          <w:szCs w:val="24"/>
        </w:rPr>
        <w:t xml:space="preserve">|---|---|---|</w:t>
      </w:r>
    </w:p>
    <w:p>
      <w:pPr>
        <w:bidi/>
        <w:jc w:val="right"/>
        <w:spacing w:before="0" w:after="120" w:line="300" w:lineRule="auto"/>
      </w:pPr>
      <w:r>
        <w:rPr>
          <w:rFonts w:ascii="Arial" w:hAnsi="Arial" w:cs="Arial"/>
          <w:rtl/>
          <w:color w:val="000000"/>
          <w:sz w:val="24"/>
          <w:szCs w:val="24"/>
        </w:rPr>
        <w:t xml:space="preserve">| المدعي | شري بن حشيم العضياني، هوية وطنية 1103710180 | بيانات طرف الدعوى |</w:t>
      </w:r>
    </w:p>
    <w:p>
      <w:pPr>
        <w:bidi/>
        <w:jc w:val="right"/>
        <w:spacing w:before="0" w:after="120" w:line="300" w:lineRule="auto"/>
      </w:pPr>
      <w:r>
        <w:rPr>
          <w:rFonts w:ascii="Arial" w:hAnsi="Arial" w:cs="Arial"/>
          <w:rtl/>
          <w:color w:val="000000"/>
          <w:sz w:val="24"/>
          <w:szCs w:val="24"/>
        </w:rPr>
        <w:t xml:space="preserve">| البريد | sheryalhwaid@gmail.com | مهم للمراسلات والإشعارات |</w:t>
      </w:r>
    </w:p>
    <w:p>
      <w:pPr>
        <w:bidi/>
        <w:jc w:val="right"/>
        <w:spacing w:before="0" w:after="120" w:line="300" w:lineRule="auto"/>
      </w:pPr>
      <w:r>
        <w:rPr>
          <w:rFonts w:ascii="Arial" w:hAnsi="Arial" w:cs="Arial"/>
          <w:rtl/>
          <w:color w:val="000000"/>
          <w:sz w:val="24"/>
          <w:szCs w:val="24"/>
        </w:rPr>
        <w:t xml:space="preserve">| الحساب الجاري | 115000010006080417774 | محل القيود |</w:t>
      </w:r>
    </w:p>
    <w:p>
      <w:pPr>
        <w:bidi/>
        <w:jc w:val="right"/>
        <w:spacing w:before="0" w:after="120" w:line="300" w:lineRule="auto"/>
      </w:pPr>
      <w:r>
        <w:rPr>
          <w:rFonts w:ascii="Arial" w:hAnsi="Arial" w:cs="Arial"/>
          <w:rtl/>
          <w:color w:val="000000"/>
          <w:sz w:val="24"/>
          <w:szCs w:val="24"/>
        </w:rPr>
        <w:t xml:space="preserve">| الآيبان | SA03800000006080417774 | محل النزاع |</w:t>
      </w:r>
    </w:p>
    <w:p>
      <w:pPr>
        <w:bidi/>
        <w:jc w:val="right"/>
        <w:spacing w:before="0" w:after="120" w:line="300" w:lineRule="auto"/>
      </w:pPr>
      <w:r>
        <w:rPr>
          <w:rFonts w:ascii="Arial" w:hAnsi="Arial" w:cs="Arial"/>
          <w:rtl/>
          <w:color w:val="000000"/>
          <w:sz w:val="24"/>
          <w:szCs w:val="24"/>
        </w:rPr>
        <w:t xml:space="preserve">| المدعى عليه | مصرف الراجحي، سجل تجاري 1010000096 | طرف الدعوى |</w:t>
      </w:r>
    </w:p>
    <w:p>
      <w:pPr>
        <w:bidi/>
        <w:jc w:val="right"/>
        <w:spacing w:before="0" w:after="120" w:line="300" w:lineRule="auto"/>
      </w:pPr>
      <w:r>
        <w:rPr>
          <w:rFonts w:ascii="Arial" w:hAnsi="Arial" w:cs="Arial"/>
          <w:rtl/>
          <w:color w:val="000000"/>
          <w:sz w:val="24"/>
          <w:szCs w:val="24"/>
        </w:rPr>
        <w:t xml:space="preserve">| بداية التجميد/القيود | 21/04/2026 | بداية النزاع حسب الصحيفة |</w:t>
      </w:r>
    </w:p>
    <w:p>
      <w:pPr>
        <w:bidi/>
        <w:jc w:val="right"/>
        <w:spacing w:before="0" w:after="120" w:line="300" w:lineRule="auto"/>
      </w:pPr>
      <w:r>
        <w:rPr>
          <w:rFonts w:ascii="Arial" w:hAnsi="Arial" w:cs="Arial"/>
          <w:rtl/>
          <w:color w:val="000000"/>
          <w:sz w:val="24"/>
          <w:szCs w:val="24"/>
        </w:rPr>
        <w:t xml:space="preserve">| رفع/عودة الحساب | 12/05/2026 | نهاية مبدئية لفترة التعطيل |</w:t>
      </w:r>
    </w:p>
    <w:p>
      <w:pPr>
        <w:bidi/>
        <w:jc w:val="right"/>
        <w:spacing w:before="0" w:after="120" w:line="300" w:lineRule="auto"/>
      </w:pPr>
      <w:r>
        <w:rPr>
          <w:rFonts w:ascii="Arial" w:hAnsi="Arial" w:cs="Arial"/>
          <w:rtl/>
          <w:color w:val="000000"/>
          <w:sz w:val="24"/>
          <w:szCs w:val="24"/>
        </w:rPr>
        <w:t xml:space="preserve">| شكوى إعادة الجدولة | 72437513 بتاريخ 22/04/2026 | دليل علم البنك |</w:t>
      </w:r>
    </w:p>
    <w:p>
      <w:pPr>
        <w:bidi/>
        <w:jc w:val="right"/>
        <w:spacing w:before="0" w:after="120" w:line="300" w:lineRule="auto"/>
      </w:pPr>
      <w:r>
        <w:rPr>
          <w:rFonts w:ascii="Arial" w:hAnsi="Arial" w:cs="Arial"/>
          <w:rtl/>
          <w:color w:val="000000"/>
          <w:sz w:val="24"/>
          <w:szCs w:val="24"/>
        </w:rPr>
        <w:t xml:space="preserve">| شكوى المبالغ المحجوزة | 72885005 | تحتاج مستندها/صورتها |</w:t>
      </w:r>
    </w:p>
    <w:p>
      <w:pPr>
        <w:bidi/>
        <w:jc w:val="right"/>
        <w:spacing w:before="0" w:after="120" w:line="300" w:lineRule="auto"/>
      </w:pPr>
      <w:r>
        <w:rPr>
          <w:rFonts w:ascii="Arial" w:hAnsi="Arial" w:cs="Arial"/>
          <w:rtl/>
          <w:color w:val="000000"/>
          <w:sz w:val="24"/>
          <w:szCs w:val="24"/>
        </w:rPr>
        <w:t xml:space="preserve">| طلب تصعيد رفع القيد/الحجز | 72428900 | يحتاج مستند كامل |</w:t>
      </w:r>
    </w:p>
    <w:p>
      <w:pPr>
        <w:bidi/>
        <w:jc w:val="right"/>
        <w:spacing w:before="0" w:after="120" w:line="300" w:lineRule="auto"/>
      </w:pPr>
      <w:r>
        <w:rPr>
          <w:rFonts w:ascii="Arial" w:hAnsi="Arial" w:cs="Arial"/>
          <w:rtl/>
          <w:color w:val="000000"/>
          <w:sz w:val="24"/>
          <w:szCs w:val="24"/>
        </w:rPr>
        <w:t xml:space="preserve">| شكوى البنك المركزي | C2604060205 بتاريخ 23/04/2026 | تصعيد خارجي قوي |</w:t>
      </w:r>
    </w:p>
    <w:p>
      <w:pPr>
        <w:bidi/>
        <w:jc w:val="right"/>
        <w:spacing w:before="0" w:after="120" w:line="300" w:lineRule="auto"/>
      </w:pPr>
      <w:r>
        <w:rPr>
          <w:rFonts w:ascii="Arial" w:hAnsi="Arial" w:cs="Arial"/>
          <w:rtl/>
          <w:color w:val="000000"/>
          <w:sz w:val="24"/>
          <w:szCs w:val="24"/>
        </w:rPr>
        <w:t xml:space="preserve">| طلب إنهاء السند التنفيذي | 408014725944892 بتاريخ 28/04/2026 | نقطة مهمة ضد استمرار الأثر |</w:t>
      </w:r>
    </w:p>
    <w:p>
      <w:pPr>
        <w:bidi/>
        <w:jc w:val="right"/>
        <w:spacing w:before="0" w:after="120" w:line="300" w:lineRule="auto"/>
      </w:pPr>
      <w:r>
        <w:rPr>
          <w:rFonts w:ascii="Arial" w:hAnsi="Arial" w:cs="Arial"/>
          <w:rtl/>
          <w:color w:val="000000"/>
          <w:sz w:val="24"/>
          <w:szCs w:val="24"/>
        </w:rPr>
        <w:t xml:space="preserve">| إشعار إنهاء التنفيذ | طلب تنفيذ 401014704055174 بتاريخ 02/05/2026 | أقوى تاريخ لحساب التأخير بعد الإنهاء |</w:t>
      </w:r>
    </w:p>
    <w:p>
      <w:pPr>
        <w:bidi/>
        <w:jc w:val="right"/>
        <w:spacing w:before="0" w:after="120" w:line="300" w:lineRule="auto"/>
      </w:pPr>
      <w:r>
        <w:rPr>
          <w:rFonts w:ascii="Arial" w:hAnsi="Arial" w:cs="Arial"/>
          <w:rtl/>
          <w:color w:val="000000"/>
          <w:sz w:val="24"/>
          <w:szCs w:val="24"/>
        </w:rPr>
        <w:t xml:space="preserve">| مبالغ خصم/تسوية | 167,958.25 و101,698.79 و45,903.86 و8,962.38 ريال | تحتاج جدول محاسبي وتحديد هل هي خصومات صحيحة أم محل اعتراض |</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3. أرقام إضافية ظاهرة في الصور المدمجة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من الصور المرفقة داخل الصحيفة ظهرت أرقام ووقائع إضافية مفيدة: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 الرقم/المبلغ | مصدره الظاهر | ملاحظة |</w:t>
      </w:r>
    </w:p>
    <w:p>
      <w:pPr>
        <w:bidi/>
        <w:jc w:val="right"/>
        <w:spacing w:before="0" w:after="120" w:line="300" w:lineRule="auto"/>
      </w:pPr>
      <w:r>
        <w:rPr>
          <w:rFonts w:ascii="Arial" w:hAnsi="Arial" w:cs="Arial"/>
          <w:rtl/>
          <w:color w:val="000000"/>
          <w:sz w:val="24"/>
          <w:szCs w:val="24"/>
        </w:rPr>
        <w:t xml:space="preserve">|---|---|---|</w:t>
      </w:r>
    </w:p>
    <w:p>
      <w:pPr>
        <w:bidi/>
        <w:jc w:val="right"/>
        <w:spacing w:before="0" w:after="120" w:line="300" w:lineRule="auto"/>
      </w:pPr>
      <w:r>
        <w:rPr>
          <w:rFonts w:ascii="Arial" w:hAnsi="Arial" w:cs="Arial"/>
          <w:rtl/>
          <w:color w:val="000000"/>
          <w:sz w:val="24"/>
          <w:szCs w:val="24"/>
        </w:rPr>
        <w:t xml:space="preserve">| 72437513 | رسالة SMS من AlRajhiBank | بلاغ للتمويل الشخصي، الرد خلال 5 أيام عمل |</w:t>
      </w:r>
    </w:p>
    <w:p>
      <w:pPr>
        <w:bidi/>
        <w:jc w:val="right"/>
        <w:spacing w:before="0" w:after="120" w:line="300" w:lineRule="auto"/>
      </w:pPr>
      <w:r>
        <w:rPr>
          <w:rFonts w:ascii="Arial" w:hAnsi="Arial" w:cs="Arial"/>
          <w:rtl/>
          <w:color w:val="000000"/>
          <w:sz w:val="24"/>
          <w:szCs w:val="24"/>
        </w:rPr>
        <w:t xml:space="preserve">| 72437645 | رسالة SMS | طلب للحسابات، الرد خلال يوم عمل، ثم اعتذار عن التنفيذ |</w:t>
      </w:r>
    </w:p>
    <w:p>
      <w:pPr>
        <w:bidi/>
        <w:jc w:val="right"/>
        <w:spacing w:before="0" w:after="120" w:line="300" w:lineRule="auto"/>
      </w:pPr>
      <w:r>
        <w:rPr>
          <w:rFonts w:ascii="Arial" w:hAnsi="Arial" w:cs="Arial"/>
          <w:rtl/>
          <w:color w:val="000000"/>
          <w:sz w:val="24"/>
          <w:szCs w:val="24"/>
        </w:rPr>
        <w:t xml:space="preserve">| 72400156 | رسالة SMS | بلاغ للحسابات، التواصل خلال يومي عمل، ثم اعتذار عن التنفيذ |</w:t>
      </w:r>
    </w:p>
    <w:p>
      <w:pPr>
        <w:bidi/>
        <w:jc w:val="right"/>
        <w:spacing w:before="0" w:after="120" w:line="300" w:lineRule="auto"/>
      </w:pPr>
      <w:r>
        <w:rPr>
          <w:rFonts w:ascii="Arial" w:hAnsi="Arial" w:cs="Arial"/>
          <w:rtl/>
          <w:color w:val="000000"/>
          <w:sz w:val="24"/>
          <w:szCs w:val="24"/>
        </w:rPr>
        <w:t xml:space="preserve">| 72407749 | رسالة SMS | بلاغ خاص بالحسابات، الرد خلال 4 أيام عمل |</w:t>
      </w:r>
    </w:p>
    <w:p>
      <w:pPr>
        <w:bidi/>
        <w:jc w:val="right"/>
        <w:spacing w:before="0" w:after="120" w:line="300" w:lineRule="auto"/>
      </w:pPr>
      <w:r>
        <w:rPr>
          <w:rFonts w:ascii="Arial" w:hAnsi="Arial" w:cs="Arial"/>
          <w:rtl/>
          <w:color w:val="000000"/>
          <w:sz w:val="24"/>
          <w:szCs w:val="24"/>
        </w:rPr>
        <w:t xml:space="preserve">| 72441414 | يظهر جزئياً في صورة SMS | يحتاج صورة أوضح قبل إدخاله كدليل نهائي |</w:t>
      </w:r>
    </w:p>
    <w:p>
      <w:pPr>
        <w:bidi/>
        <w:jc w:val="right"/>
        <w:spacing w:before="0" w:after="120" w:line="300" w:lineRule="auto"/>
      </w:pPr>
      <w:r>
        <w:rPr>
          <w:rFonts w:ascii="Arial" w:hAnsi="Arial" w:cs="Arial"/>
          <w:rtl/>
          <w:color w:val="000000"/>
          <w:sz w:val="24"/>
          <w:szCs w:val="24"/>
        </w:rPr>
        <w:t xml:space="preserve">| -806,349.77 ريال | صورة من تطبيق الراجحي | رصيد سالب كبير؛ يجب تفسير مصدره وربطه زمنياً |</w:t>
      </w:r>
    </w:p>
    <w:p>
      <w:pPr>
        <w:bidi/>
        <w:jc w:val="right"/>
        <w:spacing w:before="0" w:after="120" w:line="300" w:lineRule="auto"/>
      </w:pPr>
      <w:r>
        <w:rPr>
          <w:rFonts w:ascii="Arial" w:hAnsi="Arial" w:cs="Arial"/>
          <w:rtl/>
          <w:color w:val="000000"/>
          <w:sz w:val="24"/>
          <w:szCs w:val="24"/>
        </w:rPr>
        <w:t xml:space="preserve">| رصيد غير متاح 835,911.06 ريال | صورة من تطبيق الراجحي | يحتاج تاريخ واضح وسبب عدم الإتاحة |</w:t>
      </w:r>
    </w:p>
    <w:p>
      <w:pPr>
        <w:bidi/>
        <w:jc w:val="right"/>
        <w:spacing w:before="0" w:after="120" w:line="300" w:lineRule="auto"/>
      </w:pPr>
      <w:r>
        <w:rPr>
          <w:rFonts w:ascii="Arial" w:hAnsi="Arial" w:cs="Arial"/>
          <w:rtl/>
          <w:color w:val="000000"/>
          <w:sz w:val="24"/>
          <w:szCs w:val="24"/>
        </w:rPr>
        <w:t xml:space="preserve">| -476,626.79 ريال | صورة من تطبيق الراجحي | رصيد سالب/قيد؛ يحتاج تاريخ ومصدر |</w:t>
      </w:r>
    </w:p>
    <w:p>
      <w:pPr>
        <w:bidi/>
        <w:jc w:val="right"/>
        <w:spacing w:before="0" w:after="120" w:line="300" w:lineRule="auto"/>
      </w:pPr>
      <w:r>
        <w:rPr>
          <w:rFonts w:ascii="Arial" w:hAnsi="Arial" w:cs="Arial"/>
          <w:rtl/>
          <w:color w:val="000000"/>
          <w:sz w:val="24"/>
          <w:szCs w:val="24"/>
        </w:rPr>
        <w:t xml:space="preserve">| -500,000.00 ريال | صورة من تطبيق الراجحي | رصيد سالب/قيد؛ يحتاج تاريخ ومصدر |</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لا أنصح بإدخال كل الأرقام الظاهرة في الصور في الطلبات النهائية قبل مطابقتها بكشف حساب رسمي؛ يمكن ذكرها كـ "صور شاشة تبين اضطراباً غير مفسر في الأرصدة" وطلب إلزام البنك بتفسيرها.</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4. نقاط القوة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وجود خط زمني واضح يبدأ 21/04/2026 وينتهي مبدئياً 12/05/2026.</w:t>
      </w:r>
    </w:p>
    <w:p>
      <w:pPr>
        <w:bidi/>
        <w:jc w:val="right"/>
        <w:spacing w:before="0" w:after="120" w:line="300" w:lineRule="auto"/>
        <w:ind w:right="360" w:hanging="360"/>
      </w:pPr>
      <w:r>
        <w:rPr>
          <w:rFonts w:ascii="Arial" w:hAnsi="Arial" w:cs="Arial"/>
          <w:rtl/>
          <w:color w:val="000000"/>
          <w:sz w:val="24"/>
          <w:szCs w:val="24"/>
        </w:rPr>
        <w:t xml:space="preserve">2. وجود تاريخ رسمي لانتهاء التنفيذ 02/05/2026.</w:t>
      </w:r>
    </w:p>
    <w:p>
      <w:pPr>
        <w:bidi/>
        <w:jc w:val="right"/>
        <w:spacing w:before="0" w:after="120" w:line="300" w:lineRule="auto"/>
        <w:ind w:right="360" w:hanging="360"/>
      </w:pPr>
      <w:r>
        <w:rPr>
          <w:rFonts w:ascii="Arial" w:hAnsi="Arial" w:cs="Arial"/>
          <w:rtl/>
          <w:color w:val="000000"/>
          <w:sz w:val="24"/>
          <w:szCs w:val="24"/>
        </w:rPr>
        <w:t xml:space="preserve">3. وجود شكوى لدى البنك المركزي بتاريخ 23/04/2026، وهذا يثبت جدية النزاع وعدم الاكتفاء بمراجعة داخلية.</w:t>
      </w:r>
    </w:p>
    <w:p>
      <w:pPr>
        <w:bidi/>
        <w:jc w:val="right"/>
        <w:spacing w:before="0" w:after="120" w:line="300" w:lineRule="auto"/>
        <w:ind w:right="360" w:hanging="360"/>
      </w:pPr>
      <w:r>
        <w:rPr>
          <w:rFonts w:ascii="Arial" w:hAnsi="Arial" w:cs="Arial"/>
          <w:rtl/>
          <w:color w:val="000000"/>
          <w:sz w:val="24"/>
          <w:szCs w:val="24"/>
        </w:rPr>
        <w:t xml:space="preserve">4. تعدد أرقام البلاغات لدى البنك يثبت العلم والتكرار.</w:t>
      </w:r>
    </w:p>
    <w:p>
      <w:pPr>
        <w:bidi/>
        <w:jc w:val="right"/>
        <w:spacing w:before="0" w:after="120" w:line="300" w:lineRule="auto"/>
        <w:ind w:right="360" w:hanging="360"/>
      </w:pPr>
      <w:r>
        <w:rPr>
          <w:rFonts w:ascii="Arial" w:hAnsi="Arial" w:cs="Arial"/>
          <w:rtl/>
          <w:color w:val="000000"/>
          <w:sz w:val="24"/>
          <w:szCs w:val="24"/>
        </w:rPr>
        <w:t xml:space="preserve">5. وجود صور من التطبيق وكشف حساب ومستندات نافذ يدعم وجود اضطراب فعلي وليس مجرد انطباع.</w:t>
      </w:r>
    </w:p>
    <w:p>
      <w:pPr>
        <w:bidi/>
        <w:jc w:val="right"/>
        <w:spacing w:before="0" w:after="120" w:line="300" w:lineRule="auto"/>
        <w:ind w:right="360" w:hanging="360"/>
      </w:pPr>
      <w:r>
        <w:rPr>
          <w:rFonts w:ascii="Arial" w:hAnsi="Arial" w:cs="Arial"/>
          <w:rtl/>
          <w:color w:val="000000"/>
          <w:sz w:val="24"/>
          <w:szCs w:val="24"/>
        </w:rPr>
        <w:t xml:space="preserve">6. وجود مبالغ محددة يسمح بطلب بيان محاسبي إلزامي من البنك.</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5. الثغرات والمخاطر</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في بيانات المدعي يوجد خطأ مطبعي: `العضياني0` ويجب حذفه.</w:t>
      </w:r>
    </w:p>
    <w:p>
      <w:pPr>
        <w:bidi/>
        <w:jc w:val="right"/>
        <w:spacing w:before="0" w:after="120" w:line="300" w:lineRule="auto"/>
        <w:ind w:right="360" w:hanging="360"/>
      </w:pPr>
      <w:r>
        <w:rPr>
          <w:rFonts w:ascii="Arial" w:hAnsi="Arial" w:cs="Arial"/>
          <w:rtl/>
          <w:color w:val="000000"/>
          <w:sz w:val="24"/>
          <w:szCs w:val="24"/>
        </w:rPr>
        <w:t xml:space="preserve">2. الصحيفة تصف الموضوع بأنه "تجميد حساب"، بينما الوقائع أوسع: قيود، حجز، أرصدة سالبة، مبالغ غير متاحة، إعادة جدولة، تنفيذ. يجب إعادة ضبط الوصف حتى لا تضيق الدعوى.</w:t>
      </w:r>
    </w:p>
    <w:p>
      <w:pPr>
        <w:bidi/>
        <w:jc w:val="right"/>
        <w:spacing w:before="0" w:after="120" w:line="300" w:lineRule="auto"/>
        <w:ind w:right="360" w:hanging="360"/>
      </w:pPr>
      <w:r>
        <w:rPr>
          <w:rFonts w:ascii="Arial" w:hAnsi="Arial" w:cs="Arial"/>
          <w:rtl/>
          <w:color w:val="000000"/>
          <w:sz w:val="24"/>
          <w:szCs w:val="24"/>
        </w:rPr>
        <w:t xml:space="preserve">3. فقرة شركة إمكان مكررة حرفياً تقريباً؛ التكرار يضعف الصياغة.</w:t>
      </w:r>
    </w:p>
    <w:p>
      <w:pPr>
        <w:bidi/>
        <w:jc w:val="right"/>
        <w:spacing w:before="0" w:after="120" w:line="300" w:lineRule="auto"/>
        <w:ind w:right="360" w:hanging="360"/>
      </w:pPr>
      <w:r>
        <w:rPr>
          <w:rFonts w:ascii="Arial" w:hAnsi="Arial" w:cs="Arial"/>
          <w:rtl/>
          <w:color w:val="000000"/>
          <w:sz w:val="24"/>
          <w:szCs w:val="24"/>
        </w:rPr>
        <w:t xml:space="preserve">4. "المبلغ المحسوم" مكتوب بأرقام متلاصقة وغير منسقة، وهذا خطر لأن القارئ لا يعرف هل هي مطالبة بردها أم مجرد عمليات تسوية.</w:t>
      </w:r>
    </w:p>
    <w:p>
      <w:pPr>
        <w:bidi/>
        <w:jc w:val="right"/>
        <w:spacing w:before="0" w:after="120" w:line="300" w:lineRule="auto"/>
        <w:ind w:right="360" w:hanging="360"/>
      </w:pPr>
      <w:r>
        <w:rPr>
          <w:rFonts w:ascii="Arial" w:hAnsi="Arial" w:cs="Arial"/>
          <w:rtl/>
          <w:color w:val="000000"/>
          <w:sz w:val="24"/>
          <w:szCs w:val="24"/>
        </w:rPr>
        <w:t xml:space="preserve">5. الطلبات لا تحدد مبلغ تعويض معين، ولا تفصل بين الرد/التصحيح/التعويض.</w:t>
      </w:r>
    </w:p>
    <w:p>
      <w:pPr>
        <w:bidi/>
        <w:jc w:val="right"/>
        <w:spacing w:before="0" w:after="120" w:line="300" w:lineRule="auto"/>
        <w:ind w:right="360" w:hanging="360"/>
      </w:pPr>
      <w:r>
        <w:rPr>
          <w:rFonts w:ascii="Arial" w:hAnsi="Arial" w:cs="Arial"/>
          <w:rtl/>
          <w:color w:val="000000"/>
          <w:sz w:val="24"/>
          <w:szCs w:val="24"/>
        </w:rPr>
        <w:t xml:space="preserve">6. يجب عدم تحميل البنك مسؤولية التنفيذ النظامي نفسه. المسؤولية الأقوى تبدأ بعد 02/05/2026 أو بعد تاريخ علم البنك بزوال سبب الحجز.</w:t>
      </w:r>
    </w:p>
    <w:p>
      <w:pPr>
        <w:bidi/>
        <w:jc w:val="right"/>
        <w:spacing w:before="0" w:after="120" w:line="300" w:lineRule="auto"/>
        <w:ind w:right="360" w:hanging="360"/>
      </w:pPr>
      <w:r>
        <w:rPr>
          <w:rFonts w:ascii="Arial" w:hAnsi="Arial" w:cs="Arial"/>
          <w:rtl/>
          <w:color w:val="000000"/>
          <w:sz w:val="24"/>
          <w:szCs w:val="24"/>
        </w:rPr>
        <w:t xml:space="preserve">7. طلب "حفظ حقي في المطالبة مستقبلاً" ليس طلباً تنفيذياً قوياً؛ الأفضل صياغته كـ "عدم الإخلال بحق المدعي في المطالبة المستقلة عما يستجد من أضرار مثبتة".</w:t>
      </w:r>
    </w:p>
    <w:p>
      <w:pPr>
        <w:bidi/>
        <w:jc w:val="right"/>
        <w:spacing w:before="0" w:after="120" w:line="300" w:lineRule="auto"/>
        <w:ind w:right="360" w:hanging="360"/>
      </w:pPr>
      <w:r>
        <w:rPr>
          <w:rFonts w:ascii="Arial" w:hAnsi="Arial" w:cs="Arial"/>
          <w:rtl/>
          <w:color w:val="000000"/>
          <w:sz w:val="24"/>
          <w:szCs w:val="24"/>
        </w:rPr>
        <w:t xml:space="preserve">8. الضرر الائتماني وشركة إمكان يحتاجان دليل علاقة سببية، مثل إشعار تأخر أو تقرير سمة أو مطالبة من إمكان.</w:t>
      </w:r>
    </w:p>
    <w:p>
      <w:pPr>
        <w:bidi/>
        <w:jc w:val="right"/>
        <w:spacing w:before="0" w:after="120" w:line="300" w:lineRule="auto"/>
        <w:ind w:right="360" w:hanging="360"/>
      </w:pPr>
      <w:r>
        <w:rPr>
          <w:rFonts w:ascii="Arial" w:hAnsi="Arial" w:cs="Arial"/>
          <w:rtl/>
          <w:color w:val="000000"/>
          <w:sz w:val="24"/>
          <w:szCs w:val="24"/>
        </w:rPr>
        <w:t xml:space="preserve">9. الصور وحدها أقل قوة من كشف الحساب الرسمي؛ يجب طلب كشف تفصيلي من البنك أو إرفاق كشف رسمي.</w:t>
      </w:r>
    </w:p>
    <w:p>
      <w:pPr>
        <w:bidi/>
        <w:jc w:val="right"/>
        <w:spacing w:before="0" w:after="120" w:line="300" w:lineRule="auto"/>
        <w:ind w:right="360" w:hanging="360"/>
      </w:pPr>
      <w:r>
        <w:rPr>
          <w:rFonts w:ascii="Arial" w:hAnsi="Arial" w:cs="Arial"/>
          <w:rtl/>
          <w:color w:val="000000"/>
          <w:sz w:val="24"/>
          <w:szCs w:val="24"/>
        </w:rPr>
        <w:t xml:space="preserve">10. إذا اشتملت الدعوى على نقل مركبة أو تمويل عقاري فقد يثار دفع بالاختصاص؛ الأفضل حصر هذه الصحيفة في الحساب والقيود، وترك المركبة/التمويل العقاري كآثار أو دعاوى منفصلة عند الحاجة.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6. مدة التأخير المحتملة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توجد مدتان يجب التفريق بينهما: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مدة القيود الكاملة حسب الصحيفة: من 21/04/2026 إلى 12/05/2026. هذه مدة تقارب 21 يوماً تقويمياً إذا احتسبنا الفرق بين التاريخين، أو 22 يوماً باحتساب يوم البداية والنهاية.</w:t>
      </w:r>
    </w:p>
    <w:p>
      <w:pPr>
        <w:bidi/>
        <w:jc w:val="right"/>
        <w:spacing w:before="0" w:after="120" w:line="300" w:lineRule="auto"/>
        <w:ind w:right="360" w:hanging="360"/>
      </w:pPr>
      <w:r>
        <w:rPr>
          <w:rFonts w:ascii="Arial" w:hAnsi="Arial" w:cs="Arial"/>
          <w:rtl/>
          <w:color w:val="000000"/>
          <w:sz w:val="24"/>
          <w:szCs w:val="24"/>
        </w:rPr>
        <w:t xml:space="preserve">2. مدة التأخير بعد انتهاء التنفيذ: من 02/05/2026 إلى 12/05/2026. هذه هي المدة الأقوى قانونياً، وتقارب 10 أيام تقويمية، أو 11 يوماً باحتساب يومي البداية والنهاية.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المدة الثانية أقوى لأنها تبدأ بعد وجود إشعار رسمي بانتهاء التنفيذ. لكن يجب إثبات تاريخ وصول أثر الإنهاء إلى البنك أو قدرة البنك على العلم به.</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7. الأضرار الممكن المطالبة بها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 نوع الضرر | قابلية المطالبة | الدليل المطلوب |</w:t>
      </w:r>
    </w:p>
    <w:p>
      <w:pPr>
        <w:bidi/>
        <w:jc w:val="right"/>
        <w:spacing w:before="0" w:after="120" w:line="300" w:lineRule="auto"/>
      </w:pPr>
      <w:r>
        <w:rPr>
          <w:rFonts w:ascii="Arial" w:hAnsi="Arial" w:cs="Arial"/>
          <w:rtl/>
          <w:color w:val="000000"/>
          <w:sz w:val="24"/>
          <w:szCs w:val="24"/>
        </w:rPr>
        <w:t xml:space="preserve">|---|---|---|</w:t>
      </w:r>
    </w:p>
    <w:p>
      <w:pPr>
        <w:bidi/>
        <w:jc w:val="right"/>
        <w:spacing w:before="0" w:after="120" w:line="300" w:lineRule="auto"/>
      </w:pPr>
      <w:r>
        <w:rPr>
          <w:rFonts w:ascii="Arial" w:hAnsi="Arial" w:cs="Arial"/>
          <w:rtl/>
          <w:color w:val="000000"/>
          <w:sz w:val="24"/>
          <w:szCs w:val="24"/>
        </w:rPr>
        <w:t xml:space="preserve">| تعطيل الحساب من 21/04 إلى 12/05 | قوي إذا ثبتت القيود | كشف حساب، صور التطبيق، رسائل البنك |</w:t>
      </w:r>
    </w:p>
    <w:p>
      <w:pPr>
        <w:bidi/>
        <w:jc w:val="right"/>
        <w:spacing w:before="0" w:after="120" w:line="300" w:lineRule="auto"/>
      </w:pPr>
      <w:r>
        <w:rPr>
          <w:rFonts w:ascii="Arial" w:hAnsi="Arial" w:cs="Arial"/>
          <w:rtl/>
          <w:color w:val="000000"/>
          <w:sz w:val="24"/>
          <w:szCs w:val="24"/>
        </w:rPr>
        <w:t xml:space="preserve">| استمرار القيود بعد 02/05 | الأقوى | إشعار انتهاء التنفيذ، كشف العمليات حتى 12/05 |</w:t>
      </w:r>
    </w:p>
    <w:p>
      <w:pPr>
        <w:bidi/>
        <w:jc w:val="right"/>
        <w:spacing w:before="0" w:after="120" w:line="300" w:lineRule="auto"/>
      </w:pPr>
      <w:r>
        <w:rPr>
          <w:rFonts w:ascii="Arial" w:hAnsi="Arial" w:cs="Arial"/>
          <w:rtl/>
          <w:color w:val="000000"/>
          <w:sz w:val="24"/>
          <w:szCs w:val="24"/>
        </w:rPr>
        <w:t xml:space="preserve">| المبالغ غير المتاحة | قوي إذا حددت بتاريخ ومبلغ | كشف رسمي يثبت الرصيد غير المتاح |</w:t>
      </w:r>
    </w:p>
    <w:p>
      <w:pPr>
        <w:bidi/>
        <w:jc w:val="right"/>
        <w:spacing w:before="0" w:after="120" w:line="300" w:lineRule="auto"/>
      </w:pPr>
      <w:r>
        <w:rPr>
          <w:rFonts w:ascii="Arial" w:hAnsi="Arial" w:cs="Arial"/>
          <w:rtl/>
          <w:color w:val="000000"/>
          <w:sz w:val="24"/>
          <w:szCs w:val="24"/>
        </w:rPr>
        <w:t xml:space="preserve">| الأرصدة السالبة | قابل للمطالبة بالتصحيح/التفسير | كشف حساب وبيان محاسبي |</w:t>
      </w:r>
    </w:p>
    <w:p>
      <w:pPr>
        <w:bidi/>
        <w:jc w:val="right"/>
        <w:spacing w:before="0" w:after="120" w:line="300" w:lineRule="auto"/>
      </w:pPr>
      <w:r>
        <w:rPr>
          <w:rFonts w:ascii="Arial" w:hAnsi="Arial" w:cs="Arial"/>
          <w:rtl/>
          <w:color w:val="000000"/>
          <w:sz w:val="24"/>
          <w:szCs w:val="24"/>
        </w:rPr>
        <w:t xml:space="preserve">| أثر شركة إمكان | متوسط إلى ضعيف بدون دليل | مطالبات إمكان، إشعار تأخر، تقرير سمة |</w:t>
      </w:r>
    </w:p>
    <w:p>
      <w:pPr>
        <w:bidi/>
        <w:jc w:val="right"/>
        <w:spacing w:before="0" w:after="120" w:line="300" w:lineRule="auto"/>
      </w:pPr>
      <w:r>
        <w:rPr>
          <w:rFonts w:ascii="Arial" w:hAnsi="Arial" w:cs="Arial"/>
          <w:rtl/>
          <w:color w:val="000000"/>
          <w:sz w:val="24"/>
          <w:szCs w:val="24"/>
        </w:rPr>
        <w:t xml:space="preserve">| الضرر المعنوي والإداري | ممكن لكن تقديري | كثرة البلاغات، تعطيل الخدمات، مراجعات موثقة |</w:t>
      </w:r>
    </w:p>
    <w:p>
      <w:pPr>
        <w:bidi/>
        <w:jc w:val="right"/>
        <w:spacing w:before="0" w:after="120" w:line="300" w:lineRule="auto"/>
      </w:pPr>
      <w:r>
        <w:rPr>
          <w:rFonts w:ascii="Arial" w:hAnsi="Arial" w:cs="Arial"/>
          <w:rtl/>
          <w:color w:val="000000"/>
          <w:sz w:val="24"/>
          <w:szCs w:val="24"/>
        </w:rPr>
        <w:t xml:space="preserve">| أتعاب ومصاريف | ممكن بقدر ما تقبله الجهة | فواتير واستشارات وإيصالات |</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8. الصياغة الأفضل للطلبات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ينبغي أن تكون الطلبات على أربع طبقات:</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إثبات الخطأ: ثبوت تأخر البنك أو قصوره في رفع آثار القيود بعد انتهاء التنفيذ.</w:t>
      </w:r>
    </w:p>
    <w:p>
      <w:pPr>
        <w:bidi/>
        <w:jc w:val="right"/>
        <w:spacing w:before="0" w:after="120" w:line="300" w:lineRule="auto"/>
        <w:ind w:right="360" w:hanging="360"/>
      </w:pPr>
      <w:r>
        <w:rPr>
          <w:rFonts w:ascii="Arial" w:hAnsi="Arial" w:cs="Arial"/>
          <w:rtl/>
          <w:color w:val="000000"/>
          <w:sz w:val="24"/>
          <w:szCs w:val="24"/>
        </w:rPr>
        <w:t xml:space="preserve">2. الإلزام بالإفصاح: تقديم بيان محاسبي كامل عن الخصومات والأرصدة السالبة وغير المتاحة.</w:t>
      </w:r>
    </w:p>
    <w:p>
      <w:pPr>
        <w:bidi/>
        <w:jc w:val="right"/>
        <w:spacing w:before="0" w:after="120" w:line="300" w:lineRule="auto"/>
        <w:ind w:right="360" w:hanging="360"/>
      </w:pPr>
      <w:r>
        <w:rPr>
          <w:rFonts w:ascii="Arial" w:hAnsi="Arial" w:cs="Arial"/>
          <w:rtl/>
          <w:color w:val="000000"/>
          <w:sz w:val="24"/>
          <w:szCs w:val="24"/>
        </w:rPr>
        <w:t xml:space="preserve">3. التصحيح والرد: رد أو عكس أي مبلغ يثبت عدم استحقاقه.</w:t>
      </w:r>
    </w:p>
    <w:p>
      <w:pPr>
        <w:bidi/>
        <w:jc w:val="right"/>
        <w:spacing w:before="0" w:after="120" w:line="300" w:lineRule="auto"/>
        <w:ind w:right="360" w:hanging="360"/>
      </w:pPr>
      <w:r>
        <w:rPr>
          <w:rFonts w:ascii="Arial" w:hAnsi="Arial" w:cs="Arial"/>
          <w:rtl/>
          <w:color w:val="000000"/>
          <w:sz w:val="24"/>
          <w:szCs w:val="24"/>
        </w:rPr>
        <w:t xml:space="preserve">4. التعويض: تعويض مالي عن مدة التعطيل وما ثبت من ضرر مباشر ومعنوي.</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9. قائمة الأدلة المطلوبة قبل التقديم</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الأولوية العالية: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إشعار إنهاء طلب التنفيذ رقم 401014704055174.</w:t>
      </w:r>
    </w:p>
    <w:p>
      <w:pPr>
        <w:bidi/>
        <w:jc w:val="right"/>
        <w:spacing w:before="0" w:after="120" w:line="300" w:lineRule="auto"/>
        <w:ind w:right="360" w:hanging="360"/>
      </w:pPr>
      <w:r>
        <w:rPr>
          <w:rFonts w:ascii="Arial" w:hAnsi="Arial" w:cs="Arial"/>
          <w:rtl/>
          <w:color w:val="000000"/>
          <w:sz w:val="24"/>
          <w:szCs w:val="24"/>
        </w:rPr>
        <w:t xml:space="preserve">2. طلب إنهاء السند التنفيذي رقم 408014725944892.</w:t>
      </w:r>
    </w:p>
    <w:p>
      <w:pPr>
        <w:bidi/>
        <w:jc w:val="right"/>
        <w:spacing w:before="0" w:after="120" w:line="300" w:lineRule="auto"/>
        <w:ind w:right="360" w:hanging="360"/>
      </w:pPr>
      <w:r>
        <w:rPr>
          <w:rFonts w:ascii="Arial" w:hAnsi="Arial" w:cs="Arial"/>
          <w:rtl/>
          <w:color w:val="000000"/>
          <w:sz w:val="24"/>
          <w:szCs w:val="24"/>
        </w:rPr>
        <w:t xml:space="preserve">3. كشف حساب رسمي من 15/04/2026 إلى 20/05/2026.</w:t>
      </w:r>
    </w:p>
    <w:p>
      <w:pPr>
        <w:bidi/>
        <w:jc w:val="right"/>
        <w:spacing w:before="0" w:after="120" w:line="300" w:lineRule="auto"/>
        <w:ind w:right="360" w:hanging="360"/>
      </w:pPr>
      <w:r>
        <w:rPr>
          <w:rFonts w:ascii="Arial" w:hAnsi="Arial" w:cs="Arial"/>
          <w:rtl/>
          <w:color w:val="000000"/>
          <w:sz w:val="24"/>
          <w:szCs w:val="24"/>
        </w:rPr>
        <w:t xml:space="preserve">4. صورة أو كشف يثبت تاريخ عودة الحساب للعمل في 12/05/2026.</w:t>
      </w:r>
    </w:p>
    <w:p>
      <w:pPr>
        <w:bidi/>
        <w:jc w:val="right"/>
        <w:spacing w:before="0" w:after="120" w:line="300" w:lineRule="auto"/>
        <w:ind w:right="360" w:hanging="360"/>
      </w:pPr>
      <w:r>
        <w:rPr>
          <w:rFonts w:ascii="Arial" w:hAnsi="Arial" w:cs="Arial"/>
          <w:rtl/>
          <w:color w:val="000000"/>
          <w:sz w:val="24"/>
          <w:szCs w:val="24"/>
        </w:rPr>
        <w:t xml:space="preserve">5. ردود البنك على الشكاوى: 72437513، 72885005، 72428900، 72437645، 72400156، 72407749.</w:t>
      </w:r>
    </w:p>
    <w:p>
      <w:pPr>
        <w:bidi/>
        <w:jc w:val="right"/>
        <w:spacing w:before="0" w:after="120" w:line="300" w:lineRule="auto"/>
        <w:ind w:right="360" w:hanging="360"/>
      </w:pPr>
      <w:r>
        <w:rPr>
          <w:rFonts w:ascii="Arial" w:hAnsi="Arial" w:cs="Arial"/>
          <w:rtl/>
          <w:color w:val="000000"/>
          <w:sz w:val="24"/>
          <w:szCs w:val="24"/>
        </w:rPr>
        <w:t xml:space="preserve">6. مستند شكوى البنك المركزي C2604060205 والرد عليها.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الأولوية المتوسطة: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تقرير سمة قبل وبعد الواقعة.</w:t>
      </w:r>
    </w:p>
    <w:p>
      <w:pPr>
        <w:bidi/>
        <w:jc w:val="right"/>
        <w:spacing w:before="0" w:after="120" w:line="300" w:lineRule="auto"/>
        <w:ind w:right="360" w:hanging="360"/>
      </w:pPr>
      <w:r>
        <w:rPr>
          <w:rFonts w:ascii="Arial" w:hAnsi="Arial" w:cs="Arial"/>
          <w:rtl/>
          <w:color w:val="000000"/>
          <w:sz w:val="24"/>
          <w:szCs w:val="24"/>
        </w:rPr>
        <w:t xml:space="preserve">2. مستندات شركة إمكان التي تثبت التأثر أو التأخر.</w:t>
      </w:r>
    </w:p>
    <w:p>
      <w:pPr>
        <w:bidi/>
        <w:jc w:val="right"/>
        <w:spacing w:before="0" w:after="120" w:line="300" w:lineRule="auto"/>
        <w:ind w:right="360" w:hanging="360"/>
      </w:pPr>
      <w:r>
        <w:rPr>
          <w:rFonts w:ascii="Arial" w:hAnsi="Arial" w:cs="Arial"/>
          <w:rtl/>
          <w:color w:val="000000"/>
          <w:sz w:val="24"/>
          <w:szCs w:val="24"/>
        </w:rPr>
        <w:t xml:space="preserve">3. أي إثبات بتعذر التحويل أو السداد خلال الفترة.</w:t>
      </w:r>
    </w:p>
    <w:p>
      <w:pPr>
        <w:bidi/>
        <w:jc w:val="right"/>
        <w:spacing w:before="0" w:after="120" w:line="300" w:lineRule="auto"/>
        <w:ind w:right="360" w:hanging="360"/>
      </w:pPr>
      <w:r>
        <w:rPr>
          <w:rFonts w:ascii="Arial" w:hAnsi="Arial" w:cs="Arial"/>
          <w:rtl/>
          <w:color w:val="000000"/>
          <w:sz w:val="24"/>
          <w:szCs w:val="24"/>
        </w:rPr>
        <w:t xml:space="preserve">4. بيان من البنك بسبب الرصيد غير المتاح والأرصدة السالبة.</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10. مقارنة مع ملف التحليل السابق</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الصحيفة الحالية أضافت نقاطاً قوية لم تكن مكتملة سابقاً: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ind w:right="360" w:hanging="360"/>
      </w:pPr>
      <w:r>
        <w:rPr>
          <w:rFonts w:ascii="Arial" w:hAnsi="Arial" w:cs="Arial"/>
          <w:rtl/>
          <w:color w:val="000000"/>
          <w:sz w:val="24"/>
          <w:szCs w:val="24"/>
        </w:rPr>
        <w:t xml:space="preserve">1. تاريخ بداية القيود: 21/04/2026.</w:t>
      </w:r>
    </w:p>
    <w:p>
      <w:pPr>
        <w:bidi/>
        <w:jc w:val="right"/>
        <w:spacing w:before="0" w:after="120" w:line="300" w:lineRule="auto"/>
        <w:ind w:right="360" w:hanging="360"/>
      </w:pPr>
      <w:r>
        <w:rPr>
          <w:rFonts w:ascii="Arial" w:hAnsi="Arial" w:cs="Arial"/>
          <w:rtl/>
          <w:color w:val="000000"/>
          <w:sz w:val="24"/>
          <w:szCs w:val="24"/>
        </w:rPr>
        <w:t xml:space="preserve">2. تاريخ شكوى البنك المركزي: 23/04/2026.</w:t>
      </w:r>
    </w:p>
    <w:p>
      <w:pPr>
        <w:bidi/>
        <w:jc w:val="right"/>
        <w:spacing w:before="0" w:after="120" w:line="300" w:lineRule="auto"/>
        <w:ind w:right="360" w:hanging="360"/>
      </w:pPr>
      <w:r>
        <w:rPr>
          <w:rFonts w:ascii="Arial" w:hAnsi="Arial" w:cs="Arial"/>
          <w:rtl/>
          <w:color w:val="000000"/>
          <w:sz w:val="24"/>
          <w:szCs w:val="24"/>
        </w:rPr>
        <w:t xml:space="preserve">3. رقم طلب إنهاء السند التنفيذي: 408014725944892.</w:t>
      </w:r>
    </w:p>
    <w:p>
      <w:pPr>
        <w:bidi/>
        <w:jc w:val="right"/>
        <w:spacing w:before="0" w:after="120" w:line="300" w:lineRule="auto"/>
        <w:ind w:right="360" w:hanging="360"/>
      </w:pPr>
      <w:r>
        <w:rPr>
          <w:rFonts w:ascii="Arial" w:hAnsi="Arial" w:cs="Arial"/>
          <w:rtl/>
          <w:color w:val="000000"/>
          <w:sz w:val="24"/>
          <w:szCs w:val="24"/>
        </w:rPr>
        <w:t xml:space="preserve">4. رقم طلب التنفيذ المنتهي: 401014704055174.</w:t>
      </w:r>
    </w:p>
    <w:p>
      <w:pPr>
        <w:bidi/>
        <w:jc w:val="right"/>
        <w:spacing w:before="0" w:after="120" w:line="300" w:lineRule="auto"/>
        <w:ind w:right="360" w:hanging="360"/>
      </w:pPr>
      <w:r>
        <w:rPr>
          <w:rFonts w:ascii="Arial" w:hAnsi="Arial" w:cs="Arial"/>
          <w:rtl/>
          <w:color w:val="000000"/>
          <w:sz w:val="24"/>
          <w:szCs w:val="24"/>
        </w:rPr>
        <w:t xml:space="preserve">5. مبالغ خصومات محددة مرتبطة بالتسوية.</w:t>
      </w:r>
    </w:p>
    <w:p>
      <w:pPr>
        <w:bidi/>
        <w:jc w:val="right"/>
        <w:spacing w:before="0" w:after="120" w:line="300" w:lineRule="auto"/>
        <w:ind w:right="360" w:hanging="360"/>
      </w:pPr>
      <w:r>
        <w:rPr>
          <w:rFonts w:ascii="Arial" w:hAnsi="Arial" w:cs="Arial"/>
          <w:rtl/>
          <w:color w:val="000000"/>
          <w:sz w:val="24"/>
          <w:szCs w:val="24"/>
        </w:rPr>
        <w:t xml:space="preserve">6. صور شاشة تثبت أرصدة سالبة ومبالغ غير متاحة أكبر من الأرقام المذكورة سابقاً.</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لكن الملف السابق كان أقوى في الحذر القانوني لأنه فصل بين ما هو ثابت وما يحتاج إلى إثبات. يجب دمج الحذر السابق داخل الصحيفة حتى لا تظهر كأنها تجزم بما لم يثبت.</w:t>
      </w:r>
    </w:p>
    <w:p>
      <w:pPr>
        <w:bidi/>
        <w:jc w:val="right"/>
        <w:spacing w:before="0" w:after="80" w:line="300" w:lineRule="auto"/>
      </w:pPr>
      <w:r>
        <w:rPr>
          <w:rFonts w:ascii="Arial" w:hAnsi="Arial" w:cs="Arial"/>
          <w:rtl/>
          <w:color w:val="000000"/>
          <w:sz w:val="24"/>
          <w:szCs w:val="24"/>
        </w:rPr>
        <w:t xml:space="preserve"/>
      </w:r>
    </w:p>
    <w:p>
      <w:pPr>
        <w:bidi/>
        <w:jc w:val="right"/>
        <w:spacing w:before="240" w:after="120" w:line="300" w:lineRule="auto"/>
        <w:ind w:right="360" w:hanging="360"/>
      </w:pPr>
      <w:r>
        <w:rPr>
          <w:rFonts w:ascii="Arial" w:hAnsi="Arial" w:cs="Arial"/>
          <w:rtl/>
          <w:b/>
          <w:color w:val="2E74B5"/>
          <w:sz w:val="30"/>
          <w:szCs w:val="30"/>
        </w:rPr>
        <w:t xml:space="preserve">11. توصية تقديم</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التوصية: تقديم صحيفة منقحة مركزة على الحساب والقيود بعد انتهاء التنفيذ، مع إرفاق جدول أدلة. لا تجعل الدعوى معركة على كل علاقة تمويلية دفعة واحدة. اجعلها دعوى محددة:</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444444"/>
          <w:sz w:val="24"/>
          <w:szCs w:val="24"/>
        </w:rPr>
        <w:t xml:space="preserve">استمرار آثار القيود والتعطيل على الحساب بعد التسوية وانتهاء التنفيذ، وطلب الإفصاح والتصحيح والتعويض.</w:t>
      </w:r>
    </w:p>
    <w:p>
      <w:pPr>
        <w:bidi/>
        <w:jc w:val="right"/>
        <w:spacing w:before="0" w:after="80" w:line="300" w:lineRule="auto"/>
      </w:pPr>
      <w:r>
        <w:rPr>
          <w:rFonts w:ascii="Arial" w:hAnsi="Arial" w:cs="Arial"/>
          <w:rtl/>
          <w:color w:val="000000"/>
          <w:sz w:val="24"/>
          <w:szCs w:val="24"/>
        </w:rPr>
        <w:t xml:space="preserve"/>
      </w:r>
    </w:p>
    <w:p>
      <w:pPr>
        <w:bidi/>
        <w:jc w:val="right"/>
        <w:spacing w:before="0" w:after="120" w:line="300" w:lineRule="auto"/>
      </w:pPr>
      <w:r>
        <w:rPr>
          <w:rFonts w:ascii="Arial" w:hAnsi="Arial" w:cs="Arial"/>
          <w:rtl/>
          <w:color w:val="000000"/>
          <w:sz w:val="24"/>
          <w:szCs w:val="24"/>
        </w:rPr>
        <w:t xml:space="preserve">هذا المسار أوضح وأسهل على اللجنة في الفهم والإثبات.</w:t>
      </w:r>
    </w:p>
    <w:p>
      <w:pPr>
        <w:bidi/>
        <w:jc w:val="right"/>
        <w:spacing w:before="0" w:after="80" w:line="300" w:lineRule="auto"/>
      </w:pPr>
      <w:r>
        <w:rPr>
          <w:rFonts w:ascii="Arial" w:hAnsi="Arial" w:cs="Arial"/>
          <w:rtl/>
          <w:color w:val="000000"/>
          <w:sz w:val="24"/>
          <w:szCs w:val="24"/>
        </w:rPr>
        <w:t xml:space="preserve"/>
      </w:r>
    </w:p>
    <w:sectPr>
      <w:bidi/>
      <w:pgSz w:w="12240" w:h="15840"/>
      <w:pgMar w:top="1440" w:right="1440" w:bottom="1440" w:left="1440" w:header="708" w:footer="708" w:gutter="0"/>
    </w:sectPr>
  </w:body>
</w:document>
</file>

<file path=word/_rels/document.xml.rels><?xml version="1.0" encoding="UTF-8" standalone="yes"?><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الراجحي القانوني</dc:title>
  <dc:creator>Codex</dc:creator>
</cp:coreProperties>
</file>