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4AAA9A" w14:textId="721CE3E0" w:rsidR="004C46FF" w:rsidRPr="005B47B8" w:rsidRDefault="004C46FF" w:rsidP="004C46FF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5B47B8">
        <w:rPr>
          <w:rFonts w:ascii="Calibri" w:hAnsi="Calibri" w:cs="Calibri"/>
          <w:b/>
          <w:bCs/>
          <w:sz w:val="22"/>
          <w:szCs w:val="22"/>
        </w:rPr>
        <w:t xml:space="preserve">SOP – SOC </w:t>
      </w:r>
      <w:r w:rsidR="003E4C16" w:rsidRPr="005B47B8">
        <w:rPr>
          <w:rFonts w:ascii="Calibri" w:hAnsi="Calibri" w:cs="Calibri"/>
          <w:b/>
          <w:bCs/>
          <w:sz w:val="22"/>
          <w:szCs w:val="22"/>
        </w:rPr>
        <w:t>EI Validations</w:t>
      </w:r>
    </w:p>
    <w:p w14:paraId="267F8680" w14:textId="77777777" w:rsidR="004C46FF" w:rsidRPr="007C6332" w:rsidRDefault="004C46FF" w:rsidP="004C46FF">
      <w:pPr>
        <w:rPr>
          <w:rFonts w:ascii="Calibri" w:hAnsi="Calibri" w:cs="Calibri"/>
          <w:sz w:val="22"/>
          <w:szCs w:val="22"/>
        </w:rPr>
      </w:pPr>
    </w:p>
    <w:p w14:paraId="0557AAF4" w14:textId="64FB5B4D" w:rsidR="004C46FF" w:rsidRPr="007C6332" w:rsidRDefault="004C46FF" w:rsidP="004C46FF">
      <w:pPr>
        <w:rPr>
          <w:rFonts w:ascii="Calibri" w:hAnsi="Calibri" w:cs="Calibri"/>
          <w:sz w:val="22"/>
          <w:szCs w:val="22"/>
        </w:rPr>
      </w:pPr>
      <w:r w:rsidRPr="007C6332">
        <w:rPr>
          <w:rFonts w:ascii="Calibri" w:hAnsi="Calibri" w:cs="Calibri"/>
          <w:sz w:val="22"/>
          <w:szCs w:val="22"/>
        </w:rPr>
        <w:t xml:space="preserve">Name of Procedure – EI general validation by SOC </w:t>
      </w:r>
    </w:p>
    <w:p w14:paraId="0F460CF0" w14:textId="426428A4" w:rsidR="004C46FF" w:rsidRPr="007C6332" w:rsidRDefault="004C46FF" w:rsidP="004C46FF">
      <w:pPr>
        <w:rPr>
          <w:rFonts w:ascii="Calibri" w:hAnsi="Calibri" w:cs="Calibri"/>
          <w:sz w:val="22"/>
          <w:szCs w:val="22"/>
        </w:rPr>
      </w:pPr>
      <w:r w:rsidRPr="007C6332">
        <w:rPr>
          <w:rFonts w:ascii="Calibri" w:hAnsi="Calibri" w:cs="Calibri"/>
          <w:sz w:val="22"/>
          <w:szCs w:val="22"/>
        </w:rPr>
        <w:t xml:space="preserve">Date – </w:t>
      </w:r>
      <w:r w:rsidR="003E4C16" w:rsidRPr="007C6332">
        <w:rPr>
          <w:rFonts w:ascii="Calibri" w:hAnsi="Calibri" w:cs="Calibri"/>
          <w:sz w:val="22"/>
          <w:szCs w:val="22"/>
        </w:rPr>
        <w:t>23/4/2024.</w:t>
      </w:r>
    </w:p>
    <w:p w14:paraId="0D6B12CE" w14:textId="42CA58A8" w:rsidR="004C46FF" w:rsidRPr="007C6332" w:rsidRDefault="004C46FF" w:rsidP="004C46FF">
      <w:pPr>
        <w:rPr>
          <w:rFonts w:ascii="Calibri" w:hAnsi="Calibri" w:cs="Calibri"/>
          <w:sz w:val="22"/>
          <w:szCs w:val="22"/>
        </w:rPr>
      </w:pPr>
      <w:r w:rsidRPr="007C6332">
        <w:rPr>
          <w:rFonts w:ascii="Calibri" w:hAnsi="Calibri" w:cs="Calibri"/>
          <w:sz w:val="22"/>
          <w:szCs w:val="22"/>
        </w:rPr>
        <w:t>Created by - Puneet Tripathi</w:t>
      </w:r>
    </w:p>
    <w:p w14:paraId="361D61B2" w14:textId="7BC09FC2" w:rsidR="00417AD0" w:rsidRPr="007C6332" w:rsidRDefault="00E95010" w:rsidP="004C46FF">
      <w:pPr>
        <w:rPr>
          <w:rFonts w:ascii="Calibri" w:hAnsi="Calibri" w:cs="Calibri"/>
          <w:sz w:val="22"/>
          <w:szCs w:val="22"/>
        </w:rPr>
      </w:pPr>
      <w:r w:rsidRPr="007C6332">
        <w:rPr>
          <w:rFonts w:ascii="Calibri" w:hAnsi="Calibri" w:cs="Calibri"/>
          <w:sz w:val="22"/>
          <w:szCs w:val="22"/>
        </w:rPr>
        <w:t xml:space="preserve">Introduction- EI validation consists of 3 primary aspects </w:t>
      </w:r>
      <w:r w:rsidR="008761D5" w:rsidRPr="007C6332">
        <w:rPr>
          <w:rFonts w:ascii="Calibri" w:hAnsi="Calibri" w:cs="Calibri"/>
          <w:sz w:val="22"/>
          <w:szCs w:val="22"/>
        </w:rPr>
        <w:t xml:space="preserve">– </w:t>
      </w:r>
      <w:r w:rsidR="003E4C16" w:rsidRPr="007C6332">
        <w:rPr>
          <w:rFonts w:ascii="Calibri" w:hAnsi="Calibri" w:cs="Calibri"/>
          <w:sz w:val="22"/>
          <w:szCs w:val="22"/>
        </w:rPr>
        <w:t>Grafana,</w:t>
      </w:r>
      <w:r w:rsidR="008761D5" w:rsidRPr="007C633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761D5" w:rsidRPr="007C6332">
        <w:rPr>
          <w:rFonts w:ascii="Calibri" w:hAnsi="Calibri" w:cs="Calibri"/>
          <w:sz w:val="22"/>
          <w:szCs w:val="22"/>
        </w:rPr>
        <w:t>Stathub</w:t>
      </w:r>
      <w:proofErr w:type="spellEnd"/>
      <w:r w:rsidR="008761D5" w:rsidRPr="007C6332">
        <w:rPr>
          <w:rFonts w:ascii="Calibri" w:hAnsi="Calibri" w:cs="Calibri"/>
          <w:sz w:val="22"/>
          <w:szCs w:val="22"/>
        </w:rPr>
        <w:t xml:space="preserve"> and ENI app stats.</w:t>
      </w:r>
    </w:p>
    <w:p w14:paraId="1E720C7B" w14:textId="77777777" w:rsidR="00417AD0" w:rsidRPr="007C6332" w:rsidRDefault="00417AD0" w:rsidP="004C46FF">
      <w:pPr>
        <w:rPr>
          <w:rFonts w:ascii="Calibri" w:hAnsi="Calibri" w:cs="Calibri"/>
          <w:sz w:val="22"/>
          <w:szCs w:val="22"/>
        </w:rPr>
      </w:pPr>
    </w:p>
    <w:p w14:paraId="22854031" w14:textId="1929A9B9" w:rsidR="00417AD0" w:rsidRPr="007C6332" w:rsidRDefault="00417AD0" w:rsidP="003E4C16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C6332">
        <w:rPr>
          <w:rFonts w:ascii="Calibri" w:hAnsi="Calibri" w:cs="Calibri"/>
          <w:sz w:val="22"/>
          <w:szCs w:val="22"/>
        </w:rPr>
        <w:t xml:space="preserve">Mentioned below is a step-by-step process for validations </w:t>
      </w:r>
      <w:r w:rsidR="003E4C16" w:rsidRPr="007C6332">
        <w:rPr>
          <w:rFonts w:ascii="Calibri" w:hAnsi="Calibri" w:cs="Calibri"/>
          <w:sz w:val="22"/>
          <w:szCs w:val="22"/>
        </w:rPr>
        <w:t>with</w:t>
      </w:r>
      <w:r w:rsidRPr="007C6332">
        <w:rPr>
          <w:rFonts w:ascii="Calibri" w:hAnsi="Calibri" w:cs="Calibri"/>
          <w:sz w:val="22"/>
          <w:szCs w:val="22"/>
        </w:rPr>
        <w:t xml:space="preserve"> </w:t>
      </w:r>
      <w:r w:rsidR="003E4C16" w:rsidRPr="007C6332">
        <w:rPr>
          <w:rFonts w:ascii="Calibri" w:hAnsi="Calibri" w:cs="Calibri"/>
          <w:sz w:val="22"/>
          <w:szCs w:val="22"/>
        </w:rPr>
        <w:t>screenshots:</w:t>
      </w:r>
    </w:p>
    <w:p w14:paraId="155E02EF" w14:textId="77777777" w:rsidR="003E4C16" w:rsidRDefault="003E4C16" w:rsidP="003E4C16">
      <w:pPr>
        <w:rPr>
          <w:rFonts w:ascii="Calibri" w:hAnsi="Calibri" w:cs="Calibri"/>
          <w:sz w:val="22"/>
          <w:szCs w:val="22"/>
        </w:rPr>
      </w:pPr>
    </w:p>
    <w:p w14:paraId="702BE2EA" w14:textId="7209C285" w:rsidR="005218F5" w:rsidRPr="005B47B8" w:rsidRDefault="005218F5" w:rsidP="005218F5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</w:rPr>
      </w:pPr>
      <w:r w:rsidRPr="005B47B8">
        <w:rPr>
          <w:rFonts w:ascii="Calibri" w:hAnsi="Calibri" w:cs="Calibri"/>
          <w:b/>
          <w:bCs/>
          <w:sz w:val="22"/>
          <w:szCs w:val="22"/>
        </w:rPr>
        <w:t>Grafana</w:t>
      </w:r>
    </w:p>
    <w:p w14:paraId="70045A51" w14:textId="77777777" w:rsidR="005218F5" w:rsidRPr="005218F5" w:rsidRDefault="005218F5" w:rsidP="005218F5">
      <w:pPr>
        <w:pStyle w:val="ListParagraph"/>
        <w:rPr>
          <w:rFonts w:ascii="Calibri" w:hAnsi="Calibri" w:cs="Calibri"/>
          <w:sz w:val="22"/>
          <w:szCs w:val="22"/>
        </w:rPr>
      </w:pPr>
    </w:p>
    <w:p w14:paraId="006D7C8D" w14:textId="0EE88FE2" w:rsidR="00E202D2" w:rsidRDefault="007C6332" w:rsidP="005218F5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218F5">
        <w:rPr>
          <w:rFonts w:ascii="Calibri" w:hAnsi="Calibri" w:cs="Calibri"/>
          <w:sz w:val="22"/>
          <w:szCs w:val="22"/>
        </w:rPr>
        <w:t xml:space="preserve">Open the confluence link and </w:t>
      </w:r>
      <w:r w:rsidR="00D843DB" w:rsidRPr="005218F5">
        <w:rPr>
          <w:rFonts w:ascii="Calibri" w:hAnsi="Calibri" w:cs="Calibri"/>
          <w:sz w:val="22"/>
          <w:szCs w:val="22"/>
        </w:rPr>
        <w:t>move to RHEL9 server group</w:t>
      </w:r>
      <w:r w:rsidR="00E202D2" w:rsidRPr="005218F5">
        <w:rPr>
          <w:rFonts w:ascii="Calibri" w:hAnsi="Calibri" w:cs="Calibri"/>
          <w:sz w:val="22"/>
          <w:szCs w:val="22"/>
        </w:rPr>
        <w:t xml:space="preserve"> (the CRQ environment decides for PROD/CTE / QA</w:t>
      </w:r>
      <w:r w:rsidR="005218F5" w:rsidRPr="005218F5">
        <w:rPr>
          <w:rFonts w:ascii="Calibri" w:hAnsi="Calibri" w:cs="Calibri"/>
          <w:sz w:val="22"/>
          <w:szCs w:val="22"/>
        </w:rPr>
        <w:t>).</w:t>
      </w:r>
    </w:p>
    <w:p w14:paraId="773AE033" w14:textId="77777777" w:rsidR="007222A8" w:rsidRPr="007222A8" w:rsidRDefault="007222A8" w:rsidP="007222A8">
      <w:pPr>
        <w:rPr>
          <w:rFonts w:ascii="Calibri" w:hAnsi="Calibri" w:cs="Calibri"/>
          <w:sz w:val="22"/>
          <w:szCs w:val="22"/>
        </w:rPr>
      </w:pPr>
    </w:p>
    <w:p w14:paraId="4C7D7E88" w14:textId="7A82C1A9" w:rsidR="003E4C16" w:rsidRDefault="00E202D2" w:rsidP="004224D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 w:rsidR="005218F5">
        <w:rPr>
          <w:rFonts w:ascii="Calibri" w:hAnsi="Calibri" w:cs="Calibri"/>
          <w:sz w:val="22"/>
          <w:szCs w:val="22"/>
        </w:rPr>
        <w:t>Link:</w:t>
      </w:r>
      <w:r w:rsidR="004224D8">
        <w:rPr>
          <w:rFonts w:ascii="Calibri" w:hAnsi="Calibri" w:cs="Calibri"/>
          <w:sz w:val="22"/>
          <w:szCs w:val="22"/>
        </w:rPr>
        <w:t xml:space="preserve">    </w:t>
      </w:r>
      <w:hyperlink r:id="rId8" w:history="1">
        <w:r w:rsidR="00D40B6A" w:rsidRPr="001E2DF4">
          <w:rPr>
            <w:rStyle w:val="Hyperlink"/>
            <w:rFonts w:ascii="Calibri" w:hAnsi="Calibri" w:cs="Calibri"/>
            <w:sz w:val="22"/>
            <w:szCs w:val="22"/>
          </w:rPr>
          <w:t>https://confluence.csgicorp.com/x/58ooMw</w:t>
        </w:r>
      </w:hyperlink>
      <w:r w:rsidR="00D40B6A">
        <w:rPr>
          <w:rFonts w:ascii="Calibri" w:hAnsi="Calibri" w:cs="Calibri"/>
          <w:sz w:val="22"/>
          <w:szCs w:val="22"/>
        </w:rPr>
        <w:t xml:space="preserve">  </w:t>
      </w:r>
    </w:p>
    <w:p w14:paraId="6A06F979" w14:textId="2FE19E0C" w:rsidR="00D40B6A" w:rsidRDefault="00D40B6A" w:rsidP="004224D8">
      <w:pPr>
        <w:rPr>
          <w:rFonts w:ascii="Calibri" w:hAnsi="Calibri" w:cs="Calibri"/>
          <w:sz w:val="22"/>
          <w:szCs w:val="22"/>
        </w:rPr>
      </w:pPr>
      <w:r w:rsidRPr="00D40B6A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D7903CE" wp14:editId="2E850E87">
            <wp:extent cx="4235450" cy="1982426"/>
            <wp:effectExtent l="0" t="0" r="0" b="0"/>
            <wp:docPr id="168448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89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7095" cy="199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409B" w14:textId="77777777" w:rsidR="006B1BC4" w:rsidRDefault="006B1BC4" w:rsidP="004224D8">
      <w:pPr>
        <w:rPr>
          <w:rFonts w:ascii="Calibri" w:hAnsi="Calibri" w:cs="Calibri"/>
          <w:sz w:val="22"/>
          <w:szCs w:val="22"/>
        </w:rPr>
      </w:pPr>
    </w:p>
    <w:p w14:paraId="49C8DF12" w14:textId="77777777" w:rsidR="006B1BC4" w:rsidRDefault="006B1BC4" w:rsidP="004224D8">
      <w:pPr>
        <w:rPr>
          <w:rFonts w:ascii="Calibri" w:hAnsi="Calibri" w:cs="Calibri"/>
          <w:sz w:val="22"/>
          <w:szCs w:val="22"/>
        </w:rPr>
      </w:pPr>
    </w:p>
    <w:p w14:paraId="70A929CB" w14:textId="3A228F9B" w:rsidR="002213C9" w:rsidRDefault="009B0DEC" w:rsidP="002213C9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Now we need to select “ENI </w:t>
      </w:r>
      <w:r w:rsidR="00D51ED9">
        <w:rPr>
          <w:rFonts w:ascii="Calibri" w:hAnsi="Calibri" w:cs="Calibri"/>
          <w:sz w:val="22"/>
          <w:szCs w:val="22"/>
        </w:rPr>
        <w:t>P</w:t>
      </w:r>
      <w:r>
        <w:rPr>
          <w:rFonts w:ascii="Calibri" w:hAnsi="Calibri" w:cs="Calibri"/>
          <w:sz w:val="22"/>
          <w:szCs w:val="22"/>
        </w:rPr>
        <w:t>oller</w:t>
      </w:r>
      <w:r w:rsidR="00D51ED9"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t xml:space="preserve"> port details”</w:t>
      </w:r>
      <w:r w:rsidR="00D51ED9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D51ED9">
        <w:rPr>
          <w:rFonts w:ascii="Calibri" w:hAnsi="Calibri" w:cs="Calibri"/>
          <w:sz w:val="22"/>
          <w:szCs w:val="22"/>
        </w:rPr>
        <w:t xml:space="preserve">Dashboard </w:t>
      </w:r>
      <w:r w:rsidR="006B1BC4">
        <w:rPr>
          <w:rFonts w:ascii="Calibri" w:hAnsi="Calibri" w:cs="Calibri"/>
          <w:sz w:val="22"/>
          <w:szCs w:val="22"/>
        </w:rPr>
        <w:t>:</w:t>
      </w:r>
      <w:proofErr w:type="gramEnd"/>
    </w:p>
    <w:p w14:paraId="550940F7" w14:textId="6E4C1FB2" w:rsidR="009B0DEC" w:rsidRDefault="009B0DEC" w:rsidP="009B0DEC">
      <w:pPr>
        <w:rPr>
          <w:rFonts w:ascii="Calibri" w:hAnsi="Calibri" w:cs="Calibri"/>
          <w:sz w:val="22"/>
          <w:szCs w:val="22"/>
        </w:rPr>
      </w:pPr>
      <w:r w:rsidRPr="009B0DEC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968F4E2" wp14:editId="2E88A371">
            <wp:extent cx="4775200" cy="2313625"/>
            <wp:effectExtent l="0" t="0" r="6350" b="0"/>
            <wp:docPr id="3224506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5069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0221" cy="232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3676" w14:textId="77777777" w:rsidR="00D51ED9" w:rsidRDefault="00D51ED9" w:rsidP="009B0DEC">
      <w:pPr>
        <w:rPr>
          <w:rFonts w:ascii="Calibri" w:hAnsi="Calibri" w:cs="Calibri"/>
          <w:sz w:val="22"/>
          <w:szCs w:val="22"/>
        </w:rPr>
      </w:pPr>
    </w:p>
    <w:p w14:paraId="2803FAB5" w14:textId="77777777" w:rsidR="006B1BC4" w:rsidRDefault="006B1BC4" w:rsidP="009B0DEC">
      <w:pPr>
        <w:rPr>
          <w:rFonts w:ascii="Calibri" w:hAnsi="Calibri" w:cs="Calibri"/>
          <w:sz w:val="22"/>
          <w:szCs w:val="22"/>
        </w:rPr>
      </w:pPr>
    </w:p>
    <w:p w14:paraId="46BDE9FF" w14:textId="77777777" w:rsidR="006B1BC4" w:rsidRDefault="006B1BC4" w:rsidP="009B0DEC">
      <w:pPr>
        <w:rPr>
          <w:rFonts w:ascii="Calibri" w:hAnsi="Calibri" w:cs="Calibri"/>
          <w:sz w:val="22"/>
          <w:szCs w:val="22"/>
        </w:rPr>
      </w:pPr>
    </w:p>
    <w:p w14:paraId="2855192F" w14:textId="77777777" w:rsidR="006B1BC4" w:rsidRDefault="006B1BC4" w:rsidP="009B0DEC">
      <w:pPr>
        <w:rPr>
          <w:rFonts w:ascii="Calibri" w:hAnsi="Calibri" w:cs="Calibri"/>
          <w:sz w:val="22"/>
          <w:szCs w:val="22"/>
        </w:rPr>
      </w:pPr>
    </w:p>
    <w:p w14:paraId="26A2332B" w14:textId="77777777" w:rsidR="006B1BC4" w:rsidRDefault="006B1BC4" w:rsidP="009B0DEC">
      <w:pPr>
        <w:rPr>
          <w:rFonts w:ascii="Calibri" w:hAnsi="Calibri" w:cs="Calibri"/>
          <w:sz w:val="22"/>
          <w:szCs w:val="22"/>
        </w:rPr>
      </w:pPr>
    </w:p>
    <w:p w14:paraId="6C4FF80F" w14:textId="77777777" w:rsidR="006B1BC4" w:rsidRDefault="006B1BC4" w:rsidP="009B0DEC">
      <w:pPr>
        <w:rPr>
          <w:rFonts w:ascii="Calibri" w:hAnsi="Calibri" w:cs="Calibri"/>
          <w:sz w:val="22"/>
          <w:szCs w:val="22"/>
        </w:rPr>
      </w:pPr>
    </w:p>
    <w:p w14:paraId="664FCB02" w14:textId="01206D27" w:rsidR="00D51ED9" w:rsidRDefault="006B1BC4" w:rsidP="00D51ED9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One can also search for</w:t>
      </w:r>
      <w:r w:rsidR="001E2A75">
        <w:rPr>
          <w:rFonts w:ascii="Calibri" w:hAnsi="Calibri" w:cs="Calibri"/>
          <w:sz w:val="22"/>
          <w:szCs w:val="22"/>
        </w:rPr>
        <w:t xml:space="preserve"> </w:t>
      </w:r>
      <w:r w:rsidR="005D4D1C">
        <w:rPr>
          <w:rFonts w:ascii="Calibri" w:hAnsi="Calibri" w:cs="Calibri"/>
          <w:sz w:val="22"/>
          <w:szCs w:val="22"/>
        </w:rPr>
        <w:t>‘</w:t>
      </w:r>
      <w:r w:rsidR="001E2A75">
        <w:rPr>
          <w:rFonts w:ascii="Calibri" w:hAnsi="Calibri" w:cs="Calibri"/>
          <w:sz w:val="22"/>
          <w:szCs w:val="22"/>
        </w:rPr>
        <w:t>ENI – Filter</w:t>
      </w:r>
      <w:r w:rsidR="005D4D1C">
        <w:rPr>
          <w:rFonts w:ascii="Calibri" w:hAnsi="Calibri" w:cs="Calibri"/>
          <w:sz w:val="22"/>
          <w:szCs w:val="22"/>
        </w:rPr>
        <w:t>- Port details’</w:t>
      </w:r>
      <w:r w:rsidR="001E2A75">
        <w:rPr>
          <w:rFonts w:ascii="Calibri" w:hAnsi="Calibri" w:cs="Calibri"/>
          <w:sz w:val="22"/>
          <w:szCs w:val="22"/>
        </w:rPr>
        <w:t xml:space="preserve"> dashboard</w:t>
      </w:r>
      <w:r>
        <w:rPr>
          <w:rFonts w:ascii="Calibri" w:hAnsi="Calibri" w:cs="Calibri"/>
          <w:sz w:val="22"/>
          <w:szCs w:val="22"/>
        </w:rPr>
        <w:t xml:space="preserve"> if </w:t>
      </w:r>
      <w:r w:rsidR="001E2A75">
        <w:rPr>
          <w:rFonts w:ascii="Calibri" w:hAnsi="Calibri" w:cs="Calibri"/>
          <w:sz w:val="22"/>
          <w:szCs w:val="22"/>
        </w:rPr>
        <w:t>it’s</w:t>
      </w:r>
      <w:r>
        <w:rPr>
          <w:rFonts w:ascii="Calibri" w:hAnsi="Calibri" w:cs="Calibri"/>
          <w:sz w:val="22"/>
          <w:szCs w:val="22"/>
        </w:rPr>
        <w:t xml:space="preserve"> not pre-filled in the </w:t>
      </w:r>
      <w:proofErr w:type="gramStart"/>
      <w:r>
        <w:rPr>
          <w:rFonts w:ascii="Calibri" w:hAnsi="Calibri" w:cs="Calibri"/>
          <w:sz w:val="22"/>
          <w:szCs w:val="22"/>
        </w:rPr>
        <w:t>list :</w:t>
      </w:r>
      <w:proofErr w:type="gramEnd"/>
    </w:p>
    <w:p w14:paraId="14C372FF" w14:textId="560FE6DA" w:rsidR="006B1BC4" w:rsidRDefault="006B1BC4" w:rsidP="006B1BC4">
      <w:pPr>
        <w:rPr>
          <w:rFonts w:ascii="Calibri" w:hAnsi="Calibri" w:cs="Calibri"/>
          <w:sz w:val="22"/>
          <w:szCs w:val="22"/>
        </w:rPr>
      </w:pPr>
      <w:r w:rsidRPr="006B1BC4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B182445" wp14:editId="3282E177">
            <wp:extent cx="3409950" cy="1763629"/>
            <wp:effectExtent l="0" t="0" r="0" b="8255"/>
            <wp:docPr id="860917257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17257" name="Picture 1" descr="A screenshot of a compute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7445" cy="177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6E83" w14:textId="77777777" w:rsidR="007222A8" w:rsidRDefault="007222A8" w:rsidP="006B1BC4">
      <w:pPr>
        <w:rPr>
          <w:rFonts w:ascii="Calibri" w:hAnsi="Calibri" w:cs="Calibri"/>
          <w:sz w:val="22"/>
          <w:szCs w:val="22"/>
        </w:rPr>
      </w:pPr>
    </w:p>
    <w:p w14:paraId="2000BE04" w14:textId="6947DE8A" w:rsidR="007222A8" w:rsidRDefault="005D4D1C" w:rsidP="007222A8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Our primary goal </w:t>
      </w:r>
      <w:r w:rsidR="00F608A8">
        <w:rPr>
          <w:rFonts w:ascii="Calibri" w:hAnsi="Calibri" w:cs="Calibri"/>
          <w:sz w:val="22"/>
          <w:szCs w:val="22"/>
        </w:rPr>
        <w:t>is to look for ENI- filter and ENI-</w:t>
      </w:r>
      <w:proofErr w:type="spellStart"/>
      <w:r w:rsidR="00F608A8">
        <w:rPr>
          <w:rFonts w:ascii="Calibri" w:hAnsi="Calibri" w:cs="Calibri"/>
          <w:sz w:val="22"/>
          <w:szCs w:val="22"/>
        </w:rPr>
        <w:t>poller</w:t>
      </w:r>
      <w:proofErr w:type="spellEnd"/>
      <w:r w:rsidR="00F608A8">
        <w:rPr>
          <w:rFonts w:ascii="Calibri" w:hAnsi="Calibri" w:cs="Calibri"/>
          <w:sz w:val="22"/>
          <w:szCs w:val="22"/>
        </w:rPr>
        <w:t xml:space="preserve"> dashboards on</w:t>
      </w:r>
      <w:r w:rsidR="0048322D">
        <w:rPr>
          <w:rFonts w:ascii="Calibri" w:hAnsi="Calibri" w:cs="Calibri"/>
          <w:sz w:val="22"/>
          <w:szCs w:val="22"/>
        </w:rPr>
        <w:t>e</w:t>
      </w:r>
      <w:r w:rsidR="00F608A8">
        <w:rPr>
          <w:rFonts w:ascii="Calibri" w:hAnsi="Calibri" w:cs="Calibri"/>
          <w:sz w:val="22"/>
          <w:szCs w:val="22"/>
        </w:rPr>
        <w:t xml:space="preserve"> by </w:t>
      </w:r>
      <w:proofErr w:type="gramStart"/>
      <w:r w:rsidR="00F608A8">
        <w:rPr>
          <w:rFonts w:ascii="Calibri" w:hAnsi="Calibri" w:cs="Calibri"/>
          <w:sz w:val="22"/>
          <w:szCs w:val="22"/>
        </w:rPr>
        <w:t>one .</w:t>
      </w:r>
      <w:proofErr w:type="gramEnd"/>
      <w:r w:rsidR="00F608A8">
        <w:rPr>
          <w:rFonts w:ascii="Calibri" w:hAnsi="Calibri" w:cs="Calibri"/>
          <w:sz w:val="22"/>
          <w:szCs w:val="22"/>
        </w:rPr>
        <w:t xml:space="preserve"> We need to access the </w:t>
      </w:r>
      <w:r w:rsidR="0054797F">
        <w:rPr>
          <w:rFonts w:ascii="Calibri" w:hAnsi="Calibri" w:cs="Calibri"/>
          <w:sz w:val="22"/>
          <w:szCs w:val="22"/>
        </w:rPr>
        <w:t>‘</w:t>
      </w:r>
      <w:r w:rsidR="00EE1B1C">
        <w:rPr>
          <w:rFonts w:ascii="Calibri" w:hAnsi="Calibri" w:cs="Calibri"/>
          <w:sz w:val="22"/>
          <w:szCs w:val="22"/>
        </w:rPr>
        <w:t xml:space="preserve">Rate of messages backlogged in a cycle’ </w:t>
      </w:r>
      <w:proofErr w:type="gramStart"/>
      <w:r w:rsidR="00EE1B1C">
        <w:rPr>
          <w:rFonts w:ascii="Calibri" w:hAnsi="Calibri" w:cs="Calibri"/>
          <w:sz w:val="22"/>
          <w:szCs w:val="22"/>
        </w:rPr>
        <w:t>visualization :</w:t>
      </w:r>
      <w:proofErr w:type="gramEnd"/>
    </w:p>
    <w:p w14:paraId="03398AB2" w14:textId="47083DB6" w:rsidR="0054797F" w:rsidRPr="0054797F" w:rsidRDefault="0054797F" w:rsidP="0054797F">
      <w:pPr>
        <w:rPr>
          <w:rFonts w:ascii="Calibri" w:hAnsi="Calibri" w:cs="Calibri"/>
          <w:sz w:val="22"/>
          <w:szCs w:val="22"/>
        </w:rPr>
      </w:pPr>
      <w:r w:rsidRPr="0054797F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2344955" wp14:editId="4AEE1007">
            <wp:extent cx="4235668" cy="2381372"/>
            <wp:effectExtent l="0" t="0" r="0" b="0"/>
            <wp:docPr id="1255948024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48024" name="Picture 1" descr="A screen shot of a graph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A48F" w14:textId="77777777" w:rsidR="005218F5" w:rsidRDefault="005218F5" w:rsidP="004224D8">
      <w:pPr>
        <w:rPr>
          <w:rFonts w:ascii="Calibri" w:hAnsi="Calibri" w:cs="Calibri"/>
          <w:sz w:val="22"/>
          <w:szCs w:val="22"/>
        </w:rPr>
      </w:pPr>
    </w:p>
    <w:p w14:paraId="3EE32982" w14:textId="338C3512" w:rsidR="005218F5" w:rsidRDefault="00E66676" w:rsidP="004224D8">
      <w:pPr>
        <w:rPr>
          <w:rFonts w:ascii="Calibri" w:hAnsi="Calibri" w:cs="Calibri"/>
          <w:sz w:val="22"/>
          <w:szCs w:val="22"/>
        </w:rPr>
      </w:pPr>
      <w:r w:rsidRPr="00B420DD">
        <w:rPr>
          <w:rFonts w:ascii="Calibri" w:hAnsi="Calibri" w:cs="Calibri"/>
          <w:b/>
          <w:bCs/>
          <w:sz w:val="22"/>
          <w:szCs w:val="22"/>
        </w:rPr>
        <w:t>Analysis Mechanism -</w:t>
      </w:r>
      <w:r>
        <w:rPr>
          <w:rFonts w:ascii="Calibri" w:hAnsi="Calibri" w:cs="Calibri"/>
          <w:sz w:val="22"/>
          <w:szCs w:val="22"/>
        </w:rPr>
        <w:t xml:space="preserve"> </w:t>
      </w:r>
      <w:r w:rsidR="00A45D0F">
        <w:rPr>
          <w:rFonts w:ascii="Calibri" w:hAnsi="Calibri" w:cs="Calibri"/>
          <w:sz w:val="22"/>
          <w:szCs w:val="22"/>
        </w:rPr>
        <w:t>The logic here is that considering a buffer time of 5 minutes after the CRQ official timings there should not be any queueing</w:t>
      </w:r>
      <w:r w:rsidR="00ED4FBE">
        <w:rPr>
          <w:rFonts w:ascii="Calibri" w:hAnsi="Calibri" w:cs="Calibri"/>
          <w:sz w:val="22"/>
          <w:szCs w:val="22"/>
        </w:rPr>
        <w:t xml:space="preserve">/backlogged spikes in the graph. If we notice any spikes after the CRQ ends (considering the buffer time) we need to </w:t>
      </w:r>
      <w:r w:rsidR="00170340">
        <w:rPr>
          <w:rFonts w:ascii="Calibri" w:hAnsi="Calibri" w:cs="Calibri"/>
          <w:sz w:val="22"/>
          <w:szCs w:val="22"/>
        </w:rPr>
        <w:t xml:space="preserve">inform EI team (Via SRE-EI collab channel or to </w:t>
      </w:r>
      <w:proofErr w:type="spellStart"/>
      <w:r w:rsidR="00105D5D" w:rsidRPr="00105D5D">
        <w:rPr>
          <w:rFonts w:ascii="Calibri" w:hAnsi="Calibri" w:cs="Calibri"/>
          <w:sz w:val="22"/>
          <w:szCs w:val="22"/>
        </w:rPr>
        <w:t>Manchikanti</w:t>
      </w:r>
      <w:proofErr w:type="spellEnd"/>
      <w:r w:rsidR="00105D5D" w:rsidRPr="00105D5D">
        <w:rPr>
          <w:rFonts w:ascii="Calibri" w:hAnsi="Calibri" w:cs="Calibri"/>
          <w:sz w:val="22"/>
          <w:szCs w:val="22"/>
        </w:rPr>
        <w:t xml:space="preserve"> Venkata Satya </w:t>
      </w:r>
      <w:proofErr w:type="spellStart"/>
      <w:r w:rsidR="00105D5D" w:rsidRPr="00105D5D">
        <w:rPr>
          <w:rFonts w:ascii="Calibri" w:hAnsi="Calibri" w:cs="Calibri"/>
          <w:sz w:val="22"/>
          <w:szCs w:val="22"/>
        </w:rPr>
        <w:t>Divya</w:t>
      </w:r>
      <w:proofErr w:type="spellEnd"/>
      <w:r w:rsidR="00105D5D" w:rsidRPr="00105D5D">
        <w:rPr>
          <w:rFonts w:ascii="Calibri" w:hAnsi="Calibri" w:cs="Calibri"/>
          <w:sz w:val="22"/>
          <w:szCs w:val="22"/>
        </w:rPr>
        <w:t xml:space="preserve"> Teja</w:t>
      </w:r>
      <w:r w:rsidR="00105D5D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/ Prathap G from EI team</w:t>
      </w:r>
      <w:r w:rsidR="00170340">
        <w:rPr>
          <w:rFonts w:ascii="Calibri" w:hAnsi="Calibri" w:cs="Calibri"/>
          <w:sz w:val="22"/>
          <w:szCs w:val="22"/>
        </w:rPr>
        <w:t>)</w:t>
      </w:r>
    </w:p>
    <w:p w14:paraId="371B0BC3" w14:textId="77777777" w:rsidR="007A2BDA" w:rsidRDefault="007A2BDA" w:rsidP="004224D8">
      <w:pPr>
        <w:rPr>
          <w:rFonts w:ascii="Calibri" w:hAnsi="Calibri" w:cs="Calibri"/>
          <w:sz w:val="22"/>
          <w:szCs w:val="22"/>
        </w:rPr>
      </w:pPr>
    </w:p>
    <w:p w14:paraId="287BD1A0" w14:textId="7B49C4CB" w:rsidR="007A2BDA" w:rsidRDefault="00300056" w:rsidP="007A2BDA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 need to filter </w:t>
      </w:r>
      <w:r w:rsidR="00ED168B">
        <w:rPr>
          <w:rFonts w:ascii="Calibri" w:hAnsi="Calibri" w:cs="Calibri"/>
          <w:sz w:val="22"/>
          <w:szCs w:val="22"/>
        </w:rPr>
        <w:t xml:space="preserve">the </w:t>
      </w:r>
      <w:r>
        <w:rPr>
          <w:rFonts w:ascii="Calibri" w:hAnsi="Calibri" w:cs="Calibri"/>
          <w:sz w:val="22"/>
          <w:szCs w:val="22"/>
        </w:rPr>
        <w:t xml:space="preserve">report </w:t>
      </w:r>
      <w:r w:rsidR="00ED168B">
        <w:rPr>
          <w:rFonts w:ascii="Calibri" w:hAnsi="Calibri" w:cs="Calibri"/>
          <w:sz w:val="22"/>
          <w:szCs w:val="22"/>
        </w:rPr>
        <w:t xml:space="preserve">for each cycle separately and </w:t>
      </w:r>
      <w:proofErr w:type="spellStart"/>
      <w:r w:rsidR="00ED168B">
        <w:rPr>
          <w:rFonts w:ascii="Calibri" w:hAnsi="Calibri" w:cs="Calibri"/>
          <w:sz w:val="22"/>
          <w:szCs w:val="22"/>
        </w:rPr>
        <w:t>analyse</w:t>
      </w:r>
      <w:proofErr w:type="spellEnd"/>
      <w:r w:rsidR="00ED168B">
        <w:rPr>
          <w:rFonts w:ascii="Calibri" w:hAnsi="Calibri" w:cs="Calibri"/>
          <w:sz w:val="22"/>
          <w:szCs w:val="22"/>
        </w:rPr>
        <w:t xml:space="preserve">: </w:t>
      </w:r>
    </w:p>
    <w:p w14:paraId="62D2D7DA" w14:textId="4E292B31" w:rsidR="00ED168B" w:rsidRPr="00ED168B" w:rsidRDefault="00ED168B" w:rsidP="00ED168B">
      <w:pPr>
        <w:rPr>
          <w:rFonts w:ascii="Calibri" w:hAnsi="Calibri" w:cs="Calibri"/>
          <w:sz w:val="22"/>
          <w:szCs w:val="22"/>
        </w:rPr>
      </w:pPr>
      <w:r w:rsidRPr="00ED168B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C6AC64D" wp14:editId="47464719">
            <wp:extent cx="5524784" cy="1949550"/>
            <wp:effectExtent l="0" t="0" r="0" b="0"/>
            <wp:docPr id="181396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60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FECE" w14:textId="77777777" w:rsidR="007A2BDA" w:rsidRDefault="007A2BDA" w:rsidP="004224D8">
      <w:pPr>
        <w:rPr>
          <w:rFonts w:ascii="Calibri" w:hAnsi="Calibri" w:cs="Calibri"/>
          <w:sz w:val="22"/>
          <w:szCs w:val="22"/>
        </w:rPr>
      </w:pPr>
    </w:p>
    <w:p w14:paraId="3C9A7B17" w14:textId="77777777" w:rsidR="007211BD" w:rsidRDefault="007211BD" w:rsidP="004224D8">
      <w:pPr>
        <w:rPr>
          <w:rFonts w:ascii="Calibri" w:hAnsi="Calibri" w:cs="Calibri"/>
          <w:sz w:val="22"/>
          <w:szCs w:val="22"/>
        </w:rPr>
      </w:pPr>
    </w:p>
    <w:p w14:paraId="4310D6F2" w14:textId="4EA78638" w:rsidR="007211BD" w:rsidRPr="005B47B8" w:rsidRDefault="00036952" w:rsidP="00036952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</w:rPr>
      </w:pPr>
      <w:r w:rsidRPr="005B47B8">
        <w:rPr>
          <w:rFonts w:ascii="Calibri" w:hAnsi="Calibri" w:cs="Calibri"/>
          <w:b/>
          <w:bCs/>
          <w:sz w:val="22"/>
          <w:szCs w:val="22"/>
        </w:rPr>
        <w:t xml:space="preserve">ENI App </w:t>
      </w:r>
      <w:proofErr w:type="gramStart"/>
      <w:r w:rsidRPr="005B47B8">
        <w:rPr>
          <w:rFonts w:ascii="Calibri" w:hAnsi="Calibri" w:cs="Calibri"/>
          <w:b/>
          <w:bCs/>
          <w:sz w:val="22"/>
          <w:szCs w:val="22"/>
        </w:rPr>
        <w:t>stats :</w:t>
      </w:r>
      <w:proofErr w:type="gramEnd"/>
    </w:p>
    <w:p w14:paraId="04A8FF67" w14:textId="2955BEF4" w:rsidR="00036952" w:rsidRDefault="00036952" w:rsidP="00036952">
      <w:pPr>
        <w:rPr>
          <w:rStyle w:val="ui-provider"/>
        </w:rPr>
      </w:pPr>
      <w:r>
        <w:rPr>
          <w:rFonts w:ascii="Calibri" w:hAnsi="Calibri" w:cs="Calibri"/>
          <w:sz w:val="22"/>
          <w:szCs w:val="22"/>
        </w:rPr>
        <w:t xml:space="preserve">Link : </w:t>
      </w:r>
      <w:hyperlink r:id="rId14" w:anchor="/poller/prod" w:tgtFrame="_blank" w:tooltip="http://accdevxenia0045.sp.csgidev.com/#/poller/prod" w:history="1">
        <w:r>
          <w:rPr>
            <w:rStyle w:val="Hyperlink"/>
          </w:rPr>
          <w:t>http://accdevxenia0045</w:t>
        </w:r>
        <w:bookmarkStart w:id="0" w:name="_GoBack"/>
        <w:bookmarkEnd w:id="0"/>
        <w:r>
          <w:rPr>
            <w:rStyle w:val="Hyperlink"/>
          </w:rPr>
          <w:t>.sp.csgidev.com/#/poller/prod</w:t>
        </w:r>
      </w:hyperlink>
    </w:p>
    <w:p w14:paraId="0A758F04" w14:textId="77777777" w:rsidR="00036952" w:rsidRDefault="00036952" w:rsidP="00036952">
      <w:pPr>
        <w:rPr>
          <w:rStyle w:val="ui-provider"/>
        </w:rPr>
      </w:pPr>
    </w:p>
    <w:p w14:paraId="2791DB34" w14:textId="1623DB4B" w:rsidR="00A31CC5" w:rsidRDefault="00A31CC5" w:rsidP="00036952">
      <w:pPr>
        <w:rPr>
          <w:rStyle w:val="ui-provider"/>
        </w:rPr>
      </w:pPr>
      <w:r>
        <w:rPr>
          <w:rStyle w:val="ui-provider"/>
        </w:rPr>
        <w:t xml:space="preserve">Based on the CRQ environment we can identify whether a </w:t>
      </w:r>
      <w:proofErr w:type="gramStart"/>
      <w:r>
        <w:rPr>
          <w:rStyle w:val="ui-provider"/>
        </w:rPr>
        <w:t>particular server</w:t>
      </w:r>
      <w:proofErr w:type="gramEnd"/>
      <w:r>
        <w:rPr>
          <w:rStyle w:val="ui-provider"/>
        </w:rPr>
        <w:t xml:space="preserve"> is live or disabled hence </w:t>
      </w:r>
      <w:r w:rsidR="00B27452">
        <w:rPr>
          <w:rStyle w:val="ui-provider"/>
        </w:rPr>
        <w:t xml:space="preserve">we can filter out if backlogged messages are because of disabled servers </w:t>
      </w:r>
      <w:r w:rsidR="007A2BDA">
        <w:rPr>
          <w:rStyle w:val="ui-provider"/>
        </w:rPr>
        <w:t>thus such servers can be ignored.</w:t>
      </w:r>
    </w:p>
    <w:p w14:paraId="19E5825E" w14:textId="7A5656DB" w:rsidR="00036952" w:rsidRDefault="00A31CC5" w:rsidP="00036952">
      <w:pPr>
        <w:rPr>
          <w:rFonts w:ascii="Calibri" w:hAnsi="Calibri" w:cs="Calibri"/>
          <w:sz w:val="22"/>
          <w:szCs w:val="22"/>
        </w:rPr>
      </w:pPr>
      <w:r w:rsidRPr="00A31CC5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D4F1A66" wp14:editId="6F9B687F">
            <wp:extent cx="5943600" cy="2869565"/>
            <wp:effectExtent l="0" t="0" r="0" b="6985"/>
            <wp:docPr id="118244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41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C70A" w14:textId="77777777" w:rsidR="00ED168B" w:rsidRDefault="00ED168B" w:rsidP="00036952">
      <w:pPr>
        <w:rPr>
          <w:rFonts w:ascii="Calibri" w:hAnsi="Calibri" w:cs="Calibri"/>
          <w:sz w:val="22"/>
          <w:szCs w:val="22"/>
        </w:rPr>
      </w:pPr>
    </w:p>
    <w:p w14:paraId="75590FBA" w14:textId="42828B12" w:rsidR="007565E4" w:rsidRDefault="007565E4" w:rsidP="00036952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Basic server naming convention (Just </w:t>
      </w:r>
      <w:r w:rsidR="00FF2821">
        <w:rPr>
          <w:rFonts w:ascii="Calibri" w:hAnsi="Calibri" w:cs="Calibri"/>
          <w:sz w:val="22"/>
          <w:szCs w:val="22"/>
        </w:rPr>
        <w:t>FYI</w:t>
      </w:r>
      <w:proofErr w:type="gramStart"/>
      <w:r w:rsidR="00FF2821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2DBA05F4" w14:textId="77777777" w:rsidR="007565E4" w:rsidRDefault="007565E4" w:rsidP="00036952">
      <w:pPr>
        <w:rPr>
          <w:rFonts w:ascii="Calibri" w:hAnsi="Calibri" w:cs="Calibri"/>
          <w:sz w:val="22"/>
          <w:szCs w:val="22"/>
        </w:rPr>
      </w:pPr>
    </w:p>
    <w:p w14:paraId="43BC3A3C" w14:textId="77777777" w:rsidR="007565E4" w:rsidRPr="007565E4" w:rsidRDefault="007565E4" w:rsidP="007565E4">
      <w:pPr>
        <w:rPr>
          <w:rFonts w:ascii="Calibri" w:hAnsi="Calibri" w:cs="Calibri"/>
          <w:sz w:val="22"/>
          <w:szCs w:val="22"/>
        </w:rPr>
      </w:pPr>
      <w:r w:rsidRPr="007565E4">
        <w:rPr>
          <w:rFonts w:ascii="Calibri" w:hAnsi="Calibri" w:cs="Calibri"/>
          <w:sz w:val="22"/>
          <w:szCs w:val="22"/>
        </w:rPr>
        <w:t>EIC -Cap Server</w:t>
      </w:r>
    </w:p>
    <w:p w14:paraId="2712D8DB" w14:textId="77777777" w:rsidR="007565E4" w:rsidRPr="007565E4" w:rsidRDefault="007565E4" w:rsidP="007565E4">
      <w:pPr>
        <w:rPr>
          <w:rFonts w:ascii="Calibri" w:hAnsi="Calibri" w:cs="Calibri"/>
          <w:sz w:val="22"/>
          <w:szCs w:val="22"/>
        </w:rPr>
      </w:pPr>
      <w:r w:rsidRPr="007565E4">
        <w:rPr>
          <w:rFonts w:ascii="Calibri" w:hAnsi="Calibri" w:cs="Calibri"/>
          <w:sz w:val="22"/>
          <w:szCs w:val="22"/>
        </w:rPr>
        <w:t>EIP -Poller Server</w:t>
      </w:r>
    </w:p>
    <w:p w14:paraId="191600DC" w14:textId="77777777" w:rsidR="007565E4" w:rsidRPr="007565E4" w:rsidRDefault="007565E4" w:rsidP="007565E4">
      <w:pPr>
        <w:rPr>
          <w:rFonts w:ascii="Calibri" w:hAnsi="Calibri" w:cs="Calibri"/>
          <w:sz w:val="22"/>
          <w:szCs w:val="22"/>
        </w:rPr>
      </w:pPr>
      <w:r w:rsidRPr="007565E4">
        <w:rPr>
          <w:rFonts w:ascii="Calibri" w:hAnsi="Calibri" w:cs="Calibri"/>
          <w:sz w:val="22"/>
          <w:szCs w:val="22"/>
        </w:rPr>
        <w:t>EIL - Poller Parallel (Even)</w:t>
      </w:r>
    </w:p>
    <w:p w14:paraId="7C2BAD58" w14:textId="77777777" w:rsidR="007565E4" w:rsidRPr="007565E4" w:rsidRDefault="007565E4" w:rsidP="007565E4">
      <w:pPr>
        <w:rPr>
          <w:rFonts w:ascii="Calibri" w:hAnsi="Calibri" w:cs="Calibri"/>
          <w:sz w:val="22"/>
          <w:szCs w:val="22"/>
        </w:rPr>
      </w:pPr>
      <w:r w:rsidRPr="007565E4">
        <w:rPr>
          <w:rFonts w:ascii="Calibri" w:hAnsi="Calibri" w:cs="Calibri"/>
          <w:sz w:val="22"/>
          <w:szCs w:val="22"/>
        </w:rPr>
        <w:t>EIF -Filter Server</w:t>
      </w:r>
    </w:p>
    <w:p w14:paraId="4931B37E" w14:textId="32A5F65D" w:rsidR="007565E4" w:rsidRDefault="007565E4" w:rsidP="007565E4">
      <w:pPr>
        <w:rPr>
          <w:rFonts w:ascii="Calibri" w:hAnsi="Calibri" w:cs="Calibri"/>
          <w:sz w:val="22"/>
          <w:szCs w:val="22"/>
        </w:rPr>
      </w:pPr>
      <w:r w:rsidRPr="007565E4">
        <w:rPr>
          <w:rFonts w:ascii="Calibri" w:hAnsi="Calibri" w:cs="Calibri"/>
          <w:sz w:val="22"/>
          <w:szCs w:val="22"/>
        </w:rPr>
        <w:t>EIL - Filter Parallel (Odd)</w:t>
      </w:r>
    </w:p>
    <w:p w14:paraId="31EADD42" w14:textId="77777777" w:rsidR="00837528" w:rsidRDefault="00837528" w:rsidP="007565E4">
      <w:pPr>
        <w:rPr>
          <w:rFonts w:ascii="Calibri" w:hAnsi="Calibri" w:cs="Calibri"/>
          <w:sz w:val="22"/>
          <w:szCs w:val="22"/>
        </w:rPr>
      </w:pPr>
    </w:p>
    <w:p w14:paraId="48221EBB" w14:textId="56B4E3C5" w:rsidR="00837528" w:rsidRDefault="002C62E0" w:rsidP="007565E4">
      <w:pPr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Eg</w:t>
      </w:r>
      <w:proofErr w:type="spellEnd"/>
      <w:r>
        <w:rPr>
          <w:rFonts w:ascii="Calibri" w:hAnsi="Calibri" w:cs="Calibri"/>
          <w:sz w:val="22"/>
          <w:szCs w:val="22"/>
        </w:rPr>
        <w:t xml:space="preserve"> – ACCPRDXEILA004 – EIL </w:t>
      </w:r>
      <w:r w:rsidR="003A69F1">
        <w:rPr>
          <w:rFonts w:ascii="Calibri" w:hAnsi="Calibri" w:cs="Calibri"/>
          <w:sz w:val="22"/>
          <w:szCs w:val="22"/>
        </w:rPr>
        <w:t xml:space="preserve">is even server and A- is the Cycle </w:t>
      </w:r>
      <w:r w:rsidR="00FF2821">
        <w:rPr>
          <w:rFonts w:ascii="Calibri" w:hAnsi="Calibri" w:cs="Calibri"/>
          <w:sz w:val="22"/>
          <w:szCs w:val="22"/>
        </w:rPr>
        <w:t>identifier (</w:t>
      </w:r>
      <w:r w:rsidR="003A69F1">
        <w:rPr>
          <w:rFonts w:ascii="Calibri" w:hAnsi="Calibri" w:cs="Calibri"/>
          <w:sz w:val="22"/>
          <w:szCs w:val="22"/>
        </w:rPr>
        <w:t>Cycle A/B</w:t>
      </w:r>
      <w:r w:rsidR="002774A4">
        <w:rPr>
          <w:rFonts w:ascii="Calibri" w:hAnsi="Calibri" w:cs="Calibri"/>
          <w:sz w:val="22"/>
          <w:szCs w:val="22"/>
        </w:rPr>
        <w:t>/D</w:t>
      </w:r>
      <w:r w:rsidR="003A69F1">
        <w:rPr>
          <w:rFonts w:ascii="Calibri" w:hAnsi="Calibri" w:cs="Calibri"/>
          <w:sz w:val="22"/>
          <w:szCs w:val="22"/>
        </w:rPr>
        <w:t>)</w:t>
      </w:r>
      <w:r w:rsidR="002774A4">
        <w:rPr>
          <w:rFonts w:ascii="Calibri" w:hAnsi="Calibri" w:cs="Calibri"/>
          <w:sz w:val="22"/>
          <w:szCs w:val="22"/>
        </w:rPr>
        <w:t xml:space="preserve"> etc.</w:t>
      </w:r>
    </w:p>
    <w:p w14:paraId="3F584440" w14:textId="77777777" w:rsidR="004F0E2F" w:rsidRDefault="004F0E2F" w:rsidP="007565E4">
      <w:pPr>
        <w:rPr>
          <w:rFonts w:ascii="Calibri" w:hAnsi="Calibri" w:cs="Calibri"/>
          <w:sz w:val="22"/>
          <w:szCs w:val="22"/>
        </w:rPr>
      </w:pPr>
    </w:p>
    <w:p w14:paraId="674B4E60" w14:textId="77777777" w:rsidR="004F0E2F" w:rsidRDefault="004F0E2F" w:rsidP="007565E4">
      <w:pPr>
        <w:rPr>
          <w:rFonts w:ascii="Calibri" w:hAnsi="Calibri" w:cs="Calibri"/>
          <w:sz w:val="22"/>
          <w:szCs w:val="22"/>
        </w:rPr>
      </w:pPr>
    </w:p>
    <w:p w14:paraId="1E8530AB" w14:textId="77777777" w:rsidR="00ED168B" w:rsidRDefault="00ED168B" w:rsidP="00036952">
      <w:pPr>
        <w:rPr>
          <w:rFonts w:ascii="Calibri" w:hAnsi="Calibri" w:cs="Calibri"/>
          <w:sz w:val="22"/>
          <w:szCs w:val="22"/>
        </w:rPr>
      </w:pPr>
    </w:p>
    <w:p w14:paraId="45502024" w14:textId="097C7D1A" w:rsidR="00ED168B" w:rsidRDefault="00ED168B" w:rsidP="00ED168B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5B47B8">
        <w:rPr>
          <w:rFonts w:ascii="Calibri" w:hAnsi="Calibri" w:cs="Calibri"/>
          <w:b/>
          <w:bCs/>
          <w:sz w:val="22"/>
          <w:szCs w:val="22"/>
        </w:rPr>
        <w:t>Stathub</w:t>
      </w:r>
      <w:proofErr w:type="spellEnd"/>
      <w:r w:rsidRPr="005B47B8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30AD0E6" w14:textId="77777777" w:rsidR="00C85F83" w:rsidRDefault="00C85F83" w:rsidP="00C85F83">
      <w:pPr>
        <w:rPr>
          <w:rFonts w:ascii="Calibri" w:hAnsi="Calibri" w:cs="Calibri"/>
          <w:b/>
          <w:bCs/>
          <w:sz w:val="22"/>
          <w:szCs w:val="22"/>
        </w:rPr>
      </w:pPr>
    </w:p>
    <w:p w14:paraId="3A11ACB0" w14:textId="664E72CE" w:rsidR="00C85F83" w:rsidRDefault="00C85F83" w:rsidP="00C85F83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9448AA">
        <w:rPr>
          <w:rFonts w:ascii="Calibri" w:hAnsi="Calibri" w:cs="Calibri"/>
          <w:sz w:val="22"/>
          <w:szCs w:val="22"/>
        </w:rPr>
        <w:t xml:space="preserve">We need to filter for </w:t>
      </w:r>
      <w:proofErr w:type="spellStart"/>
      <w:r w:rsidRPr="009448AA">
        <w:rPr>
          <w:rFonts w:ascii="Calibri" w:hAnsi="Calibri" w:cs="Calibri"/>
          <w:sz w:val="22"/>
          <w:szCs w:val="22"/>
        </w:rPr>
        <w:t>ENIpoller</w:t>
      </w:r>
      <w:proofErr w:type="spellEnd"/>
      <w:r w:rsidRPr="009448AA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9448AA">
        <w:rPr>
          <w:rFonts w:ascii="Calibri" w:hAnsi="Calibri" w:cs="Calibri"/>
          <w:sz w:val="22"/>
          <w:szCs w:val="22"/>
        </w:rPr>
        <w:t>ENIfilter</w:t>
      </w:r>
      <w:proofErr w:type="spellEnd"/>
      <w:r w:rsidRPr="009448AA">
        <w:rPr>
          <w:rFonts w:ascii="Calibri" w:hAnsi="Calibri" w:cs="Calibri"/>
          <w:sz w:val="22"/>
          <w:szCs w:val="22"/>
        </w:rPr>
        <w:t xml:space="preserve"> respectively</w:t>
      </w:r>
      <w:r w:rsidR="00817A77" w:rsidRPr="009448AA">
        <w:rPr>
          <w:rFonts w:ascii="Calibri" w:hAnsi="Calibri" w:cs="Calibri"/>
          <w:sz w:val="22"/>
          <w:szCs w:val="22"/>
        </w:rPr>
        <w:t xml:space="preserve"> in products</w:t>
      </w:r>
      <w:r w:rsidRPr="009448AA">
        <w:rPr>
          <w:rFonts w:ascii="Calibri" w:hAnsi="Calibri" w:cs="Calibri"/>
          <w:sz w:val="22"/>
          <w:szCs w:val="22"/>
        </w:rPr>
        <w:t xml:space="preserve"> and then look out for </w:t>
      </w:r>
      <w:r w:rsidR="00817A77" w:rsidRPr="009448AA">
        <w:rPr>
          <w:rFonts w:ascii="Calibri" w:hAnsi="Calibri" w:cs="Calibri"/>
          <w:sz w:val="22"/>
          <w:szCs w:val="22"/>
        </w:rPr>
        <w:t>any spikes/errors that still occur after the CRQ timings (buffer time 5 minutes</w:t>
      </w:r>
      <w:proofErr w:type="gramStart"/>
      <w:r w:rsidR="00817A77" w:rsidRPr="009448AA">
        <w:rPr>
          <w:rFonts w:ascii="Calibri" w:hAnsi="Calibri" w:cs="Calibri"/>
          <w:sz w:val="22"/>
          <w:szCs w:val="22"/>
        </w:rPr>
        <w:t xml:space="preserve">) </w:t>
      </w:r>
      <w:r w:rsidR="009448AA" w:rsidRPr="009448AA">
        <w:rPr>
          <w:rFonts w:ascii="Calibri" w:hAnsi="Calibri" w:cs="Calibri"/>
          <w:sz w:val="22"/>
          <w:szCs w:val="22"/>
        </w:rPr>
        <w:t>.</w:t>
      </w:r>
      <w:proofErr w:type="gramEnd"/>
    </w:p>
    <w:p w14:paraId="63EA854E" w14:textId="77777777" w:rsidR="004F0E2F" w:rsidRPr="004F0E2F" w:rsidRDefault="004F0E2F" w:rsidP="004F0E2F">
      <w:pPr>
        <w:rPr>
          <w:rFonts w:ascii="Calibri" w:hAnsi="Calibri" w:cs="Calibri"/>
          <w:sz w:val="22"/>
          <w:szCs w:val="22"/>
        </w:rPr>
      </w:pPr>
    </w:p>
    <w:p w14:paraId="462DB516" w14:textId="0E5D32F2" w:rsidR="009448AA" w:rsidRDefault="009448AA" w:rsidP="009448AA">
      <w:pPr>
        <w:rPr>
          <w:rStyle w:val="ui-provider"/>
        </w:rPr>
      </w:pPr>
      <w:r w:rsidRPr="009448AA">
        <w:rPr>
          <w:rFonts w:ascii="Calibri" w:hAnsi="Calibri" w:cs="Calibri"/>
          <w:sz w:val="22"/>
          <w:szCs w:val="22"/>
        </w:rPr>
        <w:t xml:space="preserve"> Link 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hyperlink r:id="rId16" w:anchor="reportdate=today&amp;productFamily=Enterprise%20Interfaces&amp;product=EniPoller&amp;timebucket=60&amp;max_resp=2500" w:tgtFrame="_blank" w:tooltip="http://stathub.csgedirect.com/stathubportal_prod/activitydetail/ops#reportdate=today&amp;productfamily=enterprise%20interfaces&amp;product=enipoller&amp;timebucket=60&amp;max_resp=2500" w:history="1">
        <w:r>
          <w:rPr>
            <w:rStyle w:val="Hyperlink"/>
          </w:rPr>
          <w:t>http://stathub.csgedirect.com/StatHubPortal_PROD/ActivityDetail/Ops#reportdate=today&amp;productFamily=Enterprise%20Interfaces&amp;product=EniPoller&amp;timebucket=60&amp;max_resp=2500</w:t>
        </w:r>
      </w:hyperlink>
    </w:p>
    <w:p w14:paraId="0A55F576" w14:textId="77777777" w:rsidR="009448AA" w:rsidRDefault="009448AA" w:rsidP="009448AA">
      <w:pPr>
        <w:rPr>
          <w:rStyle w:val="ui-provider"/>
        </w:rPr>
      </w:pPr>
    </w:p>
    <w:p w14:paraId="56CBB01B" w14:textId="45D1D5B7" w:rsidR="009448AA" w:rsidRPr="009448AA" w:rsidRDefault="004F0E2F" w:rsidP="009448AA">
      <w:pPr>
        <w:rPr>
          <w:rFonts w:ascii="Calibri" w:hAnsi="Calibri" w:cs="Calibri"/>
          <w:b/>
          <w:bCs/>
          <w:sz w:val="22"/>
          <w:szCs w:val="22"/>
        </w:rPr>
      </w:pPr>
      <w:r w:rsidRPr="004F0E2F">
        <w:rPr>
          <w:rFonts w:ascii="Calibri" w:hAnsi="Calibri" w:cs="Calibri"/>
          <w:b/>
          <w:bCs/>
          <w:noProof/>
          <w:sz w:val="22"/>
          <w:szCs w:val="22"/>
        </w:rPr>
        <w:lastRenderedPageBreak/>
        <w:drawing>
          <wp:inline distT="0" distB="0" distL="0" distR="0" wp14:anchorId="1E009A49" wp14:editId="241C8471">
            <wp:extent cx="5943600" cy="1136650"/>
            <wp:effectExtent l="0" t="0" r="0" b="6350"/>
            <wp:docPr id="82839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93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CDA3" w14:textId="77777777" w:rsidR="00ED168B" w:rsidRDefault="00ED168B" w:rsidP="00ED168B">
      <w:pPr>
        <w:rPr>
          <w:rFonts w:ascii="Calibri" w:hAnsi="Calibri" w:cs="Calibri"/>
          <w:sz w:val="22"/>
          <w:szCs w:val="22"/>
        </w:rPr>
      </w:pPr>
    </w:p>
    <w:p w14:paraId="075B0005" w14:textId="77777777" w:rsidR="00ED168B" w:rsidRPr="00ED168B" w:rsidRDefault="00ED168B" w:rsidP="00ED168B">
      <w:pPr>
        <w:rPr>
          <w:rFonts w:ascii="Calibri" w:hAnsi="Calibri" w:cs="Calibri"/>
          <w:sz w:val="22"/>
          <w:szCs w:val="22"/>
        </w:rPr>
      </w:pPr>
    </w:p>
    <w:p w14:paraId="4FA84A2E" w14:textId="2CFFA28C" w:rsidR="00252462" w:rsidRDefault="00F67093" w:rsidP="00167046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can check for</w:t>
      </w:r>
      <w:r w:rsidR="00ED1A51">
        <w:rPr>
          <w:rFonts w:ascii="Calibri" w:hAnsi="Calibri" w:cs="Calibri"/>
          <w:sz w:val="22"/>
          <w:szCs w:val="22"/>
        </w:rPr>
        <w:t xml:space="preserve"> new</w:t>
      </w:r>
      <w:r>
        <w:rPr>
          <w:rFonts w:ascii="Calibri" w:hAnsi="Calibri" w:cs="Calibri"/>
          <w:sz w:val="22"/>
          <w:szCs w:val="22"/>
        </w:rPr>
        <w:t xml:space="preserve"> alerts after and during the CRQ </w:t>
      </w:r>
      <w:r w:rsidR="00ED1A51">
        <w:rPr>
          <w:rFonts w:ascii="Calibri" w:hAnsi="Calibri" w:cs="Calibri"/>
          <w:sz w:val="22"/>
          <w:szCs w:val="22"/>
        </w:rPr>
        <w:t xml:space="preserve">timings considering buffer </w:t>
      </w:r>
      <w:proofErr w:type="gramStart"/>
      <w:r w:rsidR="00ED1A51">
        <w:rPr>
          <w:rFonts w:ascii="Calibri" w:hAnsi="Calibri" w:cs="Calibri"/>
          <w:sz w:val="22"/>
          <w:szCs w:val="22"/>
        </w:rPr>
        <w:t>time :</w:t>
      </w:r>
      <w:proofErr w:type="gramEnd"/>
      <w:r w:rsidR="00ED1A51">
        <w:rPr>
          <w:rFonts w:ascii="Calibri" w:hAnsi="Calibri" w:cs="Calibri"/>
          <w:sz w:val="22"/>
          <w:szCs w:val="22"/>
        </w:rPr>
        <w:t xml:space="preserve"> </w:t>
      </w:r>
    </w:p>
    <w:p w14:paraId="3F5131D3" w14:textId="77777777" w:rsidR="00ED1A51" w:rsidRDefault="00ED1A51" w:rsidP="00ED1A51">
      <w:pPr>
        <w:rPr>
          <w:rFonts w:ascii="Calibri" w:hAnsi="Calibri" w:cs="Calibri"/>
          <w:sz w:val="22"/>
          <w:szCs w:val="22"/>
        </w:rPr>
      </w:pPr>
    </w:p>
    <w:p w14:paraId="2717666E" w14:textId="2DE9AFFF" w:rsidR="00ED1A51" w:rsidRPr="00ED1A51" w:rsidRDefault="00ED1A51" w:rsidP="00ED1A5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Link : </w:t>
      </w:r>
      <w:hyperlink r:id="rId18" w:anchor="reportdate=today&amp;product=EniPoller" w:history="1">
        <w:r w:rsidR="00117536" w:rsidRPr="00117536">
          <w:rPr>
            <w:color w:val="0000FF"/>
            <w:u w:val="single"/>
          </w:rPr>
          <w:t xml:space="preserve">Trace Summary - </w:t>
        </w:r>
        <w:proofErr w:type="spellStart"/>
        <w:r w:rsidR="00117536" w:rsidRPr="00117536">
          <w:rPr>
            <w:color w:val="0000FF"/>
            <w:u w:val="single"/>
          </w:rPr>
          <w:t>StatHub</w:t>
        </w:r>
        <w:proofErr w:type="spellEnd"/>
        <w:r w:rsidR="00117536" w:rsidRPr="00117536">
          <w:rPr>
            <w:color w:val="0000FF"/>
            <w:u w:val="single"/>
          </w:rPr>
          <w:t xml:space="preserve"> Reports (csgedirect.com)</w:t>
        </w:r>
      </w:hyperlink>
    </w:p>
    <w:p w14:paraId="4E284EE4" w14:textId="77777777" w:rsidR="00ED1A51" w:rsidRDefault="00ED1A51" w:rsidP="00ED1A51">
      <w:pPr>
        <w:rPr>
          <w:rFonts w:ascii="Calibri" w:hAnsi="Calibri" w:cs="Calibri"/>
          <w:sz w:val="22"/>
          <w:szCs w:val="22"/>
        </w:rPr>
      </w:pPr>
    </w:p>
    <w:p w14:paraId="28633B14" w14:textId="215FE6FE" w:rsidR="00ED1A51" w:rsidRPr="00ED1A51" w:rsidRDefault="00ED1A51" w:rsidP="00ED1A51">
      <w:pPr>
        <w:rPr>
          <w:rFonts w:ascii="Calibri" w:hAnsi="Calibri" w:cs="Calibri"/>
          <w:sz w:val="22"/>
          <w:szCs w:val="22"/>
        </w:rPr>
      </w:pPr>
      <w:r w:rsidRPr="00ED1A5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72D6753" wp14:editId="11B76A81">
            <wp:extent cx="5943600" cy="2874010"/>
            <wp:effectExtent l="0" t="0" r="0" b="2540"/>
            <wp:docPr id="14231290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2909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A51" w:rsidRPr="00ED1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D3D77"/>
    <w:multiLevelType w:val="hybridMultilevel"/>
    <w:tmpl w:val="86B668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62002"/>
    <w:multiLevelType w:val="hybridMultilevel"/>
    <w:tmpl w:val="07BC1674"/>
    <w:lvl w:ilvl="0" w:tplc="03427C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E372CF"/>
    <w:multiLevelType w:val="hybridMultilevel"/>
    <w:tmpl w:val="1076C8D2"/>
    <w:lvl w:ilvl="0" w:tplc="B19ADBF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C13660"/>
    <w:multiLevelType w:val="hybridMultilevel"/>
    <w:tmpl w:val="DD6E4E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FF"/>
    <w:rsid w:val="00036952"/>
    <w:rsid w:val="00105D5D"/>
    <w:rsid w:val="00117536"/>
    <w:rsid w:val="00167046"/>
    <w:rsid w:val="00170340"/>
    <w:rsid w:val="001E2A75"/>
    <w:rsid w:val="002213C9"/>
    <w:rsid w:val="00252462"/>
    <w:rsid w:val="002774A4"/>
    <w:rsid w:val="002C62E0"/>
    <w:rsid w:val="00300056"/>
    <w:rsid w:val="003A69F1"/>
    <w:rsid w:val="003E4C16"/>
    <w:rsid w:val="004017ED"/>
    <w:rsid w:val="0040688E"/>
    <w:rsid w:val="00417AD0"/>
    <w:rsid w:val="004224D8"/>
    <w:rsid w:val="0048322D"/>
    <w:rsid w:val="004C46FF"/>
    <w:rsid w:val="004F0E2F"/>
    <w:rsid w:val="005218F5"/>
    <w:rsid w:val="0054797F"/>
    <w:rsid w:val="005B47B8"/>
    <w:rsid w:val="005D4D1C"/>
    <w:rsid w:val="00627835"/>
    <w:rsid w:val="006B1BC4"/>
    <w:rsid w:val="006C40CA"/>
    <w:rsid w:val="007211BD"/>
    <w:rsid w:val="007222A8"/>
    <w:rsid w:val="007565E4"/>
    <w:rsid w:val="007A2BDA"/>
    <w:rsid w:val="007C6332"/>
    <w:rsid w:val="00817A77"/>
    <w:rsid w:val="00837528"/>
    <w:rsid w:val="008761D5"/>
    <w:rsid w:val="009448AA"/>
    <w:rsid w:val="009B0DEC"/>
    <w:rsid w:val="00A31CC5"/>
    <w:rsid w:val="00A45D0F"/>
    <w:rsid w:val="00A65257"/>
    <w:rsid w:val="00B27452"/>
    <w:rsid w:val="00B420DD"/>
    <w:rsid w:val="00C74C15"/>
    <w:rsid w:val="00C85F83"/>
    <w:rsid w:val="00C92BAA"/>
    <w:rsid w:val="00D128C1"/>
    <w:rsid w:val="00D40B6A"/>
    <w:rsid w:val="00D51ED9"/>
    <w:rsid w:val="00D843DB"/>
    <w:rsid w:val="00D85C64"/>
    <w:rsid w:val="00E202D2"/>
    <w:rsid w:val="00E66676"/>
    <w:rsid w:val="00E95010"/>
    <w:rsid w:val="00ED168B"/>
    <w:rsid w:val="00ED1A51"/>
    <w:rsid w:val="00ED4FBE"/>
    <w:rsid w:val="00EE1B1C"/>
    <w:rsid w:val="00EE2C33"/>
    <w:rsid w:val="00EF1466"/>
    <w:rsid w:val="00F608A8"/>
    <w:rsid w:val="00F67093"/>
    <w:rsid w:val="00FF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8C728"/>
  <w15:chartTrackingRefBased/>
  <w15:docId w15:val="{F7600B4E-B412-4874-994C-4B4B92FB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6FF"/>
    <w:rPr>
      <w:rFonts w:ascii="Noto Sans" w:hAnsi="Noto San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257"/>
    <w:pPr>
      <w:outlineLvl w:val="0"/>
    </w:pPr>
    <w:rPr>
      <w:caps/>
      <w:color w:val="000000" w:themeColor="text1"/>
      <w:spacing w:val="15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257"/>
    <w:pPr>
      <w:shd w:val="clear" w:color="auto" w:fill="000000" w:themeFill="text1"/>
      <w:outlineLvl w:val="1"/>
    </w:pPr>
    <w:rPr>
      <w:b/>
      <w:caps/>
      <w:color w:val="FFFFFF" w:themeColor="background1"/>
      <w:spacing w:val="15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257"/>
    <w:pPr>
      <w:pBdr>
        <w:top w:val="single" w:sz="6" w:space="2" w:color="156082" w:themeColor="accent1"/>
      </w:pBdr>
      <w:spacing w:before="300"/>
      <w:outlineLvl w:val="2"/>
    </w:pPr>
    <w:rPr>
      <w:caps/>
      <w:color w:val="0A2F40" w:themeColor="accent1" w:themeShade="7F"/>
      <w:spacing w:val="1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257"/>
    <w:pPr>
      <w:pBdr>
        <w:top w:val="dotted" w:sz="6" w:space="2" w:color="156082" w:themeColor="accent1"/>
      </w:pBdr>
      <w:spacing w:before="200"/>
      <w:outlineLvl w:val="3"/>
    </w:pPr>
    <w:rPr>
      <w:caps/>
      <w:color w:val="000000" w:themeColor="text1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257"/>
    <w:pPr>
      <w:pBdr>
        <w:bottom w:val="single" w:sz="6" w:space="1" w:color="156082" w:themeColor="accent1"/>
      </w:pBdr>
      <w:spacing w:before="20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257"/>
    <w:pPr>
      <w:pBdr>
        <w:bottom w:val="dotted" w:sz="6" w:space="1" w:color="156082" w:themeColor="accent1"/>
      </w:pBdr>
      <w:spacing w:before="20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257"/>
    <w:pPr>
      <w:spacing w:before="20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257"/>
    <w:pPr>
      <w:spacing w:before="200"/>
      <w:outlineLvl w:val="7"/>
    </w:pPr>
    <w:rPr>
      <w:caps/>
      <w:spacing w:val="1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257"/>
    <w:pPr>
      <w:spacing w:before="200"/>
      <w:outlineLvl w:val="8"/>
    </w:pPr>
    <w:rPr>
      <w:i/>
      <w:iCs/>
      <w:caps/>
      <w:spacing w:val="1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5257"/>
    <w:rPr>
      <w:b/>
      <w:caps/>
      <w:color w:val="FFFFFF" w:themeColor="background1"/>
      <w:spacing w:val="15"/>
      <w:sz w:val="28"/>
      <w:shd w:val="clear" w:color="auto" w:fill="000000" w:themeFill="text1"/>
    </w:rPr>
  </w:style>
  <w:style w:type="character" w:customStyle="1" w:styleId="Heading3Char">
    <w:name w:val="Heading 3 Char"/>
    <w:basedOn w:val="DefaultParagraphFont"/>
    <w:link w:val="Heading3"/>
    <w:uiPriority w:val="9"/>
    <w:rsid w:val="00A65257"/>
    <w:rPr>
      <w:rFonts w:eastAsiaTheme="minorEastAsia"/>
      <w:caps/>
      <w:color w:val="0A2F40" w:themeColor="accent1" w:themeShade="7F"/>
      <w:spacing w:val="15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65257"/>
    <w:rPr>
      <w:rFonts w:eastAsiaTheme="minorEastAsia"/>
      <w:caps/>
      <w:color w:val="000000" w:themeColor="text1"/>
      <w:spacing w:val="15"/>
      <w:sz w:val="2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65257"/>
    <w:rPr>
      <w:rFonts w:eastAsiaTheme="majorEastAsia" w:cstheme="majorBidi"/>
      <w:b/>
      <w:caps/>
      <w:color w:val="000000" w:themeColor="text1"/>
      <w:spacing w:val="10"/>
      <w:sz w:val="8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5257"/>
    <w:rPr>
      <w:rFonts w:eastAsiaTheme="majorEastAsia" w:cstheme="majorBidi"/>
      <w:b/>
      <w:caps/>
      <w:color w:val="000000" w:themeColor="text1"/>
      <w:spacing w:val="10"/>
      <w:sz w:val="8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257"/>
    <w:pPr>
      <w:spacing w:after="500"/>
    </w:pPr>
    <w:rPr>
      <w:caps/>
      <w:color w:val="000000" w:themeColor="text1"/>
      <w:spacing w:val="10"/>
      <w:sz w:val="24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65257"/>
    <w:rPr>
      <w:rFonts w:eastAsiaTheme="minorEastAsia"/>
      <w:caps/>
      <w:color w:val="000000" w:themeColor="text1"/>
      <w:spacing w:val="10"/>
      <w:sz w:val="24"/>
      <w:szCs w:val="21"/>
    </w:rPr>
  </w:style>
  <w:style w:type="character" w:styleId="Emphasis">
    <w:name w:val="Emphasis"/>
    <w:uiPriority w:val="20"/>
    <w:qFormat/>
    <w:rsid w:val="00A65257"/>
    <w:rPr>
      <w:rFonts w:ascii="Noto Sans" w:hAnsi="Noto Sans"/>
      <w:b/>
      <w:caps/>
      <w:color w:val="0A2F40" w:themeColor="accent1" w:themeShade="7F"/>
      <w:spacing w:val="5"/>
    </w:rPr>
  </w:style>
  <w:style w:type="character" w:styleId="IntenseEmphasis">
    <w:name w:val="Intense Emphasis"/>
    <w:uiPriority w:val="21"/>
    <w:qFormat/>
    <w:rsid w:val="00A65257"/>
    <w:rPr>
      <w:b/>
      <w:bCs/>
      <w:caps/>
      <w:color w:val="000000" w:themeColor="text1"/>
      <w:spacing w:val="10"/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A6525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5257"/>
    <w:rPr>
      <w:rFonts w:eastAsiaTheme="minorEastAsia"/>
      <w:i/>
      <w:iCs/>
      <w:sz w:val="18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257"/>
    <w:pPr>
      <w:spacing w:before="240" w:after="240"/>
      <w:ind w:left="1080" w:right="1080"/>
      <w:jc w:val="center"/>
    </w:pPr>
    <w:rPr>
      <w:b/>
      <w:color w:val="000000" w:themeColor="tex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257"/>
    <w:rPr>
      <w:rFonts w:eastAsiaTheme="minorEastAsia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257"/>
    <w:rPr>
      <w:rFonts w:eastAsiaTheme="minorEastAsia"/>
      <w:caps/>
      <w:color w:val="000000" w:themeColor="text1"/>
      <w:spacing w:val="10"/>
    </w:rPr>
  </w:style>
  <w:style w:type="character" w:styleId="SubtleReference">
    <w:name w:val="Subtle Reference"/>
    <w:uiPriority w:val="31"/>
    <w:qFormat/>
    <w:rsid w:val="00A65257"/>
    <w:rPr>
      <w:b/>
      <w:bCs/>
      <w:color w:val="000000" w:themeColor="text1"/>
    </w:rPr>
  </w:style>
  <w:style w:type="character" w:styleId="IntenseReference">
    <w:name w:val="Intense Reference"/>
    <w:uiPriority w:val="32"/>
    <w:qFormat/>
    <w:rsid w:val="00A65257"/>
    <w:rPr>
      <w:b/>
      <w:bCs/>
      <w:i/>
      <w:iCs/>
      <w:caps/>
      <w:color w:val="000000" w:themeColor="text1"/>
    </w:rPr>
  </w:style>
  <w:style w:type="table" w:styleId="PlainTable3">
    <w:name w:val="Plain Table 3"/>
    <w:basedOn w:val="TableNormal"/>
    <w:uiPriority w:val="43"/>
    <w:rsid w:val="00A65257"/>
    <w:rPr>
      <w:rFonts w:eastAsiaTheme="minorEastAsia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A65257"/>
    <w:rPr>
      <w:rFonts w:eastAsiaTheme="minorEastAsia"/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257"/>
    <w:rPr>
      <w:rFonts w:eastAsiaTheme="minorEastAsia"/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257"/>
    <w:rPr>
      <w:rFonts w:eastAsiaTheme="minorEastAsia"/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257"/>
    <w:rPr>
      <w:rFonts w:eastAsiaTheme="minorEastAsia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257"/>
    <w:rPr>
      <w:rFonts w:eastAsiaTheme="minorEastAsia"/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5257"/>
    <w:rPr>
      <w:b/>
      <w:bCs/>
      <w:color w:val="0F4761" w:themeColor="accent1" w:themeShade="BF"/>
      <w:szCs w:val="16"/>
    </w:rPr>
  </w:style>
  <w:style w:type="character" w:styleId="Strong">
    <w:name w:val="Strong"/>
    <w:uiPriority w:val="22"/>
    <w:qFormat/>
    <w:rsid w:val="00A65257"/>
    <w:rPr>
      <w:b/>
      <w:bCs/>
    </w:rPr>
  </w:style>
  <w:style w:type="paragraph" w:styleId="NoSpacing">
    <w:name w:val="No Spacing"/>
    <w:uiPriority w:val="1"/>
    <w:qFormat/>
    <w:rsid w:val="00C74C15"/>
    <w:rPr>
      <w:rFonts w:ascii="Noto Sans" w:eastAsiaTheme="minorEastAsia" w:hAnsi="Noto Sans"/>
      <w:sz w:val="18"/>
    </w:rPr>
  </w:style>
  <w:style w:type="character" w:styleId="SubtleEmphasis">
    <w:name w:val="Subtle Emphasis"/>
    <w:uiPriority w:val="19"/>
    <w:qFormat/>
    <w:rsid w:val="00A65257"/>
    <w:rPr>
      <w:i/>
      <w:iCs/>
      <w:color w:val="0A2F40" w:themeColor="accent1" w:themeShade="7F"/>
    </w:rPr>
  </w:style>
  <w:style w:type="character" w:styleId="BookTitle">
    <w:name w:val="Book Title"/>
    <w:uiPriority w:val="33"/>
    <w:qFormat/>
    <w:rsid w:val="00A6525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5257"/>
    <w:pPr>
      <w:outlineLvl w:val="9"/>
    </w:pPr>
  </w:style>
  <w:style w:type="table" w:styleId="PlainTable2">
    <w:name w:val="Plain Table 2"/>
    <w:basedOn w:val="TableNormal"/>
    <w:uiPriority w:val="42"/>
    <w:rsid w:val="00A65257"/>
    <w:rPr>
      <w:rFonts w:eastAsiaTheme="minorEastAsia"/>
    </w:rPr>
    <w:tblPr>
      <w:tblStyleRowBandSize w:val="1"/>
      <w:tblStyleColBandSize w:val="1"/>
      <w:tblBorders>
        <w:top w:val="single" w:sz="24" w:space="0" w:color="E97132" w:themeColor="accent2"/>
        <w:bottom w:val="single" w:sz="2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A65257"/>
    <w:rPr>
      <w:rFonts w:eastAsiaTheme="minorEastAsi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4C46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0B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B6A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036952"/>
  </w:style>
  <w:style w:type="character" w:styleId="FollowedHyperlink">
    <w:name w:val="FollowedHyperlink"/>
    <w:basedOn w:val="DefaultParagraphFont"/>
    <w:uiPriority w:val="99"/>
    <w:semiHidden/>
    <w:unhideWhenUsed/>
    <w:rsid w:val="00EE2C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2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fluence.csgicorp.com/x/58ooMw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://stathub.csgedirect.com/StatHubPortal_Prod/Trace/Summary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hyperlink" Target="http://stathub.csgedirect.com/StatHubPortal_PROD/ActivityDetail/Op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://accdevxenia0045.sp.csgidev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3D6C7986DF4F4B8E43CEFC4F5C8EAD" ma:contentTypeVersion="17" ma:contentTypeDescription="Create a new document." ma:contentTypeScope="" ma:versionID="79d4ae001956aef2cef76a0b179ab070">
  <xsd:schema xmlns:xsd="http://www.w3.org/2001/XMLSchema" xmlns:xs="http://www.w3.org/2001/XMLSchema" xmlns:p="http://schemas.microsoft.com/office/2006/metadata/properties" xmlns:ns3="a98932e9-f13e-4734-a34e-c18c15e61c27" xmlns:ns4="b76cceb3-a0c2-4741-9d7e-4773e29cd5f5" targetNamespace="http://schemas.microsoft.com/office/2006/metadata/properties" ma:root="true" ma:fieldsID="719244dbf3a6d31889d8a146fe360273" ns3:_="" ns4:_="">
    <xsd:import namespace="a98932e9-f13e-4734-a34e-c18c15e61c27"/>
    <xsd:import namespace="b76cceb3-a0c2-4741-9d7e-4773e29cd5f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8932e9-f13e-4734-a34e-c18c15e61c2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6cceb3-a0c2-4741-9d7e-4773e29cd5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6cceb3-a0c2-4741-9d7e-4773e29cd5f5" xsi:nil="true"/>
  </documentManagement>
</p:properties>
</file>

<file path=customXml/itemProps1.xml><?xml version="1.0" encoding="utf-8"?>
<ds:datastoreItem xmlns:ds="http://schemas.openxmlformats.org/officeDocument/2006/customXml" ds:itemID="{11681A52-4E8C-4473-9C34-21CB9216F3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8932e9-f13e-4734-a34e-c18c15e61c27"/>
    <ds:schemaRef ds:uri="b76cceb3-a0c2-4741-9d7e-4773e29cd5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CFAC64-5C7E-4595-954D-47D24A01C2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B2C2E5-D1D0-45B4-B6D4-44F6DA30AF30}">
  <ds:schemaRefs>
    <ds:schemaRef ds:uri="http://schemas.microsoft.com/office/2006/metadata/properties"/>
    <ds:schemaRef ds:uri="http://schemas.microsoft.com/office/infopath/2007/PartnerControls"/>
    <ds:schemaRef ds:uri="b76cceb3-a0c2-4741-9d7e-4773e29cd5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4</Pages>
  <Words>447</Words>
  <Characters>2554</Characters>
  <Application>Microsoft Office Word</Application>
  <DocSecurity>4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Tripathi</dc:creator>
  <cp:keywords/>
  <dc:description/>
  <cp:lastModifiedBy>Shajith Shaik</cp:lastModifiedBy>
  <cp:revision>2</cp:revision>
  <dcterms:created xsi:type="dcterms:W3CDTF">2024-04-29T05:54:00Z</dcterms:created>
  <dcterms:modified xsi:type="dcterms:W3CDTF">2024-04-29T05:54:00Z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378a34-61cb-4d5e-a70c-1712827e012a_Enabled">
    <vt:lpwstr>true</vt:lpwstr>
  </property>
  <property fmtid="{D5CDD505-2E9C-101B-9397-08002B2CF9AE}" pid="3" name="MSIP_Label_49378a34-61cb-4d5e-a70c-1712827e012a_SetDate">
    <vt:lpwstr>2024-04-23T06:37:29Z</vt:lpwstr>
  </property>
  <property fmtid="{D5CDD505-2E9C-101B-9397-08002B2CF9AE}" pid="4" name="MSIP_Label_49378a34-61cb-4d5e-a70c-1712827e012a_Method">
    <vt:lpwstr>Standard</vt:lpwstr>
  </property>
  <property fmtid="{D5CDD505-2E9C-101B-9397-08002B2CF9AE}" pid="5" name="MSIP_Label_49378a34-61cb-4d5e-a70c-1712827e012a_Name">
    <vt:lpwstr>Medium Impact</vt:lpwstr>
  </property>
  <property fmtid="{D5CDD505-2E9C-101B-9397-08002B2CF9AE}" pid="6" name="MSIP_Label_49378a34-61cb-4d5e-a70c-1712827e012a_SiteId">
    <vt:lpwstr>194a267b-82ba-4fa6-b6b9-f95966ab3815</vt:lpwstr>
  </property>
  <property fmtid="{D5CDD505-2E9C-101B-9397-08002B2CF9AE}" pid="7" name="MSIP_Label_49378a34-61cb-4d5e-a70c-1712827e012a_ActionId">
    <vt:lpwstr>f5e3540b-c125-4c9f-b9fb-4dd6d436d7ed</vt:lpwstr>
  </property>
  <property fmtid="{D5CDD505-2E9C-101B-9397-08002B2CF9AE}" pid="8" name="MSIP_Label_49378a34-61cb-4d5e-a70c-1712827e012a_ContentBits">
    <vt:lpwstr>0</vt:lpwstr>
  </property>
  <property fmtid="{D5CDD505-2E9C-101B-9397-08002B2CF9AE}" pid="9" name="ContentTypeId">
    <vt:lpwstr>0x010100173D6C7986DF4F4B8E43CEFC4F5C8EAD</vt:lpwstr>
  </property>
</Properties>
</file>