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BADCE" w14:textId="77777777" w:rsidR="00CB06A4" w:rsidRPr="000B25B8" w:rsidRDefault="00CB06A4" w:rsidP="00CB06A4">
      <w:pPr>
        <w:spacing w:before="320"/>
        <w:jc w:val="center"/>
        <w:rPr>
          <w:rFonts w:ascii="Times New Roman" w:hAnsi="Times New Roman" w:cs="Times New Roman"/>
        </w:rPr>
      </w:pPr>
      <w:r w:rsidRPr="000B25B8">
        <w:rPr>
          <w:rFonts w:ascii="Times New Roman" w:hAnsi="Times New Roman" w:cs="Times New Roman"/>
          <w:b/>
          <w:color w:val="0D3265"/>
          <w:sz w:val="28"/>
        </w:rPr>
        <w:t>INTERNATIONAL CYBERSECURITY AND</w:t>
      </w:r>
      <w:r w:rsidRPr="000B25B8">
        <w:rPr>
          <w:rFonts w:ascii="Times New Roman" w:hAnsi="Times New Roman" w:cs="Times New Roman"/>
          <w:b/>
          <w:color w:val="0D3265"/>
          <w:sz w:val="28"/>
        </w:rPr>
        <w:br/>
        <w:t>DIGITAL FORENSICS ACADEMY</w:t>
      </w:r>
    </w:p>
    <w:p w14:paraId="2C877009" w14:textId="3FCDA4EF" w:rsidR="00CB06A4" w:rsidRDefault="00CB06A4" w:rsidP="00CB06A4">
      <w:pPr>
        <w:pStyle w:val="Title"/>
        <w:jc w:val="center"/>
        <w:rPr>
          <w:rFonts w:ascii="Times New Roman" w:hAnsi="Times New Roman" w:cs="Times New Roman"/>
          <w:sz w:val="50"/>
        </w:rPr>
      </w:pPr>
      <w:r w:rsidRPr="000B25B8">
        <w:rPr>
          <w:rFonts w:ascii="Times New Roman" w:hAnsi="Times New Roman" w:cs="Times New Roman"/>
          <w:sz w:val="50"/>
        </w:rPr>
        <w:t xml:space="preserve">Week </w:t>
      </w:r>
      <w:r w:rsidR="009305E1">
        <w:rPr>
          <w:rFonts w:ascii="Times New Roman" w:hAnsi="Times New Roman" w:cs="Times New Roman"/>
          <w:sz w:val="50"/>
        </w:rPr>
        <w:t xml:space="preserve">3 </w:t>
      </w:r>
      <w:r>
        <w:rPr>
          <w:rFonts w:ascii="Times New Roman" w:hAnsi="Times New Roman" w:cs="Times New Roman"/>
          <w:sz w:val="50"/>
        </w:rPr>
        <w:t xml:space="preserve">Lab </w:t>
      </w:r>
      <w:r w:rsidRPr="000B25B8">
        <w:rPr>
          <w:rFonts w:ascii="Times New Roman" w:hAnsi="Times New Roman" w:cs="Times New Roman"/>
          <w:sz w:val="50"/>
        </w:rPr>
        <w:t>Assignment</w:t>
      </w:r>
    </w:p>
    <w:p w14:paraId="5D33AF0A" w14:textId="77777777" w:rsidR="00E5070E" w:rsidRPr="00E5070E" w:rsidRDefault="00E5070E" w:rsidP="00E5070E"/>
    <w:p w14:paraId="2A9A9CCC" w14:textId="77777777" w:rsidR="009305E1" w:rsidRPr="009305E1" w:rsidRDefault="009305E1" w:rsidP="009305E1">
      <w:pPr>
        <w:jc w:val="center"/>
        <w:rPr>
          <w:rFonts w:ascii="Times New Roman" w:hAnsi="Times New Roman" w:cs="Times New Roman"/>
          <w:sz w:val="40"/>
          <w:szCs w:val="40"/>
        </w:rPr>
      </w:pPr>
      <w:proofErr w:type="gramStart"/>
      <w:r w:rsidRPr="009305E1">
        <w:rPr>
          <w:rFonts w:ascii="Times New Roman" w:hAnsi="Times New Roman" w:cs="Times New Roman"/>
          <w:b/>
          <w:color w:val="1A130A"/>
          <w:sz w:val="40"/>
          <w:szCs w:val="40"/>
        </w:rPr>
        <w:t>Roles ,</w:t>
      </w:r>
      <w:proofErr w:type="gramEnd"/>
      <w:r w:rsidRPr="009305E1">
        <w:rPr>
          <w:rFonts w:ascii="Times New Roman" w:hAnsi="Times New Roman" w:cs="Times New Roman"/>
          <w:b/>
          <w:color w:val="1A130A"/>
          <w:sz w:val="40"/>
          <w:szCs w:val="40"/>
        </w:rPr>
        <w:t xml:space="preserve"> Responsibilities and Accountability</w:t>
      </w:r>
    </w:p>
    <w:p w14:paraId="0A65EDCD" w14:textId="77777777" w:rsidR="00CB06A4" w:rsidRPr="000B25B8" w:rsidRDefault="00CB06A4" w:rsidP="00CB06A4">
      <w:pPr>
        <w:jc w:val="center"/>
        <w:rPr>
          <w:rFonts w:ascii="Times New Roman" w:hAnsi="Times New Roman" w:cs="Times New Roman"/>
        </w:rPr>
      </w:pPr>
      <w:r w:rsidRPr="000B25B8">
        <w:rPr>
          <w:rFonts w:ascii="Times New Roman" w:hAnsi="Times New Roman" w:cs="Times New Roman"/>
          <w:i/>
          <w:color w:val="666666"/>
          <w:sz w:val="23"/>
        </w:rPr>
        <w:t>ICDFA Security Policy Manual Development Project</w:t>
      </w:r>
    </w:p>
    <w:tbl>
      <w:tblPr>
        <w:tblStyle w:val="TableGrid"/>
        <w:tblW w:w="0" w:type="auto"/>
        <w:jc w:val="center"/>
        <w:tblLook w:val="04A0" w:firstRow="1" w:lastRow="0" w:firstColumn="1" w:lastColumn="0" w:noHBand="0" w:noVBand="1"/>
      </w:tblPr>
      <w:tblGrid>
        <w:gridCol w:w="3663"/>
        <w:gridCol w:w="5687"/>
      </w:tblGrid>
      <w:tr w:rsidR="00CB06A4" w:rsidRPr="003F52B1" w14:paraId="1B13852D" w14:textId="77777777" w:rsidTr="008E489C">
        <w:trPr>
          <w:cantSplit/>
          <w:tblHeader/>
          <w:jc w:val="center"/>
        </w:trPr>
        <w:tc>
          <w:tcPr>
            <w:tcW w:w="3663" w:type="dxa"/>
            <w:shd w:val="clear" w:color="auto" w:fill="0D3265"/>
            <w:tcMar>
              <w:top w:w="110" w:type="dxa"/>
              <w:left w:w="120" w:type="dxa"/>
              <w:bottom w:w="110" w:type="dxa"/>
              <w:right w:w="120" w:type="dxa"/>
            </w:tcMar>
            <w:vAlign w:val="center"/>
          </w:tcPr>
          <w:p w14:paraId="036090F1"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b/>
                <w:color w:val="FFFFFF"/>
              </w:rPr>
              <w:t>Course</w:t>
            </w:r>
          </w:p>
        </w:tc>
        <w:tc>
          <w:tcPr>
            <w:tcW w:w="5687" w:type="dxa"/>
            <w:tcMar>
              <w:top w:w="110" w:type="dxa"/>
              <w:left w:w="120" w:type="dxa"/>
              <w:bottom w:w="110" w:type="dxa"/>
              <w:right w:w="120" w:type="dxa"/>
            </w:tcMar>
            <w:vAlign w:val="center"/>
          </w:tcPr>
          <w:p w14:paraId="2AA51B42"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color w:val="1A130A"/>
              </w:rPr>
              <w:t>GRC102 – Information Security Governance</w:t>
            </w:r>
          </w:p>
        </w:tc>
      </w:tr>
      <w:tr w:rsidR="00CB06A4" w:rsidRPr="003F52B1" w14:paraId="2F6D4F00" w14:textId="77777777" w:rsidTr="008E489C">
        <w:trPr>
          <w:cantSplit/>
          <w:jc w:val="center"/>
        </w:trPr>
        <w:tc>
          <w:tcPr>
            <w:tcW w:w="3663" w:type="dxa"/>
            <w:shd w:val="clear" w:color="auto" w:fill="0D3265"/>
            <w:tcMar>
              <w:top w:w="110" w:type="dxa"/>
              <w:left w:w="120" w:type="dxa"/>
              <w:bottom w:w="110" w:type="dxa"/>
              <w:right w:w="120" w:type="dxa"/>
            </w:tcMar>
            <w:vAlign w:val="center"/>
          </w:tcPr>
          <w:p w14:paraId="56E8CCCA"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b/>
                <w:color w:val="FFFFFF"/>
              </w:rPr>
              <w:t>Module</w:t>
            </w:r>
          </w:p>
        </w:tc>
        <w:tc>
          <w:tcPr>
            <w:tcW w:w="5687" w:type="dxa"/>
            <w:tcMar>
              <w:top w:w="110" w:type="dxa"/>
              <w:left w:w="120" w:type="dxa"/>
              <w:bottom w:w="110" w:type="dxa"/>
              <w:right w:w="120" w:type="dxa"/>
            </w:tcMar>
            <w:vAlign w:val="center"/>
          </w:tcPr>
          <w:p w14:paraId="3C053920"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color w:val="1A130A"/>
              </w:rPr>
              <w:t>Module 1 – Principles of Information Security Governance</w:t>
            </w:r>
          </w:p>
        </w:tc>
      </w:tr>
      <w:tr w:rsidR="00CB06A4" w:rsidRPr="003F52B1" w14:paraId="5D7608E6" w14:textId="77777777" w:rsidTr="008E489C">
        <w:trPr>
          <w:cantSplit/>
          <w:jc w:val="center"/>
        </w:trPr>
        <w:tc>
          <w:tcPr>
            <w:tcW w:w="3663" w:type="dxa"/>
            <w:shd w:val="clear" w:color="auto" w:fill="0D3265"/>
            <w:tcMar>
              <w:top w:w="110" w:type="dxa"/>
              <w:left w:w="120" w:type="dxa"/>
              <w:bottom w:w="110" w:type="dxa"/>
              <w:right w:w="120" w:type="dxa"/>
            </w:tcMar>
            <w:vAlign w:val="center"/>
          </w:tcPr>
          <w:p w14:paraId="0F7C8CB1" w14:textId="77777777" w:rsidR="00CB06A4" w:rsidRPr="003F52B1" w:rsidRDefault="00CB06A4" w:rsidP="008E489C">
            <w:pPr>
              <w:spacing w:after="30"/>
              <w:rPr>
                <w:rFonts w:ascii="Times New Roman" w:hAnsi="Times New Roman" w:cs="Times New Roman"/>
                <w:b/>
                <w:bCs/>
              </w:rPr>
            </w:pPr>
            <w:r w:rsidRPr="003F52B1">
              <w:rPr>
                <w:rFonts w:ascii="Times New Roman" w:hAnsi="Times New Roman" w:cs="Times New Roman"/>
                <w:b/>
                <w:bCs/>
              </w:rPr>
              <w:t>Prepared By</w:t>
            </w:r>
          </w:p>
        </w:tc>
        <w:tc>
          <w:tcPr>
            <w:tcW w:w="5687" w:type="dxa"/>
            <w:tcMar>
              <w:top w:w="110" w:type="dxa"/>
              <w:left w:w="120" w:type="dxa"/>
              <w:bottom w:w="110" w:type="dxa"/>
              <w:right w:w="120" w:type="dxa"/>
            </w:tcMar>
            <w:vAlign w:val="center"/>
          </w:tcPr>
          <w:p w14:paraId="382E2609"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rPr>
              <w:t>Natasha Ashlee Shasha</w:t>
            </w:r>
          </w:p>
        </w:tc>
      </w:tr>
      <w:tr w:rsidR="00CB06A4" w:rsidRPr="003F52B1" w14:paraId="6B6DB63B" w14:textId="77777777" w:rsidTr="008E489C">
        <w:trPr>
          <w:cantSplit/>
          <w:jc w:val="center"/>
        </w:trPr>
        <w:tc>
          <w:tcPr>
            <w:tcW w:w="3663" w:type="dxa"/>
            <w:shd w:val="clear" w:color="auto" w:fill="0D3265"/>
            <w:tcMar>
              <w:top w:w="110" w:type="dxa"/>
              <w:left w:w="120" w:type="dxa"/>
              <w:bottom w:w="110" w:type="dxa"/>
              <w:right w:w="120" w:type="dxa"/>
            </w:tcMar>
            <w:vAlign w:val="center"/>
          </w:tcPr>
          <w:p w14:paraId="14405366" w14:textId="77777777" w:rsidR="00CB06A4" w:rsidRPr="003F52B1" w:rsidRDefault="00CB06A4" w:rsidP="008E489C">
            <w:pPr>
              <w:spacing w:after="30"/>
              <w:rPr>
                <w:rFonts w:ascii="Times New Roman" w:hAnsi="Times New Roman" w:cs="Times New Roman"/>
                <w:b/>
                <w:bCs/>
              </w:rPr>
            </w:pPr>
            <w:r w:rsidRPr="003F52B1">
              <w:rPr>
                <w:rFonts w:ascii="Times New Roman" w:hAnsi="Times New Roman" w:cs="Times New Roman"/>
                <w:b/>
                <w:bCs/>
              </w:rPr>
              <w:t>Registration Number</w:t>
            </w:r>
          </w:p>
        </w:tc>
        <w:tc>
          <w:tcPr>
            <w:tcW w:w="5687" w:type="dxa"/>
            <w:tcMar>
              <w:top w:w="110" w:type="dxa"/>
              <w:left w:w="120" w:type="dxa"/>
              <w:bottom w:w="110" w:type="dxa"/>
              <w:right w:w="120" w:type="dxa"/>
            </w:tcMar>
            <w:vAlign w:val="center"/>
          </w:tcPr>
          <w:p w14:paraId="02CC1C7E"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rPr>
              <w:t>C11/26/CGRCE/17577</w:t>
            </w:r>
          </w:p>
        </w:tc>
      </w:tr>
      <w:tr w:rsidR="00CB06A4" w:rsidRPr="003F52B1" w14:paraId="14AC6C6B" w14:textId="77777777" w:rsidTr="008E489C">
        <w:trPr>
          <w:cantSplit/>
          <w:jc w:val="center"/>
        </w:trPr>
        <w:tc>
          <w:tcPr>
            <w:tcW w:w="3663" w:type="dxa"/>
            <w:shd w:val="clear" w:color="auto" w:fill="0D3265"/>
            <w:tcMar>
              <w:top w:w="110" w:type="dxa"/>
              <w:left w:w="120" w:type="dxa"/>
              <w:bottom w:w="110" w:type="dxa"/>
              <w:right w:w="120" w:type="dxa"/>
            </w:tcMar>
            <w:vAlign w:val="center"/>
          </w:tcPr>
          <w:p w14:paraId="6AF4F8EF" w14:textId="77777777" w:rsidR="00CB06A4" w:rsidRPr="003F52B1" w:rsidRDefault="00CB06A4" w:rsidP="008E489C">
            <w:pPr>
              <w:spacing w:after="30"/>
              <w:rPr>
                <w:rFonts w:ascii="Times New Roman" w:hAnsi="Times New Roman" w:cs="Times New Roman"/>
                <w:b/>
                <w:bCs/>
              </w:rPr>
            </w:pPr>
            <w:r w:rsidRPr="003F52B1">
              <w:rPr>
                <w:rFonts w:ascii="Times New Roman" w:hAnsi="Times New Roman" w:cs="Times New Roman"/>
                <w:b/>
                <w:color w:val="FFFFFF" w:themeColor="background1"/>
              </w:rPr>
              <w:t>Cohort / Batch</w:t>
            </w:r>
          </w:p>
        </w:tc>
        <w:tc>
          <w:tcPr>
            <w:tcW w:w="5687" w:type="dxa"/>
            <w:tcMar>
              <w:top w:w="110" w:type="dxa"/>
              <w:left w:w="120" w:type="dxa"/>
              <w:bottom w:w="110" w:type="dxa"/>
              <w:right w:w="120" w:type="dxa"/>
            </w:tcMar>
            <w:vAlign w:val="center"/>
          </w:tcPr>
          <w:p w14:paraId="52FED133"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rPr>
              <w:t>COHORT 11</w:t>
            </w:r>
          </w:p>
        </w:tc>
      </w:tr>
      <w:tr w:rsidR="00CB06A4" w:rsidRPr="003F52B1" w14:paraId="06132747" w14:textId="77777777" w:rsidTr="008E489C">
        <w:trPr>
          <w:cantSplit/>
          <w:jc w:val="center"/>
        </w:trPr>
        <w:tc>
          <w:tcPr>
            <w:tcW w:w="3663" w:type="dxa"/>
            <w:shd w:val="clear" w:color="auto" w:fill="0D3265"/>
            <w:tcMar>
              <w:top w:w="110" w:type="dxa"/>
              <w:left w:w="120" w:type="dxa"/>
              <w:bottom w:w="110" w:type="dxa"/>
              <w:right w:w="120" w:type="dxa"/>
            </w:tcMar>
          </w:tcPr>
          <w:p w14:paraId="35C80503"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b/>
                <w:color w:val="FFFFFF" w:themeColor="background1"/>
              </w:rPr>
              <w:t>Email Address</w:t>
            </w:r>
          </w:p>
        </w:tc>
        <w:tc>
          <w:tcPr>
            <w:tcW w:w="5687" w:type="dxa"/>
            <w:tcMar>
              <w:top w:w="110" w:type="dxa"/>
              <w:left w:w="120" w:type="dxa"/>
              <w:bottom w:w="110" w:type="dxa"/>
              <w:right w:w="120" w:type="dxa"/>
            </w:tcMar>
          </w:tcPr>
          <w:p w14:paraId="55750A26"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rPr>
              <w:t>c11.cgrce2617577@icdfa.edu.ng</w:t>
            </w:r>
          </w:p>
        </w:tc>
      </w:tr>
      <w:tr w:rsidR="00CB06A4" w:rsidRPr="003F52B1" w14:paraId="32DE6697" w14:textId="77777777" w:rsidTr="008E489C">
        <w:trPr>
          <w:cantSplit/>
          <w:jc w:val="center"/>
        </w:trPr>
        <w:tc>
          <w:tcPr>
            <w:tcW w:w="3663" w:type="dxa"/>
            <w:shd w:val="clear" w:color="auto" w:fill="0D3265"/>
            <w:tcMar>
              <w:top w:w="110" w:type="dxa"/>
              <w:left w:w="120" w:type="dxa"/>
              <w:bottom w:w="110" w:type="dxa"/>
              <w:right w:w="120" w:type="dxa"/>
            </w:tcMar>
            <w:vAlign w:val="center"/>
          </w:tcPr>
          <w:p w14:paraId="27D68F9C" w14:textId="77777777" w:rsidR="00CB06A4" w:rsidRPr="003F52B1" w:rsidRDefault="00CB06A4" w:rsidP="008E489C">
            <w:pPr>
              <w:spacing w:after="30"/>
              <w:rPr>
                <w:rFonts w:ascii="Times New Roman" w:hAnsi="Times New Roman" w:cs="Times New Roman"/>
              </w:rPr>
            </w:pPr>
            <w:r w:rsidRPr="003F52B1">
              <w:rPr>
                <w:rFonts w:ascii="Times New Roman" w:hAnsi="Times New Roman" w:cs="Times New Roman"/>
                <w:b/>
                <w:color w:val="FFFFFF" w:themeColor="background1"/>
              </w:rPr>
              <w:t>Date Submitted</w:t>
            </w:r>
          </w:p>
        </w:tc>
        <w:tc>
          <w:tcPr>
            <w:tcW w:w="5687" w:type="dxa"/>
            <w:tcMar>
              <w:top w:w="110" w:type="dxa"/>
              <w:left w:w="120" w:type="dxa"/>
              <w:bottom w:w="110" w:type="dxa"/>
              <w:right w:w="120" w:type="dxa"/>
            </w:tcMar>
            <w:vAlign w:val="center"/>
          </w:tcPr>
          <w:p w14:paraId="6D500BB7" w14:textId="77777777" w:rsidR="00CB06A4" w:rsidRPr="003F52B1" w:rsidRDefault="00CB06A4" w:rsidP="008E489C">
            <w:pPr>
              <w:spacing w:after="30"/>
              <w:rPr>
                <w:rFonts w:ascii="Times New Roman" w:hAnsi="Times New Roman" w:cs="Times New Roman"/>
              </w:rPr>
            </w:pPr>
            <w:r>
              <w:rPr>
                <w:rFonts w:ascii="Times New Roman" w:hAnsi="Times New Roman" w:cs="Times New Roman"/>
                <w:color w:val="1A130A"/>
              </w:rPr>
              <w:t>25</w:t>
            </w:r>
            <w:r w:rsidRPr="003F52B1">
              <w:rPr>
                <w:rFonts w:ascii="Times New Roman" w:hAnsi="Times New Roman" w:cs="Times New Roman"/>
                <w:color w:val="1A130A"/>
              </w:rPr>
              <w:t xml:space="preserve"> September 2026</w:t>
            </w:r>
          </w:p>
        </w:tc>
      </w:tr>
    </w:tbl>
    <w:p w14:paraId="1912731E" w14:textId="77777777" w:rsidR="00CB06A4" w:rsidRDefault="00CB06A4" w:rsidP="00CB06A4"/>
    <w:p w14:paraId="73D70B94" w14:textId="77777777" w:rsidR="00CB06A4" w:rsidRDefault="00CB06A4" w:rsidP="00CB06A4">
      <w:pPr>
        <w:spacing w:line="360" w:lineRule="auto"/>
        <w:rPr>
          <w:rFonts w:ascii="Times New Roman" w:hAnsi="Times New Roman" w:cs="Times New Roman"/>
        </w:rPr>
      </w:pPr>
    </w:p>
    <w:p w14:paraId="1BE42A20" w14:textId="77777777" w:rsidR="00CB06A4" w:rsidRDefault="00CB06A4" w:rsidP="00CB06A4">
      <w:pPr>
        <w:spacing w:line="360" w:lineRule="auto"/>
        <w:rPr>
          <w:rFonts w:ascii="Times New Roman" w:hAnsi="Times New Roman" w:cs="Times New Roman"/>
        </w:rPr>
      </w:pPr>
    </w:p>
    <w:p w14:paraId="1B30BCC2" w14:textId="77777777" w:rsidR="00CB06A4" w:rsidRDefault="00CB06A4" w:rsidP="00CB06A4">
      <w:pPr>
        <w:spacing w:line="360" w:lineRule="auto"/>
        <w:rPr>
          <w:rFonts w:ascii="Times New Roman" w:hAnsi="Times New Roman" w:cs="Times New Roman"/>
        </w:rPr>
      </w:pPr>
    </w:p>
    <w:p w14:paraId="37C61B9E" w14:textId="77777777" w:rsidR="00CB06A4" w:rsidRDefault="00CB06A4" w:rsidP="00CB06A4">
      <w:pPr>
        <w:spacing w:line="360" w:lineRule="auto"/>
        <w:rPr>
          <w:rFonts w:ascii="Times New Roman" w:hAnsi="Times New Roman" w:cs="Times New Roman"/>
        </w:rPr>
      </w:pPr>
    </w:p>
    <w:p w14:paraId="461E5EA1" w14:textId="77777777" w:rsidR="00CB06A4" w:rsidRDefault="00CB06A4" w:rsidP="00CB06A4">
      <w:pPr>
        <w:spacing w:line="360" w:lineRule="auto"/>
        <w:rPr>
          <w:rFonts w:ascii="Times New Roman" w:hAnsi="Times New Roman" w:cs="Times New Roman"/>
        </w:rPr>
      </w:pPr>
    </w:p>
    <w:p w14:paraId="103018FF" w14:textId="77777777" w:rsidR="00CB06A4" w:rsidRDefault="00CB06A4" w:rsidP="00C738E2">
      <w:pPr>
        <w:pStyle w:val="Heading1"/>
        <w:rPr>
          <w:rFonts w:ascii="Times New Roman" w:hAnsi="Times New Roman" w:cs="Times New Roman"/>
          <w:b/>
          <w:bCs/>
          <w:color w:val="auto"/>
          <w:sz w:val="24"/>
          <w:szCs w:val="24"/>
        </w:rPr>
      </w:pPr>
    </w:p>
    <w:p w14:paraId="2B9946E2" w14:textId="77777777" w:rsidR="00E5070E" w:rsidRDefault="00E5070E" w:rsidP="00E5070E"/>
    <w:p w14:paraId="0593602C" w14:textId="77777777" w:rsidR="00E5070E" w:rsidRDefault="00E5070E" w:rsidP="00E5070E"/>
    <w:p w14:paraId="1A18DF3A" w14:textId="77777777" w:rsidR="00E5070E" w:rsidRDefault="00E5070E" w:rsidP="00E5070E"/>
    <w:sdt>
      <w:sdtPr>
        <w:id w:val="110076574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93B72DA" w14:textId="3BC8D353" w:rsidR="00E5070E" w:rsidRDefault="00E5070E">
          <w:pPr>
            <w:pStyle w:val="TOCHeading"/>
          </w:pPr>
          <w:r>
            <w:t>Contents</w:t>
          </w:r>
        </w:p>
        <w:p w14:paraId="50A0F0F2" w14:textId="04C67C27" w:rsidR="001F16FC" w:rsidRDefault="00E5070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267370" w:history="1">
            <w:r w:rsidR="001F16FC" w:rsidRPr="005858EB">
              <w:rPr>
                <w:rStyle w:val="Hyperlink"/>
                <w:rFonts w:ascii="Times New Roman" w:hAnsi="Times New Roman" w:cs="Times New Roman"/>
                <w:b/>
                <w:bCs/>
                <w:noProof/>
              </w:rPr>
              <w:t>TASK 1: GOVERNANCE ARCHITECTURE AND STAKEHOLDER MAP</w:t>
            </w:r>
            <w:r w:rsidR="001F16FC">
              <w:rPr>
                <w:noProof/>
                <w:webHidden/>
              </w:rPr>
              <w:tab/>
            </w:r>
            <w:r w:rsidR="001F16FC">
              <w:rPr>
                <w:noProof/>
                <w:webHidden/>
              </w:rPr>
              <w:fldChar w:fldCharType="begin"/>
            </w:r>
            <w:r w:rsidR="001F16FC">
              <w:rPr>
                <w:noProof/>
                <w:webHidden/>
              </w:rPr>
              <w:instrText xml:space="preserve"> PAGEREF _Toc241267370 \h </w:instrText>
            </w:r>
            <w:r w:rsidR="001F16FC">
              <w:rPr>
                <w:noProof/>
                <w:webHidden/>
              </w:rPr>
            </w:r>
            <w:r w:rsidR="001F16FC">
              <w:rPr>
                <w:noProof/>
                <w:webHidden/>
              </w:rPr>
              <w:fldChar w:fldCharType="separate"/>
            </w:r>
            <w:r w:rsidR="001F16FC">
              <w:rPr>
                <w:noProof/>
                <w:webHidden/>
              </w:rPr>
              <w:t>3</w:t>
            </w:r>
            <w:r w:rsidR="001F16FC">
              <w:rPr>
                <w:noProof/>
                <w:webHidden/>
              </w:rPr>
              <w:fldChar w:fldCharType="end"/>
            </w:r>
          </w:hyperlink>
        </w:p>
        <w:p w14:paraId="494852B3" w14:textId="00BED168" w:rsidR="001F16FC" w:rsidRDefault="001F16FC">
          <w:pPr>
            <w:pStyle w:val="TOC2"/>
            <w:tabs>
              <w:tab w:val="right" w:leader="dot" w:pos="9350"/>
            </w:tabs>
            <w:rPr>
              <w:rFonts w:eastAsiaTheme="minorEastAsia"/>
              <w:noProof/>
            </w:rPr>
          </w:pPr>
          <w:hyperlink w:anchor="_Toc241267371" w:history="1">
            <w:r w:rsidRPr="005858EB">
              <w:rPr>
                <w:rStyle w:val="Hyperlink"/>
                <w:rFonts w:ascii="Times New Roman" w:hAnsi="Times New Roman" w:cs="Times New Roman"/>
                <w:b/>
                <w:bCs/>
                <w:noProof/>
              </w:rPr>
              <w:t>1.1 Governance Gap Assessment</w:t>
            </w:r>
            <w:r>
              <w:rPr>
                <w:noProof/>
                <w:webHidden/>
              </w:rPr>
              <w:tab/>
            </w:r>
            <w:r>
              <w:rPr>
                <w:noProof/>
                <w:webHidden/>
              </w:rPr>
              <w:fldChar w:fldCharType="begin"/>
            </w:r>
            <w:r>
              <w:rPr>
                <w:noProof/>
                <w:webHidden/>
              </w:rPr>
              <w:instrText xml:space="preserve"> PAGEREF _Toc241267371 \h </w:instrText>
            </w:r>
            <w:r>
              <w:rPr>
                <w:noProof/>
                <w:webHidden/>
              </w:rPr>
            </w:r>
            <w:r>
              <w:rPr>
                <w:noProof/>
                <w:webHidden/>
              </w:rPr>
              <w:fldChar w:fldCharType="separate"/>
            </w:r>
            <w:r>
              <w:rPr>
                <w:noProof/>
                <w:webHidden/>
              </w:rPr>
              <w:t>3</w:t>
            </w:r>
            <w:r>
              <w:rPr>
                <w:noProof/>
                <w:webHidden/>
              </w:rPr>
              <w:fldChar w:fldCharType="end"/>
            </w:r>
          </w:hyperlink>
        </w:p>
        <w:p w14:paraId="76996E3F" w14:textId="0E747B15" w:rsidR="001F16FC" w:rsidRDefault="001F16FC">
          <w:pPr>
            <w:pStyle w:val="TOC2"/>
            <w:tabs>
              <w:tab w:val="right" w:leader="dot" w:pos="9350"/>
            </w:tabs>
            <w:rPr>
              <w:rFonts w:eastAsiaTheme="minorEastAsia"/>
              <w:noProof/>
            </w:rPr>
          </w:pPr>
          <w:hyperlink w:anchor="_Toc241267372" w:history="1">
            <w:r w:rsidRPr="005858EB">
              <w:rPr>
                <w:rStyle w:val="Hyperlink"/>
                <w:rFonts w:ascii="Times New Roman" w:hAnsi="Times New Roman" w:cs="Times New Roman"/>
                <w:b/>
                <w:bCs/>
                <w:noProof/>
              </w:rPr>
              <w:t>1.2 Stakeholder Map</w:t>
            </w:r>
            <w:r>
              <w:rPr>
                <w:noProof/>
                <w:webHidden/>
              </w:rPr>
              <w:tab/>
            </w:r>
            <w:r>
              <w:rPr>
                <w:noProof/>
                <w:webHidden/>
              </w:rPr>
              <w:fldChar w:fldCharType="begin"/>
            </w:r>
            <w:r>
              <w:rPr>
                <w:noProof/>
                <w:webHidden/>
              </w:rPr>
              <w:instrText xml:space="preserve"> PAGEREF _Toc241267372 \h </w:instrText>
            </w:r>
            <w:r>
              <w:rPr>
                <w:noProof/>
                <w:webHidden/>
              </w:rPr>
            </w:r>
            <w:r>
              <w:rPr>
                <w:noProof/>
                <w:webHidden/>
              </w:rPr>
              <w:fldChar w:fldCharType="separate"/>
            </w:r>
            <w:r>
              <w:rPr>
                <w:noProof/>
                <w:webHidden/>
              </w:rPr>
              <w:t>5</w:t>
            </w:r>
            <w:r>
              <w:rPr>
                <w:noProof/>
                <w:webHidden/>
              </w:rPr>
              <w:fldChar w:fldCharType="end"/>
            </w:r>
          </w:hyperlink>
        </w:p>
        <w:p w14:paraId="77276331" w14:textId="66989D90" w:rsidR="001F16FC" w:rsidRDefault="001F16FC">
          <w:pPr>
            <w:pStyle w:val="TOC2"/>
            <w:tabs>
              <w:tab w:val="right" w:leader="dot" w:pos="9350"/>
            </w:tabs>
            <w:rPr>
              <w:rFonts w:eastAsiaTheme="minorEastAsia"/>
              <w:noProof/>
            </w:rPr>
          </w:pPr>
          <w:hyperlink w:anchor="_Toc241267373" w:history="1">
            <w:r w:rsidRPr="005858EB">
              <w:rPr>
                <w:rStyle w:val="Hyperlink"/>
                <w:rFonts w:ascii="Times New Roman" w:hAnsi="Times New Roman" w:cs="Times New Roman"/>
                <w:b/>
                <w:bCs/>
                <w:noProof/>
              </w:rPr>
              <w:t>1.3 Security Governance Organisation Chart</w:t>
            </w:r>
            <w:r>
              <w:rPr>
                <w:noProof/>
                <w:webHidden/>
              </w:rPr>
              <w:tab/>
            </w:r>
            <w:r>
              <w:rPr>
                <w:noProof/>
                <w:webHidden/>
              </w:rPr>
              <w:fldChar w:fldCharType="begin"/>
            </w:r>
            <w:r>
              <w:rPr>
                <w:noProof/>
                <w:webHidden/>
              </w:rPr>
              <w:instrText xml:space="preserve"> PAGEREF _Toc241267373 \h </w:instrText>
            </w:r>
            <w:r>
              <w:rPr>
                <w:noProof/>
                <w:webHidden/>
              </w:rPr>
            </w:r>
            <w:r>
              <w:rPr>
                <w:noProof/>
                <w:webHidden/>
              </w:rPr>
              <w:fldChar w:fldCharType="separate"/>
            </w:r>
            <w:r>
              <w:rPr>
                <w:noProof/>
                <w:webHidden/>
              </w:rPr>
              <w:t>8</w:t>
            </w:r>
            <w:r>
              <w:rPr>
                <w:noProof/>
                <w:webHidden/>
              </w:rPr>
              <w:fldChar w:fldCharType="end"/>
            </w:r>
          </w:hyperlink>
        </w:p>
        <w:p w14:paraId="3D1535D4" w14:textId="70CE677D" w:rsidR="001F16FC" w:rsidRDefault="001F16FC">
          <w:pPr>
            <w:pStyle w:val="TOC2"/>
            <w:tabs>
              <w:tab w:val="right" w:leader="dot" w:pos="9350"/>
            </w:tabs>
            <w:rPr>
              <w:rFonts w:eastAsiaTheme="minorEastAsia"/>
              <w:noProof/>
            </w:rPr>
          </w:pPr>
          <w:hyperlink w:anchor="_Toc241267374" w:history="1">
            <w:r w:rsidRPr="005858EB">
              <w:rPr>
                <w:rStyle w:val="Hyperlink"/>
                <w:rFonts w:ascii="Times New Roman" w:hAnsi="Times New Roman" w:cs="Times New Roman"/>
                <w:b/>
                <w:bCs/>
                <w:noProof/>
              </w:rPr>
              <w:t>1.4 Proposed Governance Flow</w:t>
            </w:r>
            <w:r>
              <w:rPr>
                <w:noProof/>
                <w:webHidden/>
              </w:rPr>
              <w:tab/>
            </w:r>
            <w:r>
              <w:rPr>
                <w:noProof/>
                <w:webHidden/>
              </w:rPr>
              <w:fldChar w:fldCharType="begin"/>
            </w:r>
            <w:r>
              <w:rPr>
                <w:noProof/>
                <w:webHidden/>
              </w:rPr>
              <w:instrText xml:space="preserve"> PAGEREF _Toc241267374 \h </w:instrText>
            </w:r>
            <w:r>
              <w:rPr>
                <w:noProof/>
                <w:webHidden/>
              </w:rPr>
            </w:r>
            <w:r>
              <w:rPr>
                <w:noProof/>
                <w:webHidden/>
              </w:rPr>
              <w:fldChar w:fldCharType="separate"/>
            </w:r>
            <w:r>
              <w:rPr>
                <w:noProof/>
                <w:webHidden/>
              </w:rPr>
              <w:t>9</w:t>
            </w:r>
            <w:r>
              <w:rPr>
                <w:noProof/>
                <w:webHidden/>
              </w:rPr>
              <w:fldChar w:fldCharType="end"/>
            </w:r>
          </w:hyperlink>
        </w:p>
        <w:p w14:paraId="71BED690" w14:textId="784DA95E" w:rsidR="001F16FC" w:rsidRDefault="001F16FC">
          <w:pPr>
            <w:pStyle w:val="TOC2"/>
            <w:tabs>
              <w:tab w:val="right" w:leader="dot" w:pos="9350"/>
            </w:tabs>
            <w:rPr>
              <w:rFonts w:eastAsiaTheme="minorEastAsia"/>
              <w:noProof/>
            </w:rPr>
          </w:pPr>
          <w:hyperlink w:anchor="_Toc241267375" w:history="1">
            <w:r w:rsidRPr="005858EB">
              <w:rPr>
                <w:rStyle w:val="Hyperlink"/>
                <w:rFonts w:ascii="Times New Roman" w:hAnsi="Times New Roman" w:cs="Times New Roman"/>
                <w:b/>
                <w:bCs/>
                <w:noProof/>
              </w:rPr>
              <w:t>1.5 Consultant Justification</w:t>
            </w:r>
            <w:r>
              <w:rPr>
                <w:noProof/>
                <w:webHidden/>
              </w:rPr>
              <w:tab/>
            </w:r>
            <w:r>
              <w:rPr>
                <w:noProof/>
                <w:webHidden/>
              </w:rPr>
              <w:fldChar w:fldCharType="begin"/>
            </w:r>
            <w:r>
              <w:rPr>
                <w:noProof/>
                <w:webHidden/>
              </w:rPr>
              <w:instrText xml:space="preserve"> PAGEREF _Toc241267375 \h </w:instrText>
            </w:r>
            <w:r>
              <w:rPr>
                <w:noProof/>
                <w:webHidden/>
              </w:rPr>
            </w:r>
            <w:r>
              <w:rPr>
                <w:noProof/>
                <w:webHidden/>
              </w:rPr>
              <w:fldChar w:fldCharType="separate"/>
            </w:r>
            <w:r>
              <w:rPr>
                <w:noProof/>
                <w:webHidden/>
              </w:rPr>
              <w:t>10</w:t>
            </w:r>
            <w:r>
              <w:rPr>
                <w:noProof/>
                <w:webHidden/>
              </w:rPr>
              <w:fldChar w:fldCharType="end"/>
            </w:r>
          </w:hyperlink>
        </w:p>
        <w:p w14:paraId="413A3644" w14:textId="5708CAA7" w:rsidR="001F16FC" w:rsidRDefault="001F16FC">
          <w:pPr>
            <w:pStyle w:val="TOC1"/>
            <w:tabs>
              <w:tab w:val="right" w:leader="dot" w:pos="9350"/>
            </w:tabs>
            <w:rPr>
              <w:rFonts w:eastAsiaTheme="minorEastAsia"/>
              <w:noProof/>
            </w:rPr>
          </w:pPr>
          <w:hyperlink w:anchor="_Toc241267376" w:history="1">
            <w:r w:rsidRPr="005858EB">
              <w:rPr>
                <w:rStyle w:val="Hyperlink"/>
                <w:rFonts w:ascii="Times New Roman" w:hAnsi="Times New Roman" w:cs="Times New Roman"/>
                <w:b/>
                <w:bCs/>
                <w:noProof/>
              </w:rPr>
              <w:t>TASK 2: GOVERNANCE RESPONSIBILITY AND AUTHORITY MATRIX</w:t>
            </w:r>
            <w:r>
              <w:rPr>
                <w:noProof/>
                <w:webHidden/>
              </w:rPr>
              <w:tab/>
            </w:r>
            <w:r>
              <w:rPr>
                <w:noProof/>
                <w:webHidden/>
              </w:rPr>
              <w:fldChar w:fldCharType="begin"/>
            </w:r>
            <w:r>
              <w:rPr>
                <w:noProof/>
                <w:webHidden/>
              </w:rPr>
              <w:instrText xml:space="preserve"> PAGEREF _Toc241267376 \h </w:instrText>
            </w:r>
            <w:r>
              <w:rPr>
                <w:noProof/>
                <w:webHidden/>
              </w:rPr>
            </w:r>
            <w:r>
              <w:rPr>
                <w:noProof/>
                <w:webHidden/>
              </w:rPr>
              <w:fldChar w:fldCharType="separate"/>
            </w:r>
            <w:r>
              <w:rPr>
                <w:noProof/>
                <w:webHidden/>
              </w:rPr>
              <w:t>12</w:t>
            </w:r>
            <w:r>
              <w:rPr>
                <w:noProof/>
                <w:webHidden/>
              </w:rPr>
              <w:fldChar w:fldCharType="end"/>
            </w:r>
          </w:hyperlink>
        </w:p>
        <w:p w14:paraId="7140B487" w14:textId="1F427160" w:rsidR="001F16FC" w:rsidRDefault="001F16FC">
          <w:pPr>
            <w:pStyle w:val="TOC2"/>
            <w:tabs>
              <w:tab w:val="right" w:leader="dot" w:pos="9350"/>
            </w:tabs>
            <w:rPr>
              <w:rFonts w:eastAsiaTheme="minorEastAsia"/>
              <w:noProof/>
            </w:rPr>
          </w:pPr>
          <w:hyperlink w:anchor="_Toc241267377" w:history="1">
            <w:r w:rsidRPr="005858EB">
              <w:rPr>
                <w:rStyle w:val="Hyperlink"/>
                <w:rFonts w:ascii="Times New Roman" w:hAnsi="Times New Roman" w:cs="Times New Roman"/>
                <w:b/>
                <w:bCs/>
                <w:noProof/>
              </w:rPr>
              <w:t>2.1 Cross-Functional Governance Responsibility Matrix</w:t>
            </w:r>
            <w:r>
              <w:rPr>
                <w:noProof/>
                <w:webHidden/>
              </w:rPr>
              <w:tab/>
            </w:r>
            <w:r>
              <w:rPr>
                <w:noProof/>
                <w:webHidden/>
              </w:rPr>
              <w:fldChar w:fldCharType="begin"/>
            </w:r>
            <w:r>
              <w:rPr>
                <w:noProof/>
                <w:webHidden/>
              </w:rPr>
              <w:instrText xml:space="preserve"> PAGEREF _Toc241267377 \h </w:instrText>
            </w:r>
            <w:r>
              <w:rPr>
                <w:noProof/>
                <w:webHidden/>
              </w:rPr>
            </w:r>
            <w:r>
              <w:rPr>
                <w:noProof/>
                <w:webHidden/>
              </w:rPr>
              <w:fldChar w:fldCharType="separate"/>
            </w:r>
            <w:r>
              <w:rPr>
                <w:noProof/>
                <w:webHidden/>
              </w:rPr>
              <w:t>12</w:t>
            </w:r>
            <w:r>
              <w:rPr>
                <w:noProof/>
                <w:webHidden/>
              </w:rPr>
              <w:fldChar w:fldCharType="end"/>
            </w:r>
          </w:hyperlink>
        </w:p>
        <w:p w14:paraId="5A5A9979" w14:textId="64C3B7B7" w:rsidR="001F16FC" w:rsidRDefault="001F16FC">
          <w:pPr>
            <w:pStyle w:val="TOC2"/>
            <w:tabs>
              <w:tab w:val="right" w:leader="dot" w:pos="9350"/>
            </w:tabs>
            <w:rPr>
              <w:rFonts w:eastAsiaTheme="minorEastAsia"/>
              <w:noProof/>
            </w:rPr>
          </w:pPr>
          <w:hyperlink w:anchor="_Toc241267378" w:history="1">
            <w:r w:rsidRPr="005858EB">
              <w:rPr>
                <w:rStyle w:val="Hyperlink"/>
                <w:rFonts w:ascii="Times New Roman" w:hAnsi="Times New Roman" w:cs="Times New Roman"/>
                <w:b/>
                <w:bCs/>
                <w:noProof/>
              </w:rPr>
              <w:t>2.2 Role Profiles / Responsibility Cards</w:t>
            </w:r>
            <w:r>
              <w:rPr>
                <w:noProof/>
                <w:webHidden/>
              </w:rPr>
              <w:tab/>
            </w:r>
            <w:r>
              <w:rPr>
                <w:noProof/>
                <w:webHidden/>
              </w:rPr>
              <w:fldChar w:fldCharType="begin"/>
            </w:r>
            <w:r>
              <w:rPr>
                <w:noProof/>
                <w:webHidden/>
              </w:rPr>
              <w:instrText xml:space="preserve"> PAGEREF _Toc241267378 \h </w:instrText>
            </w:r>
            <w:r>
              <w:rPr>
                <w:noProof/>
                <w:webHidden/>
              </w:rPr>
            </w:r>
            <w:r>
              <w:rPr>
                <w:noProof/>
                <w:webHidden/>
              </w:rPr>
              <w:fldChar w:fldCharType="separate"/>
            </w:r>
            <w:r>
              <w:rPr>
                <w:noProof/>
                <w:webHidden/>
              </w:rPr>
              <w:t>14</w:t>
            </w:r>
            <w:r>
              <w:rPr>
                <w:noProof/>
                <w:webHidden/>
              </w:rPr>
              <w:fldChar w:fldCharType="end"/>
            </w:r>
          </w:hyperlink>
        </w:p>
        <w:p w14:paraId="60BEAFAA" w14:textId="1848D3F0" w:rsidR="001F16FC" w:rsidRDefault="001F16FC">
          <w:pPr>
            <w:pStyle w:val="TOC2"/>
            <w:tabs>
              <w:tab w:val="right" w:leader="dot" w:pos="9350"/>
            </w:tabs>
            <w:rPr>
              <w:rFonts w:eastAsiaTheme="minorEastAsia"/>
              <w:noProof/>
            </w:rPr>
          </w:pPr>
          <w:hyperlink w:anchor="_Toc241267379" w:history="1">
            <w:r w:rsidRPr="005858EB">
              <w:rPr>
                <w:rStyle w:val="Hyperlink"/>
                <w:rFonts w:ascii="Times New Roman" w:hAnsi="Times New Roman" w:cs="Times New Roman"/>
                <w:b/>
                <w:bCs/>
                <w:noProof/>
              </w:rPr>
              <w:t>2.3 Conflict Resolution Note</w:t>
            </w:r>
            <w:r>
              <w:rPr>
                <w:noProof/>
                <w:webHidden/>
              </w:rPr>
              <w:tab/>
            </w:r>
            <w:r>
              <w:rPr>
                <w:noProof/>
                <w:webHidden/>
              </w:rPr>
              <w:fldChar w:fldCharType="begin"/>
            </w:r>
            <w:r>
              <w:rPr>
                <w:noProof/>
                <w:webHidden/>
              </w:rPr>
              <w:instrText xml:space="preserve"> PAGEREF _Toc241267379 \h </w:instrText>
            </w:r>
            <w:r>
              <w:rPr>
                <w:noProof/>
                <w:webHidden/>
              </w:rPr>
            </w:r>
            <w:r>
              <w:rPr>
                <w:noProof/>
                <w:webHidden/>
              </w:rPr>
              <w:fldChar w:fldCharType="separate"/>
            </w:r>
            <w:r>
              <w:rPr>
                <w:noProof/>
                <w:webHidden/>
              </w:rPr>
              <w:t>20</w:t>
            </w:r>
            <w:r>
              <w:rPr>
                <w:noProof/>
                <w:webHidden/>
              </w:rPr>
              <w:fldChar w:fldCharType="end"/>
            </w:r>
          </w:hyperlink>
        </w:p>
        <w:p w14:paraId="0E65FE81" w14:textId="7855094C" w:rsidR="001F16FC" w:rsidRDefault="001F16FC">
          <w:pPr>
            <w:pStyle w:val="TOC1"/>
            <w:tabs>
              <w:tab w:val="right" w:leader="dot" w:pos="9350"/>
            </w:tabs>
            <w:rPr>
              <w:rFonts w:eastAsiaTheme="minorEastAsia"/>
              <w:noProof/>
            </w:rPr>
          </w:pPr>
          <w:hyperlink w:anchor="_Toc241267380" w:history="1">
            <w:r w:rsidRPr="005858EB">
              <w:rPr>
                <w:rStyle w:val="Hyperlink"/>
                <w:rFonts w:ascii="Times New Roman" w:hAnsi="Times New Roman" w:cs="Times New Roman"/>
                <w:b/>
                <w:bCs/>
                <w:noProof/>
              </w:rPr>
              <w:t>TASK 3: SECURITY GOVERNANCE COMMITTEE ECOSYSTEM</w:t>
            </w:r>
            <w:r>
              <w:rPr>
                <w:noProof/>
                <w:webHidden/>
              </w:rPr>
              <w:tab/>
            </w:r>
            <w:r>
              <w:rPr>
                <w:noProof/>
                <w:webHidden/>
              </w:rPr>
              <w:fldChar w:fldCharType="begin"/>
            </w:r>
            <w:r>
              <w:rPr>
                <w:noProof/>
                <w:webHidden/>
              </w:rPr>
              <w:instrText xml:space="preserve"> PAGEREF _Toc241267380 \h </w:instrText>
            </w:r>
            <w:r>
              <w:rPr>
                <w:noProof/>
                <w:webHidden/>
              </w:rPr>
            </w:r>
            <w:r>
              <w:rPr>
                <w:noProof/>
                <w:webHidden/>
              </w:rPr>
              <w:fldChar w:fldCharType="separate"/>
            </w:r>
            <w:r>
              <w:rPr>
                <w:noProof/>
                <w:webHidden/>
              </w:rPr>
              <w:t>21</w:t>
            </w:r>
            <w:r>
              <w:rPr>
                <w:noProof/>
                <w:webHidden/>
              </w:rPr>
              <w:fldChar w:fldCharType="end"/>
            </w:r>
          </w:hyperlink>
        </w:p>
        <w:p w14:paraId="79E143FF" w14:textId="07CD4BCC" w:rsidR="001F16FC" w:rsidRDefault="001F16FC">
          <w:pPr>
            <w:pStyle w:val="TOC2"/>
            <w:tabs>
              <w:tab w:val="right" w:leader="dot" w:pos="9350"/>
            </w:tabs>
            <w:rPr>
              <w:rFonts w:eastAsiaTheme="minorEastAsia"/>
              <w:noProof/>
            </w:rPr>
          </w:pPr>
          <w:hyperlink w:anchor="_Toc241267381" w:history="1">
            <w:r w:rsidRPr="005858EB">
              <w:rPr>
                <w:rStyle w:val="Hyperlink"/>
                <w:rFonts w:ascii="Times New Roman" w:hAnsi="Times New Roman" w:cs="Times New Roman"/>
                <w:b/>
                <w:bCs/>
                <w:noProof/>
              </w:rPr>
              <w:t>B. Security Governance / Steering Committee</w:t>
            </w:r>
            <w:r>
              <w:rPr>
                <w:noProof/>
                <w:webHidden/>
              </w:rPr>
              <w:tab/>
            </w:r>
            <w:r>
              <w:rPr>
                <w:noProof/>
                <w:webHidden/>
              </w:rPr>
              <w:fldChar w:fldCharType="begin"/>
            </w:r>
            <w:r>
              <w:rPr>
                <w:noProof/>
                <w:webHidden/>
              </w:rPr>
              <w:instrText xml:space="preserve"> PAGEREF _Toc241267381 \h </w:instrText>
            </w:r>
            <w:r>
              <w:rPr>
                <w:noProof/>
                <w:webHidden/>
              </w:rPr>
            </w:r>
            <w:r>
              <w:rPr>
                <w:noProof/>
                <w:webHidden/>
              </w:rPr>
              <w:fldChar w:fldCharType="separate"/>
            </w:r>
            <w:r>
              <w:rPr>
                <w:noProof/>
                <w:webHidden/>
              </w:rPr>
              <w:t>22</w:t>
            </w:r>
            <w:r>
              <w:rPr>
                <w:noProof/>
                <w:webHidden/>
              </w:rPr>
              <w:fldChar w:fldCharType="end"/>
            </w:r>
          </w:hyperlink>
        </w:p>
        <w:p w14:paraId="51FA8320" w14:textId="0D23AF19" w:rsidR="001F16FC" w:rsidRDefault="001F16FC">
          <w:pPr>
            <w:pStyle w:val="TOC2"/>
            <w:tabs>
              <w:tab w:val="right" w:leader="dot" w:pos="9350"/>
            </w:tabs>
            <w:rPr>
              <w:rFonts w:eastAsiaTheme="minorEastAsia"/>
              <w:noProof/>
            </w:rPr>
          </w:pPr>
          <w:hyperlink w:anchor="_Toc241267382" w:history="1">
            <w:r w:rsidRPr="005858EB">
              <w:rPr>
                <w:rStyle w:val="Hyperlink"/>
                <w:rFonts w:ascii="Times New Roman" w:hAnsi="Times New Roman" w:cs="Times New Roman"/>
                <w:b/>
                <w:bCs/>
                <w:noProof/>
              </w:rPr>
              <w:t>C. Specialised Working Group — Incident Response Working Group</w:t>
            </w:r>
            <w:r>
              <w:rPr>
                <w:noProof/>
                <w:webHidden/>
              </w:rPr>
              <w:tab/>
            </w:r>
            <w:r>
              <w:rPr>
                <w:noProof/>
                <w:webHidden/>
              </w:rPr>
              <w:fldChar w:fldCharType="begin"/>
            </w:r>
            <w:r>
              <w:rPr>
                <w:noProof/>
                <w:webHidden/>
              </w:rPr>
              <w:instrText xml:space="preserve"> PAGEREF _Toc241267382 \h </w:instrText>
            </w:r>
            <w:r>
              <w:rPr>
                <w:noProof/>
                <w:webHidden/>
              </w:rPr>
            </w:r>
            <w:r>
              <w:rPr>
                <w:noProof/>
                <w:webHidden/>
              </w:rPr>
              <w:fldChar w:fldCharType="separate"/>
            </w:r>
            <w:r>
              <w:rPr>
                <w:noProof/>
                <w:webHidden/>
              </w:rPr>
              <w:t>23</w:t>
            </w:r>
            <w:r>
              <w:rPr>
                <w:noProof/>
                <w:webHidden/>
              </w:rPr>
              <w:fldChar w:fldCharType="end"/>
            </w:r>
          </w:hyperlink>
        </w:p>
        <w:p w14:paraId="12853546" w14:textId="1A255D4C" w:rsidR="001F16FC" w:rsidRDefault="001F16FC">
          <w:pPr>
            <w:pStyle w:val="TOC2"/>
            <w:tabs>
              <w:tab w:val="right" w:leader="dot" w:pos="9350"/>
            </w:tabs>
            <w:rPr>
              <w:rFonts w:eastAsiaTheme="minorEastAsia"/>
              <w:noProof/>
            </w:rPr>
          </w:pPr>
          <w:hyperlink w:anchor="_Toc241267383" w:history="1">
            <w:r w:rsidRPr="005858EB">
              <w:rPr>
                <w:rStyle w:val="Hyperlink"/>
                <w:rFonts w:ascii="Times New Roman" w:hAnsi="Times New Roman" w:cs="Times New Roman"/>
                <w:b/>
                <w:bCs/>
                <w:noProof/>
              </w:rPr>
              <w:t>3.4 Terms of Reference — Security Governance Committee</w:t>
            </w:r>
            <w:r>
              <w:rPr>
                <w:noProof/>
                <w:webHidden/>
              </w:rPr>
              <w:tab/>
            </w:r>
            <w:r>
              <w:rPr>
                <w:noProof/>
                <w:webHidden/>
              </w:rPr>
              <w:fldChar w:fldCharType="begin"/>
            </w:r>
            <w:r>
              <w:rPr>
                <w:noProof/>
                <w:webHidden/>
              </w:rPr>
              <w:instrText xml:space="preserve"> PAGEREF _Toc241267383 \h </w:instrText>
            </w:r>
            <w:r>
              <w:rPr>
                <w:noProof/>
                <w:webHidden/>
              </w:rPr>
            </w:r>
            <w:r>
              <w:rPr>
                <w:noProof/>
                <w:webHidden/>
              </w:rPr>
              <w:fldChar w:fldCharType="separate"/>
            </w:r>
            <w:r>
              <w:rPr>
                <w:noProof/>
                <w:webHidden/>
              </w:rPr>
              <w:t>26</w:t>
            </w:r>
            <w:r>
              <w:rPr>
                <w:noProof/>
                <w:webHidden/>
              </w:rPr>
              <w:fldChar w:fldCharType="end"/>
            </w:r>
          </w:hyperlink>
        </w:p>
        <w:p w14:paraId="1B597F52" w14:textId="09305B87" w:rsidR="001F16FC" w:rsidRDefault="001F16FC">
          <w:pPr>
            <w:pStyle w:val="TOC2"/>
            <w:tabs>
              <w:tab w:val="right" w:leader="dot" w:pos="9350"/>
            </w:tabs>
            <w:rPr>
              <w:rFonts w:eastAsiaTheme="minorEastAsia"/>
              <w:noProof/>
            </w:rPr>
          </w:pPr>
          <w:hyperlink w:anchor="_Toc241267384" w:history="1">
            <w:r w:rsidRPr="005858EB">
              <w:rPr>
                <w:rStyle w:val="Hyperlink"/>
                <w:rFonts w:ascii="Times New Roman" w:hAnsi="Times New Roman" w:cs="Times New Roman"/>
                <w:b/>
                <w:bCs/>
                <w:noProof/>
              </w:rPr>
              <w:t>3.6 Sample Committee Decision Log</w:t>
            </w:r>
            <w:r>
              <w:rPr>
                <w:noProof/>
                <w:webHidden/>
              </w:rPr>
              <w:tab/>
            </w:r>
            <w:r>
              <w:rPr>
                <w:noProof/>
                <w:webHidden/>
              </w:rPr>
              <w:fldChar w:fldCharType="begin"/>
            </w:r>
            <w:r>
              <w:rPr>
                <w:noProof/>
                <w:webHidden/>
              </w:rPr>
              <w:instrText xml:space="preserve"> PAGEREF _Toc241267384 \h </w:instrText>
            </w:r>
            <w:r>
              <w:rPr>
                <w:noProof/>
                <w:webHidden/>
              </w:rPr>
            </w:r>
            <w:r>
              <w:rPr>
                <w:noProof/>
                <w:webHidden/>
              </w:rPr>
              <w:fldChar w:fldCharType="separate"/>
            </w:r>
            <w:r>
              <w:rPr>
                <w:noProof/>
                <w:webHidden/>
              </w:rPr>
              <w:t>29</w:t>
            </w:r>
            <w:r>
              <w:rPr>
                <w:noProof/>
                <w:webHidden/>
              </w:rPr>
              <w:fldChar w:fldCharType="end"/>
            </w:r>
          </w:hyperlink>
        </w:p>
        <w:p w14:paraId="53762BCE" w14:textId="266F8190" w:rsidR="001F16FC" w:rsidRDefault="001F16FC">
          <w:pPr>
            <w:pStyle w:val="TOC2"/>
            <w:tabs>
              <w:tab w:val="right" w:leader="dot" w:pos="9350"/>
            </w:tabs>
            <w:rPr>
              <w:rFonts w:eastAsiaTheme="minorEastAsia"/>
              <w:noProof/>
            </w:rPr>
          </w:pPr>
          <w:hyperlink w:anchor="_Toc241267385" w:history="1">
            <w:r w:rsidRPr="005858EB">
              <w:rPr>
                <w:rStyle w:val="Hyperlink"/>
                <w:rFonts w:ascii="Times New Roman" w:hAnsi="Times New Roman" w:cs="Times New Roman"/>
                <w:b/>
                <w:bCs/>
                <w:noProof/>
              </w:rPr>
              <w:t>3.7 12-Month Governance Calendar</w:t>
            </w:r>
            <w:r>
              <w:rPr>
                <w:noProof/>
                <w:webHidden/>
              </w:rPr>
              <w:tab/>
            </w:r>
            <w:r>
              <w:rPr>
                <w:noProof/>
                <w:webHidden/>
              </w:rPr>
              <w:fldChar w:fldCharType="begin"/>
            </w:r>
            <w:r>
              <w:rPr>
                <w:noProof/>
                <w:webHidden/>
              </w:rPr>
              <w:instrText xml:space="preserve"> PAGEREF _Toc241267385 \h </w:instrText>
            </w:r>
            <w:r>
              <w:rPr>
                <w:noProof/>
                <w:webHidden/>
              </w:rPr>
            </w:r>
            <w:r>
              <w:rPr>
                <w:noProof/>
                <w:webHidden/>
              </w:rPr>
              <w:fldChar w:fldCharType="separate"/>
            </w:r>
            <w:r>
              <w:rPr>
                <w:noProof/>
                <w:webHidden/>
              </w:rPr>
              <w:t>29</w:t>
            </w:r>
            <w:r>
              <w:rPr>
                <w:noProof/>
                <w:webHidden/>
              </w:rPr>
              <w:fldChar w:fldCharType="end"/>
            </w:r>
          </w:hyperlink>
        </w:p>
        <w:p w14:paraId="777B4E75" w14:textId="4E3C90AC" w:rsidR="001F16FC" w:rsidRDefault="001F16FC">
          <w:pPr>
            <w:pStyle w:val="TOC1"/>
            <w:tabs>
              <w:tab w:val="right" w:leader="dot" w:pos="9350"/>
            </w:tabs>
            <w:rPr>
              <w:rFonts w:eastAsiaTheme="minorEastAsia"/>
              <w:noProof/>
            </w:rPr>
          </w:pPr>
          <w:hyperlink w:anchor="_Toc241267386" w:history="1">
            <w:r w:rsidRPr="005858EB">
              <w:rPr>
                <w:rStyle w:val="Hyperlink"/>
                <w:rFonts w:ascii="Times New Roman" w:hAnsi="Times New Roman" w:cs="Times New Roman"/>
                <w:b/>
                <w:bCs/>
                <w:noProof/>
              </w:rPr>
              <w:t>TASK 4 — RACI ACCOUNTABILITY MATRIX</w:t>
            </w:r>
            <w:r>
              <w:rPr>
                <w:noProof/>
                <w:webHidden/>
              </w:rPr>
              <w:tab/>
            </w:r>
            <w:r>
              <w:rPr>
                <w:noProof/>
                <w:webHidden/>
              </w:rPr>
              <w:fldChar w:fldCharType="begin"/>
            </w:r>
            <w:r>
              <w:rPr>
                <w:noProof/>
                <w:webHidden/>
              </w:rPr>
              <w:instrText xml:space="preserve"> PAGEREF _Toc241267386 \h </w:instrText>
            </w:r>
            <w:r>
              <w:rPr>
                <w:noProof/>
                <w:webHidden/>
              </w:rPr>
            </w:r>
            <w:r>
              <w:rPr>
                <w:noProof/>
                <w:webHidden/>
              </w:rPr>
              <w:fldChar w:fldCharType="separate"/>
            </w:r>
            <w:r>
              <w:rPr>
                <w:noProof/>
                <w:webHidden/>
              </w:rPr>
              <w:t>31</w:t>
            </w:r>
            <w:r>
              <w:rPr>
                <w:noProof/>
                <w:webHidden/>
              </w:rPr>
              <w:fldChar w:fldCharType="end"/>
            </w:r>
          </w:hyperlink>
        </w:p>
        <w:p w14:paraId="507DC96D" w14:textId="482BACE9" w:rsidR="001F16FC" w:rsidRDefault="001F16FC">
          <w:pPr>
            <w:pStyle w:val="TOC2"/>
            <w:tabs>
              <w:tab w:val="right" w:leader="dot" w:pos="9350"/>
            </w:tabs>
            <w:rPr>
              <w:rFonts w:eastAsiaTheme="minorEastAsia"/>
              <w:noProof/>
            </w:rPr>
          </w:pPr>
          <w:hyperlink w:anchor="_Toc241267387" w:history="1">
            <w:r w:rsidRPr="005858EB">
              <w:rPr>
                <w:rStyle w:val="Hyperlink"/>
                <w:rFonts w:ascii="Times New Roman" w:hAnsi="Times New Roman" w:cs="Times New Roman"/>
                <w:b/>
                <w:bCs/>
                <w:noProof/>
              </w:rPr>
              <w:t>4.1 TechGlobal RACI Matrix</w:t>
            </w:r>
            <w:r>
              <w:rPr>
                <w:noProof/>
                <w:webHidden/>
              </w:rPr>
              <w:tab/>
            </w:r>
            <w:r>
              <w:rPr>
                <w:noProof/>
                <w:webHidden/>
              </w:rPr>
              <w:fldChar w:fldCharType="begin"/>
            </w:r>
            <w:r>
              <w:rPr>
                <w:noProof/>
                <w:webHidden/>
              </w:rPr>
              <w:instrText xml:space="preserve"> PAGEREF _Toc241267387 \h </w:instrText>
            </w:r>
            <w:r>
              <w:rPr>
                <w:noProof/>
                <w:webHidden/>
              </w:rPr>
            </w:r>
            <w:r>
              <w:rPr>
                <w:noProof/>
                <w:webHidden/>
              </w:rPr>
              <w:fldChar w:fldCharType="separate"/>
            </w:r>
            <w:r>
              <w:rPr>
                <w:noProof/>
                <w:webHidden/>
              </w:rPr>
              <w:t>31</w:t>
            </w:r>
            <w:r>
              <w:rPr>
                <w:noProof/>
                <w:webHidden/>
              </w:rPr>
              <w:fldChar w:fldCharType="end"/>
            </w:r>
          </w:hyperlink>
        </w:p>
        <w:p w14:paraId="04A53C3C" w14:textId="4E4DACED" w:rsidR="001F16FC" w:rsidRDefault="001F16FC">
          <w:pPr>
            <w:pStyle w:val="TOC2"/>
            <w:tabs>
              <w:tab w:val="right" w:leader="dot" w:pos="9350"/>
            </w:tabs>
            <w:rPr>
              <w:rFonts w:eastAsiaTheme="minorEastAsia"/>
              <w:noProof/>
            </w:rPr>
          </w:pPr>
          <w:hyperlink w:anchor="_Toc241267388" w:history="1">
            <w:r w:rsidRPr="005858EB">
              <w:rPr>
                <w:rStyle w:val="Hyperlink"/>
                <w:rFonts w:ascii="Times New Roman" w:hAnsi="Times New Roman" w:cs="Times New Roman"/>
                <w:b/>
                <w:bCs/>
                <w:noProof/>
              </w:rPr>
              <w:t>4.2 Problematic RACI Assignments</w:t>
            </w:r>
            <w:r>
              <w:rPr>
                <w:noProof/>
                <w:webHidden/>
              </w:rPr>
              <w:tab/>
            </w:r>
            <w:r>
              <w:rPr>
                <w:noProof/>
                <w:webHidden/>
              </w:rPr>
              <w:fldChar w:fldCharType="begin"/>
            </w:r>
            <w:r>
              <w:rPr>
                <w:noProof/>
                <w:webHidden/>
              </w:rPr>
              <w:instrText xml:space="preserve"> PAGEREF _Toc241267388 \h </w:instrText>
            </w:r>
            <w:r>
              <w:rPr>
                <w:noProof/>
                <w:webHidden/>
              </w:rPr>
            </w:r>
            <w:r>
              <w:rPr>
                <w:noProof/>
                <w:webHidden/>
              </w:rPr>
              <w:fldChar w:fldCharType="separate"/>
            </w:r>
            <w:r>
              <w:rPr>
                <w:noProof/>
                <w:webHidden/>
              </w:rPr>
              <w:t>33</w:t>
            </w:r>
            <w:r>
              <w:rPr>
                <w:noProof/>
                <w:webHidden/>
              </w:rPr>
              <w:fldChar w:fldCharType="end"/>
            </w:r>
          </w:hyperlink>
        </w:p>
        <w:p w14:paraId="520470E9" w14:textId="515D544A" w:rsidR="001F16FC" w:rsidRDefault="001F16FC">
          <w:pPr>
            <w:pStyle w:val="TOC2"/>
            <w:tabs>
              <w:tab w:val="right" w:leader="dot" w:pos="9350"/>
            </w:tabs>
            <w:rPr>
              <w:rFonts w:eastAsiaTheme="minorEastAsia"/>
              <w:noProof/>
            </w:rPr>
          </w:pPr>
          <w:hyperlink w:anchor="_Toc241267389" w:history="1">
            <w:r w:rsidRPr="005858EB">
              <w:rPr>
                <w:rStyle w:val="Hyperlink"/>
                <w:rFonts w:ascii="Times New Roman" w:hAnsi="Times New Roman" w:cs="Times New Roman"/>
                <w:b/>
                <w:bCs/>
                <w:noProof/>
              </w:rPr>
              <w:t>4.3 RACI Implementation Guide</w:t>
            </w:r>
            <w:r>
              <w:rPr>
                <w:noProof/>
                <w:webHidden/>
              </w:rPr>
              <w:tab/>
            </w:r>
            <w:r>
              <w:rPr>
                <w:noProof/>
                <w:webHidden/>
              </w:rPr>
              <w:fldChar w:fldCharType="begin"/>
            </w:r>
            <w:r>
              <w:rPr>
                <w:noProof/>
                <w:webHidden/>
              </w:rPr>
              <w:instrText xml:space="preserve"> PAGEREF _Toc241267389 \h </w:instrText>
            </w:r>
            <w:r>
              <w:rPr>
                <w:noProof/>
                <w:webHidden/>
              </w:rPr>
            </w:r>
            <w:r>
              <w:rPr>
                <w:noProof/>
                <w:webHidden/>
              </w:rPr>
              <w:fldChar w:fldCharType="separate"/>
            </w:r>
            <w:r>
              <w:rPr>
                <w:noProof/>
                <w:webHidden/>
              </w:rPr>
              <w:t>34</w:t>
            </w:r>
            <w:r>
              <w:rPr>
                <w:noProof/>
                <w:webHidden/>
              </w:rPr>
              <w:fldChar w:fldCharType="end"/>
            </w:r>
          </w:hyperlink>
        </w:p>
        <w:p w14:paraId="0F6C6D72" w14:textId="75FF2C4A" w:rsidR="001F16FC" w:rsidRDefault="001F16FC">
          <w:pPr>
            <w:pStyle w:val="TOC1"/>
            <w:tabs>
              <w:tab w:val="right" w:leader="dot" w:pos="9350"/>
            </w:tabs>
            <w:rPr>
              <w:rFonts w:eastAsiaTheme="minorEastAsia"/>
              <w:noProof/>
            </w:rPr>
          </w:pPr>
          <w:hyperlink w:anchor="_Toc241267390" w:history="1">
            <w:r w:rsidRPr="005858EB">
              <w:rPr>
                <w:rStyle w:val="Hyperlink"/>
                <w:rFonts w:ascii="Times New Roman" w:hAnsi="Times New Roman" w:cs="Times New Roman"/>
                <w:b/>
                <w:bCs/>
                <w:noProof/>
              </w:rPr>
              <w:t>TASK 5 — CYBER-RISK ESCALATION &amp; SEGREGATION OF DUTIES</w:t>
            </w:r>
            <w:r>
              <w:rPr>
                <w:noProof/>
                <w:webHidden/>
              </w:rPr>
              <w:tab/>
            </w:r>
            <w:r>
              <w:rPr>
                <w:noProof/>
                <w:webHidden/>
              </w:rPr>
              <w:fldChar w:fldCharType="begin"/>
            </w:r>
            <w:r>
              <w:rPr>
                <w:noProof/>
                <w:webHidden/>
              </w:rPr>
              <w:instrText xml:space="preserve"> PAGEREF _Toc241267390 \h </w:instrText>
            </w:r>
            <w:r>
              <w:rPr>
                <w:noProof/>
                <w:webHidden/>
              </w:rPr>
            </w:r>
            <w:r>
              <w:rPr>
                <w:noProof/>
                <w:webHidden/>
              </w:rPr>
              <w:fldChar w:fldCharType="separate"/>
            </w:r>
            <w:r>
              <w:rPr>
                <w:noProof/>
                <w:webHidden/>
              </w:rPr>
              <w:t>35</w:t>
            </w:r>
            <w:r>
              <w:rPr>
                <w:noProof/>
                <w:webHidden/>
              </w:rPr>
              <w:fldChar w:fldCharType="end"/>
            </w:r>
          </w:hyperlink>
        </w:p>
        <w:p w14:paraId="4DAF56E0" w14:textId="62244F58" w:rsidR="001F16FC" w:rsidRDefault="001F16FC">
          <w:pPr>
            <w:pStyle w:val="TOC2"/>
            <w:tabs>
              <w:tab w:val="right" w:leader="dot" w:pos="9350"/>
            </w:tabs>
            <w:rPr>
              <w:rFonts w:eastAsiaTheme="minorEastAsia"/>
              <w:noProof/>
            </w:rPr>
          </w:pPr>
          <w:hyperlink w:anchor="_Toc241267391" w:history="1">
            <w:r w:rsidRPr="005858EB">
              <w:rPr>
                <w:rStyle w:val="Hyperlink"/>
                <w:rFonts w:ascii="Times New Roman" w:hAnsi="Times New Roman" w:cs="Times New Roman"/>
                <w:b/>
                <w:bCs/>
                <w:noProof/>
              </w:rPr>
              <w:t>5.1 Major Cyber-Risk Escalation Workflow</w:t>
            </w:r>
            <w:r>
              <w:rPr>
                <w:noProof/>
                <w:webHidden/>
              </w:rPr>
              <w:tab/>
            </w:r>
            <w:r>
              <w:rPr>
                <w:noProof/>
                <w:webHidden/>
              </w:rPr>
              <w:fldChar w:fldCharType="begin"/>
            </w:r>
            <w:r>
              <w:rPr>
                <w:noProof/>
                <w:webHidden/>
              </w:rPr>
              <w:instrText xml:space="preserve"> PAGEREF _Toc241267391 \h </w:instrText>
            </w:r>
            <w:r>
              <w:rPr>
                <w:noProof/>
                <w:webHidden/>
              </w:rPr>
            </w:r>
            <w:r>
              <w:rPr>
                <w:noProof/>
                <w:webHidden/>
              </w:rPr>
              <w:fldChar w:fldCharType="separate"/>
            </w:r>
            <w:r>
              <w:rPr>
                <w:noProof/>
                <w:webHidden/>
              </w:rPr>
              <w:t>35</w:t>
            </w:r>
            <w:r>
              <w:rPr>
                <w:noProof/>
                <w:webHidden/>
              </w:rPr>
              <w:fldChar w:fldCharType="end"/>
            </w:r>
          </w:hyperlink>
        </w:p>
        <w:p w14:paraId="5AA4AC82" w14:textId="1EAC844C" w:rsidR="001F16FC" w:rsidRDefault="001F16FC">
          <w:pPr>
            <w:pStyle w:val="TOC2"/>
            <w:tabs>
              <w:tab w:val="right" w:leader="dot" w:pos="9350"/>
            </w:tabs>
            <w:rPr>
              <w:rFonts w:eastAsiaTheme="minorEastAsia"/>
              <w:noProof/>
            </w:rPr>
          </w:pPr>
          <w:hyperlink w:anchor="_Toc241267392" w:history="1">
            <w:r w:rsidRPr="005858EB">
              <w:rPr>
                <w:rStyle w:val="Hyperlink"/>
                <w:rFonts w:ascii="Times New Roman" w:hAnsi="Times New Roman" w:cs="Times New Roman"/>
                <w:b/>
                <w:bCs/>
                <w:noProof/>
              </w:rPr>
              <w:t>5.2 Escalation Threshold Table</w:t>
            </w:r>
            <w:r>
              <w:rPr>
                <w:noProof/>
                <w:webHidden/>
              </w:rPr>
              <w:tab/>
            </w:r>
            <w:r>
              <w:rPr>
                <w:noProof/>
                <w:webHidden/>
              </w:rPr>
              <w:fldChar w:fldCharType="begin"/>
            </w:r>
            <w:r>
              <w:rPr>
                <w:noProof/>
                <w:webHidden/>
              </w:rPr>
              <w:instrText xml:space="preserve"> PAGEREF _Toc241267392 \h </w:instrText>
            </w:r>
            <w:r>
              <w:rPr>
                <w:noProof/>
                <w:webHidden/>
              </w:rPr>
            </w:r>
            <w:r>
              <w:rPr>
                <w:noProof/>
                <w:webHidden/>
              </w:rPr>
              <w:fldChar w:fldCharType="separate"/>
            </w:r>
            <w:r>
              <w:rPr>
                <w:noProof/>
                <w:webHidden/>
              </w:rPr>
              <w:t>36</w:t>
            </w:r>
            <w:r>
              <w:rPr>
                <w:noProof/>
                <w:webHidden/>
              </w:rPr>
              <w:fldChar w:fldCharType="end"/>
            </w:r>
          </w:hyperlink>
        </w:p>
        <w:p w14:paraId="7A7AEEF5" w14:textId="761C3169" w:rsidR="001F16FC" w:rsidRDefault="001F16FC">
          <w:pPr>
            <w:pStyle w:val="TOC2"/>
            <w:tabs>
              <w:tab w:val="right" w:leader="dot" w:pos="9350"/>
            </w:tabs>
            <w:rPr>
              <w:rFonts w:eastAsiaTheme="minorEastAsia"/>
              <w:noProof/>
            </w:rPr>
          </w:pPr>
          <w:hyperlink w:anchor="_Toc241267393" w:history="1">
            <w:r w:rsidRPr="005858EB">
              <w:rPr>
                <w:rStyle w:val="Hyperlink"/>
                <w:rFonts w:ascii="Times New Roman" w:hAnsi="Times New Roman" w:cs="Times New Roman"/>
                <w:b/>
                <w:bCs/>
                <w:noProof/>
              </w:rPr>
              <w:t>5.3 Segregation-of-Duties / Accountability Weakness Register</w:t>
            </w:r>
            <w:r>
              <w:rPr>
                <w:noProof/>
                <w:webHidden/>
              </w:rPr>
              <w:tab/>
            </w:r>
            <w:r>
              <w:rPr>
                <w:noProof/>
                <w:webHidden/>
              </w:rPr>
              <w:fldChar w:fldCharType="begin"/>
            </w:r>
            <w:r>
              <w:rPr>
                <w:noProof/>
                <w:webHidden/>
              </w:rPr>
              <w:instrText xml:space="preserve"> PAGEREF _Toc241267393 \h </w:instrText>
            </w:r>
            <w:r>
              <w:rPr>
                <w:noProof/>
                <w:webHidden/>
              </w:rPr>
            </w:r>
            <w:r>
              <w:rPr>
                <w:noProof/>
                <w:webHidden/>
              </w:rPr>
              <w:fldChar w:fldCharType="separate"/>
            </w:r>
            <w:r>
              <w:rPr>
                <w:noProof/>
                <w:webHidden/>
              </w:rPr>
              <w:t>37</w:t>
            </w:r>
            <w:r>
              <w:rPr>
                <w:noProof/>
                <w:webHidden/>
              </w:rPr>
              <w:fldChar w:fldCharType="end"/>
            </w:r>
          </w:hyperlink>
        </w:p>
        <w:p w14:paraId="592E373F" w14:textId="51B3E4AB" w:rsidR="001F16FC" w:rsidRDefault="001F16FC">
          <w:pPr>
            <w:pStyle w:val="TOC2"/>
            <w:tabs>
              <w:tab w:val="right" w:leader="dot" w:pos="9350"/>
            </w:tabs>
            <w:rPr>
              <w:rFonts w:eastAsiaTheme="minorEastAsia"/>
              <w:noProof/>
            </w:rPr>
          </w:pPr>
          <w:hyperlink w:anchor="_Toc241267394" w:history="1">
            <w:r w:rsidRPr="005858EB">
              <w:rPr>
                <w:rStyle w:val="Hyperlink"/>
                <w:rFonts w:ascii="Times New Roman" w:hAnsi="Times New Roman" w:cs="Times New Roman"/>
                <w:b/>
                <w:bCs/>
                <w:noProof/>
              </w:rPr>
              <w:t>5.4 Decision Recording and Assurance</w:t>
            </w:r>
            <w:r>
              <w:rPr>
                <w:noProof/>
                <w:webHidden/>
              </w:rPr>
              <w:tab/>
            </w:r>
            <w:r>
              <w:rPr>
                <w:noProof/>
                <w:webHidden/>
              </w:rPr>
              <w:fldChar w:fldCharType="begin"/>
            </w:r>
            <w:r>
              <w:rPr>
                <w:noProof/>
                <w:webHidden/>
              </w:rPr>
              <w:instrText xml:space="preserve"> PAGEREF _Toc241267394 \h </w:instrText>
            </w:r>
            <w:r>
              <w:rPr>
                <w:noProof/>
                <w:webHidden/>
              </w:rPr>
            </w:r>
            <w:r>
              <w:rPr>
                <w:noProof/>
                <w:webHidden/>
              </w:rPr>
              <w:fldChar w:fldCharType="separate"/>
            </w:r>
            <w:r>
              <w:rPr>
                <w:noProof/>
                <w:webHidden/>
              </w:rPr>
              <w:t>38</w:t>
            </w:r>
            <w:r>
              <w:rPr>
                <w:noProof/>
                <w:webHidden/>
              </w:rPr>
              <w:fldChar w:fldCharType="end"/>
            </w:r>
          </w:hyperlink>
        </w:p>
        <w:p w14:paraId="5D0A4AAB" w14:textId="436B1D3B" w:rsidR="001F16FC" w:rsidRDefault="001F16FC">
          <w:pPr>
            <w:pStyle w:val="TOC1"/>
            <w:tabs>
              <w:tab w:val="right" w:leader="dot" w:pos="9350"/>
            </w:tabs>
            <w:rPr>
              <w:rFonts w:eastAsiaTheme="minorEastAsia"/>
              <w:noProof/>
            </w:rPr>
          </w:pPr>
          <w:hyperlink w:anchor="_Toc241267395" w:history="1">
            <w:r w:rsidRPr="005858EB">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_Toc241267395 \h </w:instrText>
            </w:r>
            <w:r>
              <w:rPr>
                <w:noProof/>
                <w:webHidden/>
              </w:rPr>
            </w:r>
            <w:r>
              <w:rPr>
                <w:noProof/>
                <w:webHidden/>
              </w:rPr>
              <w:fldChar w:fldCharType="separate"/>
            </w:r>
            <w:r>
              <w:rPr>
                <w:noProof/>
                <w:webHidden/>
              </w:rPr>
              <w:t>39</w:t>
            </w:r>
            <w:r>
              <w:rPr>
                <w:noProof/>
                <w:webHidden/>
              </w:rPr>
              <w:fldChar w:fldCharType="end"/>
            </w:r>
          </w:hyperlink>
        </w:p>
        <w:p w14:paraId="1409072C" w14:textId="37ED5612" w:rsidR="00E5070E" w:rsidRPr="00E5070E" w:rsidRDefault="00E5070E" w:rsidP="00E5070E">
          <w:r>
            <w:rPr>
              <w:b/>
              <w:bCs/>
              <w:noProof/>
            </w:rPr>
            <w:fldChar w:fldCharType="end"/>
          </w:r>
        </w:p>
      </w:sdtContent>
    </w:sdt>
    <w:p w14:paraId="055B4F19" w14:textId="71C791C5" w:rsidR="00F3295A" w:rsidRPr="00C738E2" w:rsidRDefault="00F3295A" w:rsidP="00C738E2">
      <w:pPr>
        <w:pStyle w:val="Heading1"/>
        <w:rPr>
          <w:rFonts w:ascii="Times New Roman" w:hAnsi="Times New Roman" w:cs="Times New Roman"/>
          <w:b/>
          <w:bCs/>
          <w:color w:val="auto"/>
          <w:sz w:val="24"/>
          <w:szCs w:val="24"/>
        </w:rPr>
      </w:pPr>
      <w:bookmarkStart w:id="0" w:name="_Toc241267370"/>
      <w:r w:rsidRPr="00C738E2">
        <w:rPr>
          <w:rFonts w:ascii="Times New Roman" w:hAnsi="Times New Roman" w:cs="Times New Roman"/>
          <w:b/>
          <w:bCs/>
          <w:color w:val="auto"/>
          <w:sz w:val="24"/>
          <w:szCs w:val="24"/>
        </w:rPr>
        <w:lastRenderedPageBreak/>
        <w:t>TASK 1: GOVERNANCE ARCHITECTURE AND STAKEHOLDER MAP</w:t>
      </w:r>
      <w:bookmarkEnd w:id="0"/>
    </w:p>
    <w:p w14:paraId="1AF637EB" w14:textId="77777777" w:rsidR="00F3295A" w:rsidRPr="00E5070E" w:rsidRDefault="00F3295A" w:rsidP="00E5070E">
      <w:pPr>
        <w:pStyle w:val="Heading2"/>
        <w:rPr>
          <w:rFonts w:ascii="Times New Roman" w:hAnsi="Times New Roman" w:cs="Times New Roman"/>
          <w:b/>
          <w:bCs/>
          <w:color w:val="auto"/>
          <w:sz w:val="24"/>
          <w:szCs w:val="24"/>
        </w:rPr>
      </w:pPr>
      <w:bookmarkStart w:id="1" w:name="_Toc241267371"/>
      <w:r w:rsidRPr="00E5070E">
        <w:rPr>
          <w:rFonts w:ascii="Times New Roman" w:hAnsi="Times New Roman" w:cs="Times New Roman"/>
          <w:b/>
          <w:bCs/>
          <w:color w:val="auto"/>
          <w:sz w:val="24"/>
          <w:szCs w:val="24"/>
        </w:rPr>
        <w:t>1.1 Governance Gap Assessment</w:t>
      </w:r>
      <w:bookmarkEnd w:id="1"/>
    </w:p>
    <w:p w14:paraId="72CBF0EF" w14:textId="77777777" w:rsidR="00F3295A" w:rsidRPr="00C738E2" w:rsidRDefault="00F3295A" w:rsidP="00C738E2">
      <w:pPr>
        <w:spacing w:line="360" w:lineRule="auto"/>
        <w:jc w:val="both"/>
        <w:rPr>
          <w:rFonts w:ascii="Times New Roman" w:hAnsi="Times New Roman" w:cs="Times New Roman"/>
        </w:rPr>
      </w:pPr>
      <w:proofErr w:type="spellStart"/>
      <w:r w:rsidRPr="00C738E2">
        <w:rPr>
          <w:rFonts w:ascii="Times New Roman" w:hAnsi="Times New Roman" w:cs="Times New Roman"/>
        </w:rPr>
        <w:t>TechGlobal's</w:t>
      </w:r>
      <w:proofErr w:type="spellEnd"/>
      <w:r w:rsidRPr="00C738E2">
        <w:rPr>
          <w:rFonts w:ascii="Times New Roman" w:hAnsi="Times New Roman" w:cs="Times New Roman"/>
        </w:rPr>
        <w:t xml:space="preserve"> current governance model is heavily IT-centric and relies on informal decision-making. This creates several weaknesses because security decisions are not consistently separated between operational execution, risk oversight, executive decision-making and Board oversight. The following gaps should be addressed.</w:t>
      </w:r>
    </w:p>
    <w:tbl>
      <w:tblPr>
        <w:tblStyle w:val="PlainTable1"/>
        <w:tblW w:w="0" w:type="auto"/>
        <w:tblLook w:val="04A0" w:firstRow="1" w:lastRow="0" w:firstColumn="1" w:lastColumn="0" w:noHBand="0" w:noVBand="1"/>
      </w:tblPr>
      <w:tblGrid>
        <w:gridCol w:w="570"/>
        <w:gridCol w:w="2642"/>
        <w:gridCol w:w="6138"/>
      </w:tblGrid>
      <w:tr w:rsidR="00F3295A" w:rsidRPr="00C738E2" w14:paraId="136E9A67" w14:textId="77777777" w:rsidTr="001360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6F45E" w14:textId="77777777" w:rsidR="00F3295A" w:rsidRPr="00C738E2" w:rsidRDefault="00F3295A" w:rsidP="00C738E2">
            <w:pPr>
              <w:spacing w:after="160" w:line="360" w:lineRule="auto"/>
              <w:jc w:val="both"/>
              <w:rPr>
                <w:rFonts w:ascii="Times New Roman" w:hAnsi="Times New Roman" w:cs="Times New Roman"/>
                <w:b w:val="0"/>
                <w:bCs w:val="0"/>
              </w:rPr>
            </w:pPr>
            <w:r w:rsidRPr="00C738E2">
              <w:rPr>
                <w:rFonts w:ascii="Times New Roman" w:hAnsi="Times New Roman" w:cs="Times New Roman"/>
                <w:b w:val="0"/>
                <w:bCs w:val="0"/>
              </w:rPr>
              <w:t>No.</w:t>
            </w:r>
          </w:p>
        </w:tc>
        <w:tc>
          <w:tcPr>
            <w:tcW w:w="0" w:type="auto"/>
            <w:hideMark/>
          </w:tcPr>
          <w:p w14:paraId="7B397138" w14:textId="77777777" w:rsidR="00F3295A" w:rsidRPr="00C738E2" w:rsidRDefault="00F3295A" w:rsidP="00C738E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738E2">
              <w:rPr>
                <w:rFonts w:ascii="Times New Roman" w:hAnsi="Times New Roman" w:cs="Times New Roman"/>
                <w:b w:val="0"/>
                <w:bCs w:val="0"/>
              </w:rPr>
              <w:t>Current Governance Weakness</w:t>
            </w:r>
          </w:p>
        </w:tc>
        <w:tc>
          <w:tcPr>
            <w:tcW w:w="0" w:type="auto"/>
            <w:hideMark/>
          </w:tcPr>
          <w:p w14:paraId="65B95E96" w14:textId="77777777" w:rsidR="00F3295A" w:rsidRPr="00C738E2" w:rsidRDefault="00F3295A" w:rsidP="00C738E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738E2">
              <w:rPr>
                <w:rFonts w:ascii="Times New Roman" w:hAnsi="Times New Roman" w:cs="Times New Roman"/>
                <w:b w:val="0"/>
                <w:bCs w:val="0"/>
              </w:rPr>
              <w:t>Business / Risk Consequence</w:t>
            </w:r>
          </w:p>
        </w:tc>
      </w:tr>
      <w:tr w:rsidR="00F3295A" w:rsidRPr="00C738E2" w14:paraId="72C67305" w14:textId="77777777" w:rsidTr="00136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62934"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val="0"/>
                <w:bCs w:val="0"/>
              </w:rPr>
              <w:t>1</w:t>
            </w:r>
          </w:p>
        </w:tc>
        <w:tc>
          <w:tcPr>
            <w:tcW w:w="0" w:type="auto"/>
            <w:hideMark/>
          </w:tcPr>
          <w:p w14:paraId="740763D0" w14:textId="77777777" w:rsidR="00F3295A" w:rsidRPr="00C738E2" w:rsidRDefault="00F3295A" w:rsidP="00C738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b/>
                <w:bCs/>
              </w:rPr>
              <w:t xml:space="preserve">Security </w:t>
            </w:r>
            <w:proofErr w:type="gramStart"/>
            <w:r w:rsidRPr="00C738E2">
              <w:rPr>
                <w:rFonts w:ascii="Times New Roman" w:hAnsi="Times New Roman" w:cs="Times New Roman"/>
                <w:b/>
                <w:bCs/>
              </w:rPr>
              <w:t>decision-making</w:t>
            </w:r>
            <w:proofErr w:type="gramEnd"/>
            <w:r w:rsidRPr="00C738E2">
              <w:rPr>
                <w:rFonts w:ascii="Times New Roman" w:hAnsi="Times New Roman" w:cs="Times New Roman"/>
                <w:b/>
                <w:bCs/>
              </w:rPr>
              <w:t xml:space="preserve"> is concentrated with the IT Director</w:t>
            </w:r>
          </w:p>
        </w:tc>
        <w:tc>
          <w:tcPr>
            <w:tcW w:w="0" w:type="auto"/>
            <w:hideMark/>
          </w:tcPr>
          <w:p w14:paraId="5A8D1E0B" w14:textId="77777777" w:rsidR="00F3295A" w:rsidRPr="00C738E2" w:rsidRDefault="00F3295A" w:rsidP="00C738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rPr>
              <w:t>Concentrating security ownership, operational decisions and risk decisions in one function can create conflicts of interest and weak independent challenge. Important risks may be accepted for operational convenience rather than evaluated at enterprise level.</w:t>
            </w:r>
          </w:p>
        </w:tc>
      </w:tr>
      <w:tr w:rsidR="00F3295A" w:rsidRPr="00C738E2" w14:paraId="48277122" w14:textId="77777777" w:rsidTr="001360C5">
        <w:tc>
          <w:tcPr>
            <w:cnfStyle w:val="001000000000" w:firstRow="0" w:lastRow="0" w:firstColumn="1" w:lastColumn="0" w:oddVBand="0" w:evenVBand="0" w:oddHBand="0" w:evenHBand="0" w:firstRowFirstColumn="0" w:firstRowLastColumn="0" w:lastRowFirstColumn="0" w:lastRowLastColumn="0"/>
            <w:tcW w:w="0" w:type="auto"/>
            <w:hideMark/>
          </w:tcPr>
          <w:p w14:paraId="42377DA7"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val="0"/>
                <w:bCs w:val="0"/>
              </w:rPr>
              <w:t>2</w:t>
            </w:r>
          </w:p>
        </w:tc>
        <w:tc>
          <w:tcPr>
            <w:tcW w:w="0" w:type="auto"/>
            <w:hideMark/>
          </w:tcPr>
          <w:p w14:paraId="65DC4CCD" w14:textId="77777777" w:rsidR="00F3295A" w:rsidRPr="00C738E2" w:rsidRDefault="00F3295A" w:rsidP="00C738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b/>
                <w:bCs/>
              </w:rPr>
              <w:t>No formal security governance committee structure</w:t>
            </w:r>
          </w:p>
        </w:tc>
        <w:tc>
          <w:tcPr>
            <w:tcW w:w="0" w:type="auto"/>
            <w:hideMark/>
          </w:tcPr>
          <w:p w14:paraId="4F7B4C35" w14:textId="77777777" w:rsidR="00F3295A" w:rsidRPr="00C738E2" w:rsidRDefault="00F3295A" w:rsidP="00C738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rPr>
              <w:t>There is no consistent forum where security, risk, legal, finance, HR and business leaders can collectively review major security issues. This can result in fragmented decisions and delayed escalation.</w:t>
            </w:r>
          </w:p>
        </w:tc>
      </w:tr>
      <w:tr w:rsidR="00F3295A" w:rsidRPr="00C738E2" w14:paraId="0A2ADCBE" w14:textId="77777777" w:rsidTr="00136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C0410"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val="0"/>
                <w:bCs w:val="0"/>
              </w:rPr>
              <w:t>3</w:t>
            </w:r>
          </w:p>
        </w:tc>
        <w:tc>
          <w:tcPr>
            <w:tcW w:w="0" w:type="auto"/>
            <w:hideMark/>
          </w:tcPr>
          <w:p w14:paraId="2FA4A411" w14:textId="77777777" w:rsidR="00F3295A" w:rsidRPr="00C738E2" w:rsidRDefault="00F3295A" w:rsidP="00C738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b/>
                <w:bCs/>
              </w:rPr>
              <w:t>Limited CEO and Board visibility into cyber risk</w:t>
            </w:r>
          </w:p>
        </w:tc>
        <w:tc>
          <w:tcPr>
            <w:tcW w:w="0" w:type="auto"/>
            <w:hideMark/>
          </w:tcPr>
          <w:p w14:paraId="5A36FA3D" w14:textId="77777777" w:rsidR="00F3295A" w:rsidRPr="00C738E2" w:rsidRDefault="00F3295A" w:rsidP="00C738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rPr>
              <w:t>Senior leadership may not have sufficient information to understand material cyber risks, regulatory exposure, financial impact or whether security investment is aligned with business priorities.</w:t>
            </w:r>
          </w:p>
        </w:tc>
      </w:tr>
      <w:tr w:rsidR="00F3295A" w:rsidRPr="00C738E2" w14:paraId="0DC7236E" w14:textId="77777777" w:rsidTr="001360C5">
        <w:tc>
          <w:tcPr>
            <w:cnfStyle w:val="001000000000" w:firstRow="0" w:lastRow="0" w:firstColumn="1" w:lastColumn="0" w:oddVBand="0" w:evenVBand="0" w:oddHBand="0" w:evenHBand="0" w:firstRowFirstColumn="0" w:firstRowLastColumn="0" w:lastRowFirstColumn="0" w:lastRowLastColumn="0"/>
            <w:tcW w:w="0" w:type="auto"/>
            <w:hideMark/>
          </w:tcPr>
          <w:p w14:paraId="29630BB0"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val="0"/>
                <w:bCs w:val="0"/>
              </w:rPr>
              <w:t>4</w:t>
            </w:r>
          </w:p>
        </w:tc>
        <w:tc>
          <w:tcPr>
            <w:tcW w:w="0" w:type="auto"/>
            <w:hideMark/>
          </w:tcPr>
          <w:p w14:paraId="57C42E49" w14:textId="77777777" w:rsidR="00F3295A" w:rsidRPr="00C738E2" w:rsidRDefault="00F3295A" w:rsidP="00C738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b/>
                <w:bCs/>
              </w:rPr>
              <w:t>Business units make security decisions inconsistently</w:t>
            </w:r>
          </w:p>
        </w:tc>
        <w:tc>
          <w:tcPr>
            <w:tcW w:w="0" w:type="auto"/>
            <w:hideMark/>
          </w:tcPr>
          <w:p w14:paraId="1C308E13" w14:textId="77777777" w:rsidR="00F3295A" w:rsidRPr="00C738E2" w:rsidRDefault="00F3295A" w:rsidP="00C738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rPr>
              <w:t>Different offices or departments may apply different security practices and risk tolerances. This creates inconsistent control implementation and makes enterprise-wide assurance more difficult.</w:t>
            </w:r>
          </w:p>
        </w:tc>
      </w:tr>
      <w:tr w:rsidR="00F3295A" w:rsidRPr="00C738E2" w14:paraId="70282E0D" w14:textId="77777777" w:rsidTr="00136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6F31A"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val="0"/>
                <w:bCs w:val="0"/>
              </w:rPr>
              <w:t>5</w:t>
            </w:r>
          </w:p>
        </w:tc>
        <w:tc>
          <w:tcPr>
            <w:tcW w:w="0" w:type="auto"/>
            <w:hideMark/>
          </w:tcPr>
          <w:p w14:paraId="3EC8F281" w14:textId="77777777" w:rsidR="00F3295A" w:rsidRPr="00C738E2" w:rsidRDefault="00F3295A" w:rsidP="00C738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b/>
                <w:bCs/>
              </w:rPr>
              <w:t>No reliable escalation path for material cyber risk</w:t>
            </w:r>
          </w:p>
        </w:tc>
        <w:tc>
          <w:tcPr>
            <w:tcW w:w="0" w:type="auto"/>
            <w:hideMark/>
          </w:tcPr>
          <w:p w14:paraId="3E0C1255" w14:textId="77777777" w:rsidR="00F3295A" w:rsidRPr="00C738E2" w:rsidRDefault="00F3295A" w:rsidP="00C738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rPr>
              <w:t>Significant risks may remain at operational level for too long, delaying executive intervention and potentially increasing financial, regulatory or operational consequences.</w:t>
            </w:r>
          </w:p>
        </w:tc>
      </w:tr>
      <w:tr w:rsidR="00F3295A" w:rsidRPr="00C738E2" w14:paraId="2516CC9A" w14:textId="77777777" w:rsidTr="001360C5">
        <w:tc>
          <w:tcPr>
            <w:cnfStyle w:val="001000000000" w:firstRow="0" w:lastRow="0" w:firstColumn="1" w:lastColumn="0" w:oddVBand="0" w:evenVBand="0" w:oddHBand="0" w:evenHBand="0" w:firstRowFirstColumn="0" w:firstRowLastColumn="0" w:lastRowFirstColumn="0" w:lastRowLastColumn="0"/>
            <w:tcW w:w="0" w:type="auto"/>
            <w:hideMark/>
          </w:tcPr>
          <w:p w14:paraId="507BAD7F"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val="0"/>
                <w:bCs w:val="0"/>
              </w:rPr>
              <w:lastRenderedPageBreak/>
              <w:t>6</w:t>
            </w:r>
          </w:p>
        </w:tc>
        <w:tc>
          <w:tcPr>
            <w:tcW w:w="0" w:type="auto"/>
            <w:hideMark/>
          </w:tcPr>
          <w:p w14:paraId="33BBB5E2" w14:textId="77777777" w:rsidR="00F3295A" w:rsidRPr="00C738E2" w:rsidRDefault="00F3295A" w:rsidP="00C738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b/>
                <w:bCs/>
              </w:rPr>
              <w:t>Unclear accountability and decision rights</w:t>
            </w:r>
          </w:p>
        </w:tc>
        <w:tc>
          <w:tcPr>
            <w:tcW w:w="0" w:type="auto"/>
            <w:hideMark/>
          </w:tcPr>
          <w:p w14:paraId="433D6349" w14:textId="77777777" w:rsidR="00F3295A" w:rsidRPr="00C738E2" w:rsidRDefault="00F3295A" w:rsidP="00C738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rPr>
              <w:t xml:space="preserve">When ownership is informal, employees may be uncertain about who approves security policies, accepts risk, </w:t>
            </w:r>
            <w:proofErr w:type="spellStart"/>
            <w:r w:rsidRPr="00C738E2">
              <w:rPr>
                <w:rFonts w:ascii="Times New Roman" w:hAnsi="Times New Roman" w:cs="Times New Roman"/>
              </w:rPr>
              <w:t>authorises</w:t>
            </w:r>
            <w:proofErr w:type="spellEnd"/>
            <w:r w:rsidRPr="00C738E2">
              <w:rPr>
                <w:rFonts w:ascii="Times New Roman" w:hAnsi="Times New Roman" w:cs="Times New Roman"/>
              </w:rPr>
              <w:t xml:space="preserve"> major investments or makes decisions during serious incidents.</w:t>
            </w:r>
          </w:p>
        </w:tc>
      </w:tr>
      <w:tr w:rsidR="00F3295A" w:rsidRPr="00C738E2" w14:paraId="6B75401A" w14:textId="77777777" w:rsidTr="00136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3E4B1"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val="0"/>
                <w:bCs w:val="0"/>
              </w:rPr>
              <w:t>7</w:t>
            </w:r>
          </w:p>
        </w:tc>
        <w:tc>
          <w:tcPr>
            <w:tcW w:w="0" w:type="auto"/>
            <w:hideMark/>
          </w:tcPr>
          <w:p w14:paraId="6E5955B5" w14:textId="77777777" w:rsidR="00F3295A" w:rsidRPr="00C738E2" w:rsidRDefault="00F3295A" w:rsidP="00C738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b/>
                <w:bCs/>
              </w:rPr>
              <w:t>Insufficient cross-functional involvement</w:t>
            </w:r>
          </w:p>
        </w:tc>
        <w:tc>
          <w:tcPr>
            <w:tcW w:w="0" w:type="auto"/>
            <w:hideMark/>
          </w:tcPr>
          <w:p w14:paraId="7439E0E2" w14:textId="77777777" w:rsidR="00F3295A" w:rsidRPr="00C738E2" w:rsidRDefault="00F3295A" w:rsidP="00C738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rPr>
              <w:t>Security decisions may be made without appropriate input from Legal, Finance, HR, Risk or business leadership, even when an issue has regulatory, financial, people or operational consequences.</w:t>
            </w:r>
          </w:p>
        </w:tc>
      </w:tr>
      <w:tr w:rsidR="00F3295A" w:rsidRPr="00C738E2" w14:paraId="58847953" w14:textId="77777777" w:rsidTr="001360C5">
        <w:tc>
          <w:tcPr>
            <w:cnfStyle w:val="001000000000" w:firstRow="0" w:lastRow="0" w:firstColumn="1" w:lastColumn="0" w:oddVBand="0" w:evenVBand="0" w:oddHBand="0" w:evenHBand="0" w:firstRowFirstColumn="0" w:firstRowLastColumn="0" w:lastRowFirstColumn="0" w:lastRowLastColumn="0"/>
            <w:tcW w:w="0" w:type="auto"/>
            <w:hideMark/>
          </w:tcPr>
          <w:p w14:paraId="0C2904FB"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val="0"/>
                <w:bCs w:val="0"/>
              </w:rPr>
              <w:t>8</w:t>
            </w:r>
          </w:p>
        </w:tc>
        <w:tc>
          <w:tcPr>
            <w:tcW w:w="0" w:type="auto"/>
            <w:hideMark/>
          </w:tcPr>
          <w:p w14:paraId="1CB0DB71" w14:textId="77777777" w:rsidR="00F3295A" w:rsidRPr="00C738E2" w:rsidRDefault="00F3295A" w:rsidP="00C738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b/>
                <w:bCs/>
              </w:rPr>
              <w:t>Weak separation between security operations and risk oversight</w:t>
            </w:r>
          </w:p>
        </w:tc>
        <w:tc>
          <w:tcPr>
            <w:tcW w:w="0" w:type="auto"/>
            <w:hideMark/>
          </w:tcPr>
          <w:p w14:paraId="47DF31C0" w14:textId="77777777" w:rsidR="00F3295A" w:rsidRPr="00C738E2" w:rsidRDefault="00F3295A" w:rsidP="00C738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8E2">
              <w:rPr>
                <w:rFonts w:ascii="Times New Roman" w:hAnsi="Times New Roman" w:cs="Times New Roman"/>
              </w:rPr>
              <w:t>The same function may identify a problem, recommend its treatment and effectively decide whether the risk is acceptable. This reduces independent challenge and accountability.</w:t>
            </w:r>
          </w:p>
        </w:tc>
      </w:tr>
    </w:tbl>
    <w:p w14:paraId="077075A1" w14:textId="77777777" w:rsidR="006C6C45" w:rsidRDefault="006C6C45" w:rsidP="00C738E2">
      <w:pPr>
        <w:spacing w:line="360" w:lineRule="auto"/>
        <w:jc w:val="both"/>
        <w:rPr>
          <w:rFonts w:ascii="Times New Roman" w:hAnsi="Times New Roman" w:cs="Times New Roman"/>
          <w:b/>
          <w:bCs/>
        </w:rPr>
      </w:pPr>
    </w:p>
    <w:p w14:paraId="6D2F588A" w14:textId="20D43135" w:rsidR="00F3295A" w:rsidRPr="00C738E2" w:rsidRDefault="00F3295A" w:rsidP="00C738E2">
      <w:pPr>
        <w:spacing w:line="360" w:lineRule="auto"/>
        <w:jc w:val="both"/>
        <w:rPr>
          <w:rFonts w:ascii="Times New Roman" w:hAnsi="Times New Roman" w:cs="Times New Roman"/>
          <w:b/>
          <w:bCs/>
        </w:rPr>
      </w:pPr>
      <w:r w:rsidRPr="00C738E2">
        <w:rPr>
          <w:rFonts w:ascii="Times New Roman" w:hAnsi="Times New Roman" w:cs="Times New Roman"/>
          <w:b/>
          <w:bCs/>
        </w:rPr>
        <w:t>Key governance issue</w:t>
      </w:r>
    </w:p>
    <w:p w14:paraId="4C649BD8"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The central problem is therefore </w:t>
      </w:r>
      <w:r w:rsidRPr="00C738E2">
        <w:rPr>
          <w:rFonts w:ascii="Times New Roman" w:hAnsi="Times New Roman" w:cs="Times New Roman"/>
          <w:b/>
          <w:bCs/>
        </w:rPr>
        <w:t xml:space="preserve">not simply that </w:t>
      </w:r>
      <w:proofErr w:type="spellStart"/>
      <w:r w:rsidRPr="00C738E2">
        <w:rPr>
          <w:rFonts w:ascii="Times New Roman" w:hAnsi="Times New Roman" w:cs="Times New Roman"/>
          <w:b/>
          <w:bCs/>
        </w:rPr>
        <w:t>TechGlobal</w:t>
      </w:r>
      <w:proofErr w:type="spellEnd"/>
      <w:r w:rsidRPr="00C738E2">
        <w:rPr>
          <w:rFonts w:ascii="Times New Roman" w:hAnsi="Times New Roman" w:cs="Times New Roman"/>
          <w:b/>
          <w:bCs/>
        </w:rPr>
        <w:t xml:space="preserve"> lacks security controls</w:t>
      </w:r>
      <w:r w:rsidRPr="00C738E2">
        <w:rPr>
          <w:rFonts w:ascii="Times New Roman" w:hAnsi="Times New Roman" w:cs="Times New Roman"/>
        </w:rPr>
        <w:t xml:space="preserve">. The bigger issue is that the </w:t>
      </w:r>
      <w:proofErr w:type="spellStart"/>
      <w:r w:rsidRPr="00C738E2">
        <w:rPr>
          <w:rFonts w:ascii="Times New Roman" w:hAnsi="Times New Roman" w:cs="Times New Roman"/>
        </w:rPr>
        <w:t>organisation</w:t>
      </w:r>
      <w:proofErr w:type="spellEnd"/>
      <w:r w:rsidRPr="00C738E2">
        <w:rPr>
          <w:rFonts w:ascii="Times New Roman" w:hAnsi="Times New Roman" w:cs="Times New Roman"/>
        </w:rPr>
        <w:t xml:space="preserve"> lacks a formal governance structure that clearly separates:</w:t>
      </w:r>
    </w:p>
    <w:p w14:paraId="4ABB9518"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b/>
          <w:bCs/>
        </w:rPr>
        <w:t>Operational execution → Security governance → Enterprise risk oversight → Executive decision-making → Board oversight</w:t>
      </w:r>
    </w:p>
    <w:p w14:paraId="19539B94"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This distinction is important because </w:t>
      </w:r>
      <w:proofErr w:type="spellStart"/>
      <w:r w:rsidRPr="00C738E2">
        <w:rPr>
          <w:rFonts w:ascii="Times New Roman" w:hAnsi="Times New Roman" w:cs="Times New Roman"/>
        </w:rPr>
        <w:t>TechGlobal</w:t>
      </w:r>
      <w:proofErr w:type="spellEnd"/>
      <w:r w:rsidRPr="00C738E2">
        <w:rPr>
          <w:rFonts w:ascii="Times New Roman" w:hAnsi="Times New Roman" w:cs="Times New Roman"/>
        </w:rPr>
        <w:t xml:space="preserve"> is already a large </w:t>
      </w:r>
      <w:proofErr w:type="spellStart"/>
      <w:r w:rsidRPr="00C738E2">
        <w:rPr>
          <w:rFonts w:ascii="Times New Roman" w:hAnsi="Times New Roman" w:cs="Times New Roman"/>
        </w:rPr>
        <w:t>organisation</w:t>
      </w:r>
      <w:proofErr w:type="spellEnd"/>
      <w:r w:rsidRPr="00C738E2">
        <w:rPr>
          <w:rFonts w:ascii="Times New Roman" w:hAnsi="Times New Roman" w:cs="Times New Roman"/>
        </w:rPr>
        <w:t xml:space="preserve"> operating across five offices. The informal model described in the scenario is therefore difficult to scale consistently. The brief itself identifies concentration of authority, inconsistent </w:t>
      </w:r>
      <w:proofErr w:type="gramStart"/>
      <w:r w:rsidRPr="00C738E2">
        <w:rPr>
          <w:rFonts w:ascii="Times New Roman" w:hAnsi="Times New Roman" w:cs="Times New Roman"/>
        </w:rPr>
        <w:t>control</w:t>
      </w:r>
      <w:proofErr w:type="gramEnd"/>
      <w:r w:rsidRPr="00C738E2">
        <w:rPr>
          <w:rFonts w:ascii="Times New Roman" w:hAnsi="Times New Roman" w:cs="Times New Roman"/>
        </w:rPr>
        <w:t xml:space="preserve"> ownership, weak oversight and limited Board visibility as consequences of the current model.</w:t>
      </w:r>
    </w:p>
    <w:p w14:paraId="378438C9" w14:textId="2B4F6B4D" w:rsidR="00F3295A" w:rsidRPr="00C738E2" w:rsidRDefault="00F3295A" w:rsidP="00C738E2">
      <w:pPr>
        <w:spacing w:line="360" w:lineRule="auto"/>
        <w:jc w:val="both"/>
        <w:rPr>
          <w:rFonts w:ascii="Times New Roman" w:hAnsi="Times New Roman" w:cs="Times New Roman"/>
        </w:rPr>
      </w:pPr>
    </w:p>
    <w:p w14:paraId="66833D73" w14:textId="77777777" w:rsidR="00F3295A" w:rsidRPr="001360C5" w:rsidRDefault="00F3295A" w:rsidP="001360C5">
      <w:pPr>
        <w:pStyle w:val="Heading2"/>
        <w:rPr>
          <w:rFonts w:ascii="Times New Roman" w:hAnsi="Times New Roman" w:cs="Times New Roman"/>
          <w:b/>
          <w:bCs/>
          <w:color w:val="auto"/>
          <w:sz w:val="24"/>
          <w:szCs w:val="24"/>
        </w:rPr>
      </w:pPr>
      <w:bookmarkStart w:id="2" w:name="_Toc241267372"/>
      <w:r w:rsidRPr="001360C5">
        <w:rPr>
          <w:rFonts w:ascii="Times New Roman" w:hAnsi="Times New Roman" w:cs="Times New Roman"/>
          <w:b/>
          <w:bCs/>
          <w:color w:val="auto"/>
          <w:sz w:val="24"/>
          <w:szCs w:val="24"/>
        </w:rPr>
        <w:t>1.2 Stakeholder Map</w:t>
      </w:r>
      <w:bookmarkEnd w:id="2"/>
    </w:p>
    <w:p w14:paraId="53D95B17"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The proposed governance model should involve the eight core governance roles identified in the assignment, together with </w:t>
      </w:r>
      <w:r w:rsidRPr="00C738E2">
        <w:rPr>
          <w:rFonts w:ascii="Times New Roman" w:hAnsi="Times New Roman" w:cs="Times New Roman"/>
          <w:b/>
          <w:bCs/>
        </w:rPr>
        <w:t>Business Unit Leaders</w:t>
      </w:r>
      <w:r w:rsidRPr="00C738E2">
        <w:rPr>
          <w:rFonts w:ascii="Times New Roman" w:hAnsi="Times New Roman" w:cs="Times New Roman"/>
        </w:rPr>
        <w:t>, because the scenario specifically requires business units to participate in governance.</w:t>
      </w:r>
    </w:p>
    <w:tbl>
      <w:tblPr>
        <w:tblStyle w:val="TableGridLight"/>
        <w:tblW w:w="0" w:type="auto"/>
        <w:tblLook w:val="04A0" w:firstRow="1" w:lastRow="0" w:firstColumn="1" w:lastColumn="0" w:noHBand="0" w:noVBand="1"/>
      </w:tblPr>
      <w:tblGrid>
        <w:gridCol w:w="1469"/>
        <w:gridCol w:w="1793"/>
        <w:gridCol w:w="2213"/>
        <w:gridCol w:w="1776"/>
        <w:gridCol w:w="2099"/>
      </w:tblGrid>
      <w:tr w:rsidR="00F3295A" w:rsidRPr="00C738E2" w14:paraId="01CDC060" w14:textId="77777777" w:rsidTr="006C6C45">
        <w:tc>
          <w:tcPr>
            <w:tcW w:w="0" w:type="auto"/>
            <w:hideMark/>
          </w:tcPr>
          <w:p w14:paraId="548853ED" w14:textId="77777777" w:rsidR="00F3295A" w:rsidRPr="00C738E2" w:rsidRDefault="00F3295A" w:rsidP="00C738E2">
            <w:pPr>
              <w:spacing w:after="160" w:line="360" w:lineRule="auto"/>
              <w:jc w:val="both"/>
              <w:rPr>
                <w:rFonts w:ascii="Times New Roman" w:hAnsi="Times New Roman" w:cs="Times New Roman"/>
                <w:b/>
                <w:bCs/>
              </w:rPr>
            </w:pPr>
            <w:r w:rsidRPr="00C738E2">
              <w:rPr>
                <w:rFonts w:ascii="Times New Roman" w:hAnsi="Times New Roman" w:cs="Times New Roman"/>
                <w:b/>
                <w:bCs/>
              </w:rPr>
              <w:lastRenderedPageBreak/>
              <w:t>Stakeholder</w:t>
            </w:r>
          </w:p>
        </w:tc>
        <w:tc>
          <w:tcPr>
            <w:tcW w:w="0" w:type="auto"/>
            <w:hideMark/>
          </w:tcPr>
          <w:p w14:paraId="0D088B62" w14:textId="77777777" w:rsidR="00F3295A" w:rsidRPr="00C738E2" w:rsidRDefault="00F3295A" w:rsidP="00C738E2">
            <w:pPr>
              <w:spacing w:after="160" w:line="360" w:lineRule="auto"/>
              <w:jc w:val="both"/>
              <w:rPr>
                <w:rFonts w:ascii="Times New Roman" w:hAnsi="Times New Roman" w:cs="Times New Roman"/>
                <w:b/>
                <w:bCs/>
              </w:rPr>
            </w:pPr>
            <w:r w:rsidRPr="00C738E2">
              <w:rPr>
                <w:rFonts w:ascii="Times New Roman" w:hAnsi="Times New Roman" w:cs="Times New Roman"/>
                <w:b/>
                <w:bCs/>
              </w:rPr>
              <w:t>Authority / Influence</w:t>
            </w:r>
          </w:p>
        </w:tc>
        <w:tc>
          <w:tcPr>
            <w:tcW w:w="0" w:type="auto"/>
            <w:hideMark/>
          </w:tcPr>
          <w:p w14:paraId="1BD7F1BD" w14:textId="77777777" w:rsidR="00F3295A" w:rsidRPr="00C738E2" w:rsidRDefault="00F3295A" w:rsidP="00C738E2">
            <w:pPr>
              <w:spacing w:after="160" w:line="360" w:lineRule="auto"/>
              <w:jc w:val="both"/>
              <w:rPr>
                <w:rFonts w:ascii="Times New Roman" w:hAnsi="Times New Roman" w:cs="Times New Roman"/>
                <w:b/>
                <w:bCs/>
              </w:rPr>
            </w:pPr>
            <w:r w:rsidRPr="00C738E2">
              <w:rPr>
                <w:rFonts w:ascii="Times New Roman" w:hAnsi="Times New Roman" w:cs="Times New Roman"/>
                <w:b/>
                <w:bCs/>
              </w:rPr>
              <w:t>Primary Interest</w:t>
            </w:r>
          </w:p>
        </w:tc>
        <w:tc>
          <w:tcPr>
            <w:tcW w:w="0" w:type="auto"/>
            <w:hideMark/>
          </w:tcPr>
          <w:p w14:paraId="4661AFE9" w14:textId="77777777" w:rsidR="00F3295A" w:rsidRPr="00C738E2" w:rsidRDefault="00F3295A" w:rsidP="00C738E2">
            <w:pPr>
              <w:spacing w:after="160" w:line="360" w:lineRule="auto"/>
              <w:jc w:val="both"/>
              <w:rPr>
                <w:rFonts w:ascii="Times New Roman" w:hAnsi="Times New Roman" w:cs="Times New Roman"/>
                <w:b/>
                <w:bCs/>
              </w:rPr>
            </w:pPr>
            <w:r w:rsidRPr="00C738E2">
              <w:rPr>
                <w:rFonts w:ascii="Times New Roman" w:hAnsi="Times New Roman" w:cs="Times New Roman"/>
                <w:b/>
                <w:bCs/>
              </w:rPr>
              <w:t>Information Needed</w:t>
            </w:r>
          </w:p>
        </w:tc>
        <w:tc>
          <w:tcPr>
            <w:tcW w:w="0" w:type="auto"/>
            <w:hideMark/>
          </w:tcPr>
          <w:p w14:paraId="2CA645BA" w14:textId="77777777" w:rsidR="00F3295A" w:rsidRPr="00C738E2" w:rsidRDefault="00F3295A" w:rsidP="00C738E2">
            <w:pPr>
              <w:spacing w:after="160" w:line="360" w:lineRule="auto"/>
              <w:jc w:val="both"/>
              <w:rPr>
                <w:rFonts w:ascii="Times New Roman" w:hAnsi="Times New Roman" w:cs="Times New Roman"/>
                <w:b/>
                <w:bCs/>
              </w:rPr>
            </w:pPr>
            <w:r w:rsidRPr="00C738E2">
              <w:rPr>
                <w:rFonts w:ascii="Times New Roman" w:hAnsi="Times New Roman" w:cs="Times New Roman"/>
                <w:b/>
                <w:bCs/>
              </w:rPr>
              <w:t>Governance Contribution</w:t>
            </w:r>
          </w:p>
        </w:tc>
      </w:tr>
      <w:tr w:rsidR="00F3295A" w:rsidRPr="00C738E2" w14:paraId="6995B60D" w14:textId="77777777" w:rsidTr="006C6C45">
        <w:tc>
          <w:tcPr>
            <w:tcW w:w="0" w:type="auto"/>
            <w:hideMark/>
          </w:tcPr>
          <w:p w14:paraId="4D59C125"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bCs/>
              </w:rPr>
              <w:t>Board of Directors</w:t>
            </w:r>
          </w:p>
        </w:tc>
        <w:tc>
          <w:tcPr>
            <w:tcW w:w="0" w:type="auto"/>
            <w:hideMark/>
          </w:tcPr>
          <w:p w14:paraId="075390F9"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Highest oversight authority; sets risk appetite and provides governance oversight</w:t>
            </w:r>
          </w:p>
        </w:tc>
        <w:tc>
          <w:tcPr>
            <w:tcW w:w="0" w:type="auto"/>
            <w:hideMark/>
          </w:tcPr>
          <w:p w14:paraId="2BED537C"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Material cyber risk, regulatory exposure, reputation, assurance and accountability</w:t>
            </w:r>
          </w:p>
        </w:tc>
        <w:tc>
          <w:tcPr>
            <w:tcW w:w="0" w:type="auto"/>
            <w:hideMark/>
          </w:tcPr>
          <w:p w14:paraId="4AA88A46"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Material cyber risks, major incidents, risk trends, regulatory exposure, security performance and assurance results</w:t>
            </w:r>
          </w:p>
        </w:tc>
        <w:tc>
          <w:tcPr>
            <w:tcW w:w="0" w:type="auto"/>
            <w:hideMark/>
          </w:tcPr>
          <w:p w14:paraId="3ECD6B2F"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Provides oversight, challenges executive management, approves/oversees risk appetite and receives material cyber-risk reporting</w:t>
            </w:r>
          </w:p>
        </w:tc>
      </w:tr>
      <w:tr w:rsidR="00F3295A" w:rsidRPr="00C738E2" w14:paraId="793A2D43" w14:textId="77777777" w:rsidTr="006C6C45">
        <w:tc>
          <w:tcPr>
            <w:tcW w:w="0" w:type="auto"/>
            <w:hideMark/>
          </w:tcPr>
          <w:p w14:paraId="2F75F19B"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bCs/>
              </w:rPr>
              <w:t>CEO</w:t>
            </w:r>
          </w:p>
        </w:tc>
        <w:tc>
          <w:tcPr>
            <w:tcW w:w="0" w:type="auto"/>
            <w:hideMark/>
          </w:tcPr>
          <w:p w14:paraId="5AC29BD4"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 xml:space="preserve">Executive authority over </w:t>
            </w:r>
            <w:proofErr w:type="spellStart"/>
            <w:r w:rsidRPr="00C738E2">
              <w:rPr>
                <w:rFonts w:ascii="Times New Roman" w:hAnsi="Times New Roman" w:cs="Times New Roman"/>
              </w:rPr>
              <w:t>organisational</w:t>
            </w:r>
            <w:proofErr w:type="spellEnd"/>
            <w:r w:rsidRPr="00C738E2">
              <w:rPr>
                <w:rFonts w:ascii="Times New Roman" w:hAnsi="Times New Roman" w:cs="Times New Roman"/>
              </w:rPr>
              <w:t xml:space="preserve"> priorities and business performance</w:t>
            </w:r>
          </w:p>
        </w:tc>
        <w:tc>
          <w:tcPr>
            <w:tcW w:w="0" w:type="auto"/>
            <w:hideMark/>
          </w:tcPr>
          <w:p w14:paraId="76E0E9A8"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Business growth, strategic alignment, acceptable risk and performance</w:t>
            </w:r>
          </w:p>
        </w:tc>
        <w:tc>
          <w:tcPr>
            <w:tcW w:w="0" w:type="auto"/>
            <w:hideMark/>
          </w:tcPr>
          <w:p w14:paraId="2D70C379"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Enterprise cyber-risk position, major incidents, financial exposure, security investment needs and key decisions</w:t>
            </w:r>
          </w:p>
        </w:tc>
        <w:tc>
          <w:tcPr>
            <w:tcW w:w="0" w:type="auto"/>
            <w:hideMark/>
          </w:tcPr>
          <w:p w14:paraId="5A07D318"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Ensures cybersecurity is aligned with business strategy and coordinates executive decision-making</w:t>
            </w:r>
          </w:p>
        </w:tc>
      </w:tr>
      <w:tr w:rsidR="00F3295A" w:rsidRPr="00C738E2" w14:paraId="6B80F733" w14:textId="77777777" w:rsidTr="006C6C45">
        <w:tc>
          <w:tcPr>
            <w:tcW w:w="0" w:type="auto"/>
            <w:hideMark/>
          </w:tcPr>
          <w:p w14:paraId="47E7529C"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bCs/>
              </w:rPr>
              <w:t>CISO</w:t>
            </w:r>
          </w:p>
        </w:tc>
        <w:tc>
          <w:tcPr>
            <w:tcW w:w="0" w:type="auto"/>
            <w:hideMark/>
          </w:tcPr>
          <w:p w14:paraId="1058FA79"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Security governance leadership and subject-matter authority</w:t>
            </w:r>
          </w:p>
        </w:tc>
        <w:tc>
          <w:tcPr>
            <w:tcW w:w="0" w:type="auto"/>
            <w:hideMark/>
          </w:tcPr>
          <w:p w14:paraId="408DB897"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 xml:space="preserve">Security strategy, policy, risk oversight, </w:t>
            </w:r>
            <w:proofErr w:type="spellStart"/>
            <w:r w:rsidRPr="00C738E2">
              <w:rPr>
                <w:rFonts w:ascii="Times New Roman" w:hAnsi="Times New Roman" w:cs="Times New Roman"/>
              </w:rPr>
              <w:t>programme</w:t>
            </w:r>
            <w:proofErr w:type="spellEnd"/>
            <w:r w:rsidRPr="00C738E2">
              <w:rPr>
                <w:rFonts w:ascii="Times New Roman" w:hAnsi="Times New Roman" w:cs="Times New Roman"/>
              </w:rPr>
              <w:t xml:space="preserve"> effectiveness and security performance</w:t>
            </w:r>
          </w:p>
        </w:tc>
        <w:tc>
          <w:tcPr>
            <w:tcW w:w="0" w:type="auto"/>
            <w:hideMark/>
          </w:tcPr>
          <w:p w14:paraId="17EF6162"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 xml:space="preserve">Security metrics, risk assessments, incidents, vulnerabilities, control performance </w:t>
            </w:r>
            <w:r w:rsidRPr="00C738E2">
              <w:rPr>
                <w:rFonts w:ascii="Times New Roman" w:hAnsi="Times New Roman" w:cs="Times New Roman"/>
              </w:rPr>
              <w:lastRenderedPageBreak/>
              <w:t xml:space="preserve">and </w:t>
            </w:r>
            <w:proofErr w:type="spellStart"/>
            <w:r w:rsidRPr="00C738E2">
              <w:rPr>
                <w:rFonts w:ascii="Times New Roman" w:hAnsi="Times New Roman" w:cs="Times New Roman"/>
              </w:rPr>
              <w:t>programme</w:t>
            </w:r>
            <w:proofErr w:type="spellEnd"/>
            <w:r w:rsidRPr="00C738E2">
              <w:rPr>
                <w:rFonts w:ascii="Times New Roman" w:hAnsi="Times New Roman" w:cs="Times New Roman"/>
              </w:rPr>
              <w:t xml:space="preserve"> status</w:t>
            </w:r>
          </w:p>
        </w:tc>
        <w:tc>
          <w:tcPr>
            <w:tcW w:w="0" w:type="auto"/>
            <w:hideMark/>
          </w:tcPr>
          <w:p w14:paraId="5577AEFD"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lastRenderedPageBreak/>
              <w:t xml:space="preserve">Leads security governance, develops strategy, coordinates security </w:t>
            </w:r>
            <w:proofErr w:type="spellStart"/>
            <w:r w:rsidRPr="00C738E2">
              <w:rPr>
                <w:rFonts w:ascii="Times New Roman" w:hAnsi="Times New Roman" w:cs="Times New Roman"/>
              </w:rPr>
              <w:t>programme</w:t>
            </w:r>
            <w:proofErr w:type="spellEnd"/>
            <w:r w:rsidRPr="00C738E2">
              <w:rPr>
                <w:rFonts w:ascii="Times New Roman" w:hAnsi="Times New Roman" w:cs="Times New Roman"/>
              </w:rPr>
              <w:t xml:space="preserve"> and provides security advice to </w:t>
            </w:r>
            <w:r w:rsidRPr="00C738E2">
              <w:rPr>
                <w:rFonts w:ascii="Times New Roman" w:hAnsi="Times New Roman" w:cs="Times New Roman"/>
              </w:rPr>
              <w:lastRenderedPageBreak/>
              <w:t>executives and Board</w:t>
            </w:r>
          </w:p>
        </w:tc>
      </w:tr>
      <w:tr w:rsidR="00F3295A" w:rsidRPr="00C738E2" w14:paraId="5E55E6BE" w14:textId="77777777" w:rsidTr="006C6C45">
        <w:tc>
          <w:tcPr>
            <w:tcW w:w="0" w:type="auto"/>
            <w:hideMark/>
          </w:tcPr>
          <w:p w14:paraId="4D9850D2"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bCs/>
              </w:rPr>
              <w:lastRenderedPageBreak/>
              <w:t>CRO / Risk</w:t>
            </w:r>
          </w:p>
        </w:tc>
        <w:tc>
          <w:tcPr>
            <w:tcW w:w="0" w:type="auto"/>
            <w:hideMark/>
          </w:tcPr>
          <w:p w14:paraId="67615457"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Enterprise risk oversight and challenge</w:t>
            </w:r>
          </w:p>
        </w:tc>
        <w:tc>
          <w:tcPr>
            <w:tcW w:w="0" w:type="auto"/>
            <w:hideMark/>
          </w:tcPr>
          <w:p w14:paraId="1BED7575"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Risk methodology, risk acceptance, treatment and aggregation</w:t>
            </w:r>
          </w:p>
        </w:tc>
        <w:tc>
          <w:tcPr>
            <w:tcW w:w="0" w:type="auto"/>
            <w:hideMark/>
          </w:tcPr>
          <w:p w14:paraId="7FBFD9E6"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Cyber-risk assessments, risk ratings, treatment plans, residual risk and risk trends</w:t>
            </w:r>
          </w:p>
        </w:tc>
        <w:tc>
          <w:tcPr>
            <w:tcW w:w="0" w:type="auto"/>
            <w:hideMark/>
          </w:tcPr>
          <w:p w14:paraId="7E1748EF"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 xml:space="preserve">Integrates cyber risk into enterprise risk management and provides independent </w:t>
            </w:r>
            <w:proofErr w:type="gramStart"/>
            <w:r w:rsidRPr="00C738E2">
              <w:rPr>
                <w:rFonts w:ascii="Times New Roman" w:hAnsi="Times New Roman" w:cs="Times New Roman"/>
              </w:rPr>
              <w:t>challenge</w:t>
            </w:r>
            <w:proofErr w:type="gramEnd"/>
            <w:r w:rsidRPr="00C738E2">
              <w:rPr>
                <w:rFonts w:ascii="Times New Roman" w:hAnsi="Times New Roman" w:cs="Times New Roman"/>
              </w:rPr>
              <w:t xml:space="preserve"> on risk decisions</w:t>
            </w:r>
          </w:p>
        </w:tc>
      </w:tr>
      <w:tr w:rsidR="00F3295A" w:rsidRPr="00C738E2" w14:paraId="29D02726" w14:textId="77777777" w:rsidTr="006C6C45">
        <w:tc>
          <w:tcPr>
            <w:tcW w:w="0" w:type="auto"/>
            <w:hideMark/>
          </w:tcPr>
          <w:p w14:paraId="2081F2D9"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bCs/>
              </w:rPr>
              <w:t>Legal / Compliance</w:t>
            </w:r>
          </w:p>
        </w:tc>
        <w:tc>
          <w:tcPr>
            <w:tcW w:w="0" w:type="auto"/>
            <w:hideMark/>
          </w:tcPr>
          <w:p w14:paraId="344E30EB"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Legal and regulatory advisory authority</w:t>
            </w:r>
          </w:p>
        </w:tc>
        <w:tc>
          <w:tcPr>
            <w:tcW w:w="0" w:type="auto"/>
            <w:hideMark/>
          </w:tcPr>
          <w:p w14:paraId="36B78927"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Regulatory duties, contractual obligations, privacy, evidence and notification</w:t>
            </w:r>
          </w:p>
        </w:tc>
        <w:tc>
          <w:tcPr>
            <w:tcW w:w="0" w:type="auto"/>
            <w:hideMark/>
          </w:tcPr>
          <w:p w14:paraId="3A157895"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Regulatory requirements, contractual obligations, incident facts and potential legal exposure</w:t>
            </w:r>
          </w:p>
        </w:tc>
        <w:tc>
          <w:tcPr>
            <w:tcW w:w="0" w:type="auto"/>
            <w:hideMark/>
          </w:tcPr>
          <w:p w14:paraId="64BFB6AE" w14:textId="77777777" w:rsidR="00F3295A" w:rsidRPr="00C738E2" w:rsidRDefault="00F3295A" w:rsidP="00C738E2">
            <w:pPr>
              <w:spacing w:after="160" w:line="360" w:lineRule="auto"/>
              <w:jc w:val="both"/>
              <w:rPr>
                <w:rFonts w:ascii="Times New Roman" w:hAnsi="Times New Roman" w:cs="Times New Roman"/>
              </w:rPr>
            </w:pPr>
            <w:proofErr w:type="gramStart"/>
            <w:r w:rsidRPr="00C738E2">
              <w:rPr>
                <w:rFonts w:ascii="Times New Roman" w:hAnsi="Times New Roman" w:cs="Times New Roman"/>
              </w:rPr>
              <w:t>Advises</w:t>
            </w:r>
            <w:proofErr w:type="gramEnd"/>
            <w:r w:rsidRPr="00C738E2">
              <w:rPr>
                <w:rFonts w:ascii="Times New Roman" w:hAnsi="Times New Roman" w:cs="Times New Roman"/>
              </w:rPr>
              <w:t xml:space="preserve"> on legal obligations, privacy and regulatory notification and </w:t>
            </w:r>
            <w:proofErr w:type="gramStart"/>
            <w:r w:rsidRPr="00C738E2">
              <w:rPr>
                <w:rFonts w:ascii="Times New Roman" w:hAnsi="Times New Roman" w:cs="Times New Roman"/>
              </w:rPr>
              <w:t>ensures</w:t>
            </w:r>
            <w:proofErr w:type="gramEnd"/>
            <w:r w:rsidRPr="00C738E2">
              <w:rPr>
                <w:rFonts w:ascii="Times New Roman" w:hAnsi="Times New Roman" w:cs="Times New Roman"/>
              </w:rPr>
              <w:t xml:space="preserve"> decisions consider applicable requirements</w:t>
            </w:r>
          </w:p>
        </w:tc>
      </w:tr>
      <w:tr w:rsidR="00F3295A" w:rsidRPr="00C738E2" w14:paraId="2F452670" w14:textId="77777777" w:rsidTr="006C6C45">
        <w:tc>
          <w:tcPr>
            <w:tcW w:w="0" w:type="auto"/>
            <w:hideMark/>
          </w:tcPr>
          <w:p w14:paraId="317AB2E6"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bCs/>
              </w:rPr>
              <w:t>Finance</w:t>
            </w:r>
          </w:p>
        </w:tc>
        <w:tc>
          <w:tcPr>
            <w:tcW w:w="0" w:type="auto"/>
            <w:hideMark/>
          </w:tcPr>
          <w:p w14:paraId="4B2DF014"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Financial governance and budget influence</w:t>
            </w:r>
          </w:p>
        </w:tc>
        <w:tc>
          <w:tcPr>
            <w:tcW w:w="0" w:type="auto"/>
            <w:hideMark/>
          </w:tcPr>
          <w:p w14:paraId="3C6016E4"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 xml:space="preserve">Budget, financial exposure, investment </w:t>
            </w:r>
            <w:proofErr w:type="spellStart"/>
            <w:r w:rsidRPr="00C738E2">
              <w:rPr>
                <w:rFonts w:ascii="Times New Roman" w:hAnsi="Times New Roman" w:cs="Times New Roman"/>
              </w:rPr>
              <w:t>prioritisation</w:t>
            </w:r>
            <w:proofErr w:type="spellEnd"/>
            <w:r w:rsidRPr="00C738E2">
              <w:rPr>
                <w:rFonts w:ascii="Times New Roman" w:hAnsi="Times New Roman" w:cs="Times New Roman"/>
              </w:rPr>
              <w:t xml:space="preserve"> and financial controls</w:t>
            </w:r>
          </w:p>
        </w:tc>
        <w:tc>
          <w:tcPr>
            <w:tcW w:w="0" w:type="auto"/>
            <w:hideMark/>
          </w:tcPr>
          <w:p w14:paraId="4D5B0AAF"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Security costs, financial impact of incidents, investment cases and loss estimates</w:t>
            </w:r>
          </w:p>
        </w:tc>
        <w:tc>
          <w:tcPr>
            <w:tcW w:w="0" w:type="auto"/>
            <w:hideMark/>
          </w:tcPr>
          <w:p w14:paraId="38B5BDF5"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Supports security investment decisions, evaluates financial exposure and provides financial governance</w:t>
            </w:r>
          </w:p>
        </w:tc>
      </w:tr>
      <w:tr w:rsidR="00F3295A" w:rsidRPr="00C738E2" w14:paraId="2FCEC656" w14:textId="77777777" w:rsidTr="006C6C45">
        <w:tc>
          <w:tcPr>
            <w:tcW w:w="0" w:type="auto"/>
            <w:hideMark/>
          </w:tcPr>
          <w:p w14:paraId="0AE066A4"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bCs/>
              </w:rPr>
              <w:t>HR</w:t>
            </w:r>
          </w:p>
        </w:tc>
        <w:tc>
          <w:tcPr>
            <w:tcW w:w="0" w:type="auto"/>
            <w:hideMark/>
          </w:tcPr>
          <w:p w14:paraId="5DCE4DC9"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Authority over people-related governance processes</w:t>
            </w:r>
          </w:p>
        </w:tc>
        <w:tc>
          <w:tcPr>
            <w:tcW w:w="0" w:type="auto"/>
            <w:hideMark/>
          </w:tcPr>
          <w:p w14:paraId="4E8AF84D"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Joiner/mover/leaver controls, awareness, conduct and disciplinary processes</w:t>
            </w:r>
          </w:p>
        </w:tc>
        <w:tc>
          <w:tcPr>
            <w:tcW w:w="0" w:type="auto"/>
            <w:hideMark/>
          </w:tcPr>
          <w:p w14:paraId="44648B79"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 xml:space="preserve">Personnel risks, security training, access changes and </w:t>
            </w:r>
            <w:r w:rsidRPr="00C738E2">
              <w:rPr>
                <w:rFonts w:ascii="Times New Roman" w:hAnsi="Times New Roman" w:cs="Times New Roman"/>
              </w:rPr>
              <w:lastRenderedPageBreak/>
              <w:t>disciplinary matters</w:t>
            </w:r>
          </w:p>
        </w:tc>
        <w:tc>
          <w:tcPr>
            <w:tcW w:w="0" w:type="auto"/>
            <w:hideMark/>
          </w:tcPr>
          <w:p w14:paraId="60477134"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lastRenderedPageBreak/>
              <w:t xml:space="preserve">Supports workforce security, awareness, disciplinary processes and </w:t>
            </w:r>
            <w:r w:rsidRPr="00C738E2">
              <w:rPr>
                <w:rFonts w:ascii="Times New Roman" w:hAnsi="Times New Roman" w:cs="Times New Roman"/>
              </w:rPr>
              <w:lastRenderedPageBreak/>
              <w:t>people-related security controls</w:t>
            </w:r>
          </w:p>
        </w:tc>
      </w:tr>
      <w:tr w:rsidR="00F3295A" w:rsidRPr="00C738E2" w14:paraId="58DBBDFB" w14:textId="77777777" w:rsidTr="006C6C45">
        <w:tc>
          <w:tcPr>
            <w:tcW w:w="0" w:type="auto"/>
            <w:hideMark/>
          </w:tcPr>
          <w:p w14:paraId="2A9BA10B"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bCs/>
              </w:rPr>
              <w:lastRenderedPageBreak/>
              <w:t>IT / Technology</w:t>
            </w:r>
          </w:p>
        </w:tc>
        <w:tc>
          <w:tcPr>
            <w:tcW w:w="0" w:type="auto"/>
            <w:hideMark/>
          </w:tcPr>
          <w:p w14:paraId="2F7DE7A2"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Operational and technical implementation authority</w:t>
            </w:r>
          </w:p>
        </w:tc>
        <w:tc>
          <w:tcPr>
            <w:tcW w:w="0" w:type="auto"/>
            <w:hideMark/>
          </w:tcPr>
          <w:p w14:paraId="0C2BF404"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Secure technology delivery, control implementation and service continuity</w:t>
            </w:r>
          </w:p>
        </w:tc>
        <w:tc>
          <w:tcPr>
            <w:tcW w:w="0" w:type="auto"/>
            <w:hideMark/>
          </w:tcPr>
          <w:p w14:paraId="0D3CFFD8"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Security requirements, vulnerabilities, architecture decisions, incidents and remediation priorities</w:t>
            </w:r>
          </w:p>
        </w:tc>
        <w:tc>
          <w:tcPr>
            <w:tcW w:w="0" w:type="auto"/>
            <w:hideMark/>
          </w:tcPr>
          <w:p w14:paraId="782FB265"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Implements technical controls, operates technology securely and provides operational evidence to security governance</w:t>
            </w:r>
          </w:p>
        </w:tc>
      </w:tr>
      <w:tr w:rsidR="00F3295A" w:rsidRPr="00C738E2" w14:paraId="763DD912" w14:textId="77777777" w:rsidTr="006C6C45">
        <w:tc>
          <w:tcPr>
            <w:tcW w:w="0" w:type="auto"/>
            <w:hideMark/>
          </w:tcPr>
          <w:p w14:paraId="0114389A"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b/>
                <w:bCs/>
              </w:rPr>
              <w:t>Business Unit Leaders</w:t>
            </w:r>
          </w:p>
        </w:tc>
        <w:tc>
          <w:tcPr>
            <w:tcW w:w="0" w:type="auto"/>
            <w:hideMark/>
          </w:tcPr>
          <w:p w14:paraId="7FCC2D6E"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Authority over business operations and local decisions</w:t>
            </w:r>
          </w:p>
        </w:tc>
        <w:tc>
          <w:tcPr>
            <w:tcW w:w="0" w:type="auto"/>
            <w:hideMark/>
          </w:tcPr>
          <w:p w14:paraId="56F7CBB9"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Operational performance, local risk and business continuity</w:t>
            </w:r>
          </w:p>
        </w:tc>
        <w:tc>
          <w:tcPr>
            <w:tcW w:w="0" w:type="auto"/>
            <w:hideMark/>
          </w:tcPr>
          <w:p w14:paraId="7B4F59D6"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Business impact, security requirements, risks, incidents and control responsibilities</w:t>
            </w:r>
          </w:p>
        </w:tc>
        <w:tc>
          <w:tcPr>
            <w:tcW w:w="0" w:type="auto"/>
            <w:hideMark/>
          </w:tcPr>
          <w:p w14:paraId="2E365A95" w14:textId="77777777" w:rsidR="00F3295A" w:rsidRPr="00C738E2" w:rsidRDefault="00F3295A" w:rsidP="00C738E2">
            <w:pPr>
              <w:spacing w:after="160" w:line="360" w:lineRule="auto"/>
              <w:jc w:val="both"/>
              <w:rPr>
                <w:rFonts w:ascii="Times New Roman" w:hAnsi="Times New Roman" w:cs="Times New Roman"/>
              </w:rPr>
            </w:pPr>
            <w:r w:rsidRPr="00C738E2">
              <w:rPr>
                <w:rFonts w:ascii="Times New Roman" w:hAnsi="Times New Roman" w:cs="Times New Roman"/>
              </w:rPr>
              <w:t>Own business-level risks, implement required controls and participate in governance without creating separate security silos</w:t>
            </w:r>
          </w:p>
        </w:tc>
      </w:tr>
    </w:tbl>
    <w:p w14:paraId="3C6AF388" w14:textId="77777777" w:rsidR="006C6C45" w:rsidRDefault="006C6C45" w:rsidP="00C738E2">
      <w:pPr>
        <w:spacing w:line="360" w:lineRule="auto"/>
        <w:jc w:val="both"/>
        <w:rPr>
          <w:rFonts w:ascii="Times New Roman" w:hAnsi="Times New Roman" w:cs="Times New Roman"/>
          <w:b/>
          <w:bCs/>
        </w:rPr>
      </w:pPr>
    </w:p>
    <w:p w14:paraId="3DBD8AAA" w14:textId="51441874" w:rsidR="00F3295A" w:rsidRPr="00C738E2" w:rsidRDefault="00F3295A" w:rsidP="00C738E2">
      <w:pPr>
        <w:spacing w:line="360" w:lineRule="auto"/>
        <w:jc w:val="both"/>
        <w:rPr>
          <w:rFonts w:ascii="Times New Roman" w:hAnsi="Times New Roman" w:cs="Times New Roman"/>
          <w:b/>
          <w:bCs/>
        </w:rPr>
      </w:pPr>
      <w:r w:rsidRPr="00C738E2">
        <w:rPr>
          <w:rFonts w:ascii="Times New Roman" w:hAnsi="Times New Roman" w:cs="Times New Roman"/>
          <w:b/>
          <w:bCs/>
        </w:rPr>
        <w:t>Important design principle</w:t>
      </w:r>
    </w:p>
    <w:p w14:paraId="2B7D70CE"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The CISO should </w:t>
      </w:r>
      <w:r w:rsidRPr="00C738E2">
        <w:rPr>
          <w:rFonts w:ascii="Times New Roman" w:hAnsi="Times New Roman" w:cs="Times New Roman"/>
          <w:b/>
          <w:bCs/>
        </w:rPr>
        <w:t xml:space="preserve">lead security </w:t>
      </w:r>
      <w:proofErr w:type="gramStart"/>
      <w:r w:rsidRPr="00C738E2">
        <w:rPr>
          <w:rFonts w:ascii="Times New Roman" w:hAnsi="Times New Roman" w:cs="Times New Roman"/>
          <w:b/>
          <w:bCs/>
        </w:rPr>
        <w:t>governance</w:t>
      </w:r>
      <w:r w:rsidRPr="00C738E2">
        <w:rPr>
          <w:rFonts w:ascii="Times New Roman" w:hAnsi="Times New Roman" w:cs="Times New Roman"/>
        </w:rPr>
        <w:t>, but</w:t>
      </w:r>
      <w:proofErr w:type="gramEnd"/>
      <w:r w:rsidRPr="00C738E2">
        <w:rPr>
          <w:rFonts w:ascii="Times New Roman" w:hAnsi="Times New Roman" w:cs="Times New Roman"/>
        </w:rPr>
        <w:t xml:space="preserve"> should not become the sole owner of every security decision.</w:t>
      </w:r>
    </w:p>
    <w:p w14:paraId="065D4889"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For example:</w:t>
      </w:r>
    </w:p>
    <w:p w14:paraId="43B45E00" w14:textId="77777777" w:rsidR="00F3295A" w:rsidRPr="00C738E2" w:rsidRDefault="00F3295A" w:rsidP="00C738E2">
      <w:pPr>
        <w:numPr>
          <w:ilvl w:val="0"/>
          <w:numId w:val="2"/>
        </w:numPr>
        <w:spacing w:line="360" w:lineRule="auto"/>
        <w:jc w:val="both"/>
        <w:rPr>
          <w:rFonts w:ascii="Times New Roman" w:hAnsi="Times New Roman" w:cs="Times New Roman"/>
        </w:rPr>
      </w:pPr>
      <w:r w:rsidRPr="00C738E2">
        <w:rPr>
          <w:rFonts w:ascii="Times New Roman" w:hAnsi="Times New Roman" w:cs="Times New Roman"/>
          <w:b/>
          <w:bCs/>
        </w:rPr>
        <w:t>CISO</w:t>
      </w:r>
      <w:r w:rsidRPr="00C738E2">
        <w:rPr>
          <w:rFonts w:ascii="Times New Roman" w:hAnsi="Times New Roman" w:cs="Times New Roman"/>
        </w:rPr>
        <w:t xml:space="preserve"> → provides security expertise and governance leadership.</w:t>
      </w:r>
    </w:p>
    <w:p w14:paraId="7987029C" w14:textId="77777777" w:rsidR="00F3295A" w:rsidRPr="00C738E2" w:rsidRDefault="00F3295A" w:rsidP="00C738E2">
      <w:pPr>
        <w:numPr>
          <w:ilvl w:val="0"/>
          <w:numId w:val="2"/>
        </w:numPr>
        <w:spacing w:line="360" w:lineRule="auto"/>
        <w:jc w:val="both"/>
        <w:rPr>
          <w:rFonts w:ascii="Times New Roman" w:hAnsi="Times New Roman" w:cs="Times New Roman"/>
        </w:rPr>
      </w:pPr>
      <w:r w:rsidRPr="00C738E2">
        <w:rPr>
          <w:rFonts w:ascii="Times New Roman" w:hAnsi="Times New Roman" w:cs="Times New Roman"/>
          <w:b/>
          <w:bCs/>
        </w:rPr>
        <w:t>CRO/Risk</w:t>
      </w:r>
      <w:r w:rsidRPr="00C738E2">
        <w:rPr>
          <w:rFonts w:ascii="Times New Roman" w:hAnsi="Times New Roman" w:cs="Times New Roman"/>
        </w:rPr>
        <w:t xml:space="preserve"> → provides enterprise risk oversight and challenge.</w:t>
      </w:r>
    </w:p>
    <w:p w14:paraId="4B7C07FE" w14:textId="77777777" w:rsidR="00F3295A" w:rsidRPr="00C738E2" w:rsidRDefault="00F3295A" w:rsidP="00C738E2">
      <w:pPr>
        <w:numPr>
          <w:ilvl w:val="0"/>
          <w:numId w:val="2"/>
        </w:numPr>
        <w:spacing w:line="360" w:lineRule="auto"/>
        <w:jc w:val="both"/>
        <w:rPr>
          <w:rFonts w:ascii="Times New Roman" w:hAnsi="Times New Roman" w:cs="Times New Roman"/>
        </w:rPr>
      </w:pPr>
      <w:r w:rsidRPr="00C738E2">
        <w:rPr>
          <w:rFonts w:ascii="Times New Roman" w:hAnsi="Times New Roman" w:cs="Times New Roman"/>
          <w:b/>
          <w:bCs/>
        </w:rPr>
        <w:t>Legal</w:t>
      </w:r>
      <w:r w:rsidRPr="00C738E2">
        <w:rPr>
          <w:rFonts w:ascii="Times New Roman" w:hAnsi="Times New Roman" w:cs="Times New Roman"/>
        </w:rPr>
        <w:t xml:space="preserve"> → determines legal/regulatory implications.</w:t>
      </w:r>
    </w:p>
    <w:p w14:paraId="704B75B6" w14:textId="77777777" w:rsidR="00F3295A" w:rsidRPr="00C738E2" w:rsidRDefault="00F3295A" w:rsidP="00C738E2">
      <w:pPr>
        <w:numPr>
          <w:ilvl w:val="0"/>
          <w:numId w:val="2"/>
        </w:numPr>
        <w:spacing w:line="360" w:lineRule="auto"/>
        <w:jc w:val="both"/>
        <w:rPr>
          <w:rFonts w:ascii="Times New Roman" w:hAnsi="Times New Roman" w:cs="Times New Roman"/>
        </w:rPr>
      </w:pPr>
      <w:r w:rsidRPr="00C738E2">
        <w:rPr>
          <w:rFonts w:ascii="Times New Roman" w:hAnsi="Times New Roman" w:cs="Times New Roman"/>
          <w:b/>
          <w:bCs/>
        </w:rPr>
        <w:lastRenderedPageBreak/>
        <w:t>Finance</w:t>
      </w:r>
      <w:r w:rsidRPr="00C738E2">
        <w:rPr>
          <w:rFonts w:ascii="Times New Roman" w:hAnsi="Times New Roman" w:cs="Times New Roman"/>
        </w:rPr>
        <w:t xml:space="preserve"> → evaluates financial implications and investment.</w:t>
      </w:r>
    </w:p>
    <w:p w14:paraId="19EFAA2D" w14:textId="77777777" w:rsidR="00F3295A" w:rsidRPr="00C738E2" w:rsidRDefault="00F3295A" w:rsidP="00C738E2">
      <w:pPr>
        <w:numPr>
          <w:ilvl w:val="0"/>
          <w:numId w:val="2"/>
        </w:numPr>
        <w:spacing w:line="360" w:lineRule="auto"/>
        <w:jc w:val="both"/>
        <w:rPr>
          <w:rFonts w:ascii="Times New Roman" w:hAnsi="Times New Roman" w:cs="Times New Roman"/>
        </w:rPr>
      </w:pPr>
      <w:r w:rsidRPr="00C738E2">
        <w:rPr>
          <w:rFonts w:ascii="Times New Roman" w:hAnsi="Times New Roman" w:cs="Times New Roman"/>
          <w:b/>
          <w:bCs/>
        </w:rPr>
        <w:t>Business Units</w:t>
      </w:r>
      <w:r w:rsidRPr="00C738E2">
        <w:rPr>
          <w:rFonts w:ascii="Times New Roman" w:hAnsi="Times New Roman" w:cs="Times New Roman"/>
        </w:rPr>
        <w:t xml:space="preserve"> → own business impacts and operational risks.</w:t>
      </w:r>
    </w:p>
    <w:p w14:paraId="1A6038EC" w14:textId="77777777" w:rsidR="00F3295A" w:rsidRPr="00C738E2" w:rsidRDefault="00F3295A" w:rsidP="00C738E2">
      <w:pPr>
        <w:numPr>
          <w:ilvl w:val="0"/>
          <w:numId w:val="2"/>
        </w:numPr>
        <w:spacing w:line="360" w:lineRule="auto"/>
        <w:jc w:val="both"/>
        <w:rPr>
          <w:rFonts w:ascii="Times New Roman" w:hAnsi="Times New Roman" w:cs="Times New Roman"/>
        </w:rPr>
      </w:pPr>
      <w:r w:rsidRPr="00C738E2">
        <w:rPr>
          <w:rFonts w:ascii="Times New Roman" w:hAnsi="Times New Roman" w:cs="Times New Roman"/>
          <w:b/>
          <w:bCs/>
        </w:rPr>
        <w:t>CEO</w:t>
      </w:r>
      <w:r w:rsidRPr="00C738E2">
        <w:rPr>
          <w:rFonts w:ascii="Times New Roman" w:hAnsi="Times New Roman" w:cs="Times New Roman"/>
        </w:rPr>
        <w:t xml:space="preserve"> → makes executive-level decisions.</w:t>
      </w:r>
    </w:p>
    <w:p w14:paraId="78746E87" w14:textId="77777777" w:rsidR="00F3295A" w:rsidRPr="00C738E2" w:rsidRDefault="00F3295A" w:rsidP="00C738E2">
      <w:pPr>
        <w:numPr>
          <w:ilvl w:val="0"/>
          <w:numId w:val="2"/>
        </w:numPr>
        <w:spacing w:line="360" w:lineRule="auto"/>
        <w:jc w:val="both"/>
        <w:rPr>
          <w:rFonts w:ascii="Times New Roman" w:hAnsi="Times New Roman" w:cs="Times New Roman"/>
        </w:rPr>
      </w:pPr>
      <w:r w:rsidRPr="00C738E2">
        <w:rPr>
          <w:rFonts w:ascii="Times New Roman" w:hAnsi="Times New Roman" w:cs="Times New Roman"/>
          <w:b/>
          <w:bCs/>
        </w:rPr>
        <w:t>Board</w:t>
      </w:r>
      <w:r w:rsidRPr="00C738E2">
        <w:rPr>
          <w:rFonts w:ascii="Times New Roman" w:hAnsi="Times New Roman" w:cs="Times New Roman"/>
        </w:rPr>
        <w:t xml:space="preserve"> → provides oversight </w:t>
      </w:r>
      <w:proofErr w:type="gramStart"/>
      <w:r w:rsidRPr="00C738E2">
        <w:rPr>
          <w:rFonts w:ascii="Times New Roman" w:hAnsi="Times New Roman" w:cs="Times New Roman"/>
        </w:rPr>
        <w:t>for</w:t>
      </w:r>
      <w:proofErr w:type="gramEnd"/>
      <w:r w:rsidRPr="00C738E2">
        <w:rPr>
          <w:rFonts w:ascii="Times New Roman" w:hAnsi="Times New Roman" w:cs="Times New Roman"/>
        </w:rPr>
        <w:t xml:space="preserve"> material risk and </w:t>
      </w:r>
      <w:proofErr w:type="spellStart"/>
      <w:r w:rsidRPr="00C738E2">
        <w:rPr>
          <w:rFonts w:ascii="Times New Roman" w:hAnsi="Times New Roman" w:cs="Times New Roman"/>
        </w:rPr>
        <w:t>organisational</w:t>
      </w:r>
      <w:proofErr w:type="spellEnd"/>
      <w:r w:rsidRPr="00C738E2">
        <w:rPr>
          <w:rFonts w:ascii="Times New Roman" w:hAnsi="Times New Roman" w:cs="Times New Roman"/>
        </w:rPr>
        <w:t xml:space="preserve"> accountability.</w:t>
      </w:r>
    </w:p>
    <w:p w14:paraId="25C1251C"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That creates a much stronger separation of responsibilities than the current IT-centric model.</w:t>
      </w:r>
    </w:p>
    <w:p w14:paraId="7DB96495" w14:textId="6E0D76A1" w:rsidR="00F3295A" w:rsidRPr="00B67B6A" w:rsidRDefault="00F3295A" w:rsidP="00B67B6A">
      <w:pPr>
        <w:pStyle w:val="Heading2"/>
        <w:rPr>
          <w:rFonts w:ascii="Times New Roman" w:hAnsi="Times New Roman" w:cs="Times New Roman"/>
          <w:color w:val="auto"/>
          <w:sz w:val="24"/>
          <w:szCs w:val="24"/>
        </w:rPr>
      </w:pPr>
    </w:p>
    <w:p w14:paraId="4C5497EC" w14:textId="77777777" w:rsidR="00F3295A" w:rsidRPr="00C738E2" w:rsidRDefault="00F3295A" w:rsidP="00B67B6A">
      <w:pPr>
        <w:pStyle w:val="Heading2"/>
        <w:rPr>
          <w:b/>
          <w:bCs/>
        </w:rPr>
      </w:pPr>
      <w:bookmarkStart w:id="3" w:name="_Toc241267373"/>
      <w:r w:rsidRPr="00B67B6A">
        <w:rPr>
          <w:rFonts w:ascii="Times New Roman" w:hAnsi="Times New Roman" w:cs="Times New Roman"/>
          <w:b/>
          <w:bCs/>
          <w:color w:val="auto"/>
          <w:sz w:val="24"/>
          <w:szCs w:val="24"/>
        </w:rPr>
        <w:t xml:space="preserve">1.3 Security Governance </w:t>
      </w:r>
      <w:proofErr w:type="spellStart"/>
      <w:r w:rsidRPr="00B67B6A">
        <w:rPr>
          <w:rFonts w:ascii="Times New Roman" w:hAnsi="Times New Roman" w:cs="Times New Roman"/>
          <w:b/>
          <w:bCs/>
          <w:color w:val="auto"/>
          <w:sz w:val="24"/>
          <w:szCs w:val="24"/>
        </w:rPr>
        <w:t>Organisation</w:t>
      </w:r>
      <w:proofErr w:type="spellEnd"/>
      <w:r w:rsidRPr="00B67B6A">
        <w:rPr>
          <w:rFonts w:ascii="Times New Roman" w:hAnsi="Times New Roman" w:cs="Times New Roman"/>
          <w:b/>
          <w:bCs/>
          <w:color w:val="auto"/>
          <w:sz w:val="24"/>
          <w:szCs w:val="24"/>
        </w:rPr>
        <w:t xml:space="preserve"> Chart</w:t>
      </w:r>
      <w:bookmarkEnd w:id="3"/>
    </w:p>
    <w:p w14:paraId="645512DF"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This is the structure I would use for </w:t>
      </w:r>
      <w:proofErr w:type="spellStart"/>
      <w:r w:rsidRPr="00C738E2">
        <w:rPr>
          <w:rFonts w:ascii="Times New Roman" w:hAnsi="Times New Roman" w:cs="Times New Roman"/>
        </w:rPr>
        <w:t>TechGlobal</w:t>
      </w:r>
      <w:proofErr w:type="spellEnd"/>
      <w:r w:rsidRPr="00C738E2">
        <w:rPr>
          <w:rFonts w:ascii="Times New Roman" w:hAnsi="Times New Roman" w:cs="Times New Roman"/>
        </w:rPr>
        <w:t>.</w:t>
      </w:r>
    </w:p>
    <w:p w14:paraId="48483188" w14:textId="00A96BDB" w:rsidR="00F3295A" w:rsidRPr="00C738E2" w:rsidRDefault="00F3295A" w:rsidP="00C738E2">
      <w:pPr>
        <w:spacing w:line="360" w:lineRule="auto"/>
        <w:jc w:val="both"/>
        <w:rPr>
          <w:rFonts w:ascii="Times New Roman" w:hAnsi="Times New Roman" w:cs="Times New Roman"/>
          <w:b/>
          <w:bCs/>
        </w:rPr>
      </w:pPr>
      <w:r w:rsidRPr="00C738E2">
        <w:rPr>
          <w:rFonts w:ascii="Times New Roman" w:hAnsi="Times New Roman" w:cs="Times New Roman"/>
          <w:b/>
          <w:bCs/>
          <w:noProof/>
        </w:rPr>
        <w:drawing>
          <wp:inline distT="0" distB="0" distL="0" distR="0" wp14:anchorId="7E9B666E" wp14:editId="0A873805">
            <wp:extent cx="5943600" cy="3962400"/>
            <wp:effectExtent l="0" t="0" r="0" b="0"/>
            <wp:docPr id="99175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59342" name="Picture 9917593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2975D6" w14:textId="701DF4E0" w:rsidR="00F3295A" w:rsidRPr="00C738E2" w:rsidRDefault="00F3295A" w:rsidP="00C738E2">
      <w:pPr>
        <w:spacing w:line="360" w:lineRule="auto"/>
        <w:jc w:val="both"/>
        <w:rPr>
          <w:rFonts w:ascii="Times New Roman" w:hAnsi="Times New Roman" w:cs="Times New Roman"/>
          <w:b/>
          <w:bCs/>
        </w:rPr>
      </w:pPr>
      <w:r w:rsidRPr="00C738E2">
        <w:rPr>
          <w:rFonts w:ascii="Times New Roman" w:hAnsi="Times New Roman" w:cs="Times New Roman"/>
          <w:b/>
          <w:bCs/>
        </w:rPr>
        <w:t xml:space="preserve">How the reporting and communication </w:t>
      </w:r>
      <w:proofErr w:type="gramStart"/>
      <w:r w:rsidRPr="00C738E2">
        <w:rPr>
          <w:rFonts w:ascii="Times New Roman" w:hAnsi="Times New Roman" w:cs="Times New Roman"/>
          <w:b/>
          <w:bCs/>
        </w:rPr>
        <w:t>works</w:t>
      </w:r>
      <w:proofErr w:type="gramEnd"/>
    </w:p>
    <w:p w14:paraId="0F9A81A4"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The important point is that </w:t>
      </w:r>
      <w:r w:rsidRPr="00C738E2">
        <w:rPr>
          <w:rFonts w:ascii="Times New Roman" w:hAnsi="Times New Roman" w:cs="Times New Roman"/>
          <w:b/>
          <w:bCs/>
        </w:rPr>
        <w:t>not every relationship shown is a direct reporting relationship</w:t>
      </w:r>
      <w:r w:rsidRPr="00C738E2">
        <w:rPr>
          <w:rFonts w:ascii="Times New Roman" w:hAnsi="Times New Roman" w:cs="Times New Roman"/>
        </w:rPr>
        <w:t>.</w:t>
      </w:r>
    </w:p>
    <w:p w14:paraId="356C1D76"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For example:</w:t>
      </w:r>
    </w:p>
    <w:p w14:paraId="0FB30A24" w14:textId="77777777" w:rsidR="00F3295A" w:rsidRPr="00C738E2" w:rsidRDefault="00F3295A" w:rsidP="00C738E2">
      <w:pPr>
        <w:numPr>
          <w:ilvl w:val="0"/>
          <w:numId w:val="3"/>
        </w:numPr>
        <w:spacing w:line="360" w:lineRule="auto"/>
        <w:jc w:val="both"/>
        <w:rPr>
          <w:rFonts w:ascii="Times New Roman" w:hAnsi="Times New Roman" w:cs="Times New Roman"/>
        </w:rPr>
      </w:pPr>
      <w:proofErr w:type="gramStart"/>
      <w:r w:rsidRPr="00C738E2">
        <w:rPr>
          <w:rFonts w:ascii="Times New Roman" w:hAnsi="Times New Roman" w:cs="Times New Roman"/>
        </w:rPr>
        <w:lastRenderedPageBreak/>
        <w:t xml:space="preserve">The </w:t>
      </w:r>
      <w:r w:rsidRPr="00C738E2">
        <w:rPr>
          <w:rFonts w:ascii="Times New Roman" w:hAnsi="Times New Roman" w:cs="Times New Roman"/>
          <w:b/>
          <w:bCs/>
        </w:rPr>
        <w:t>CISO</w:t>
      </w:r>
      <w:proofErr w:type="gramEnd"/>
      <w:r w:rsidRPr="00C738E2">
        <w:rPr>
          <w:rFonts w:ascii="Times New Roman" w:hAnsi="Times New Roman" w:cs="Times New Roman"/>
          <w:b/>
          <w:bCs/>
        </w:rPr>
        <w:t xml:space="preserve"> reports security governance information to executive management and provides material cyber-risk reporting to the Board through the established governance route</w:t>
      </w:r>
      <w:r w:rsidRPr="00C738E2">
        <w:rPr>
          <w:rFonts w:ascii="Times New Roman" w:hAnsi="Times New Roman" w:cs="Times New Roman"/>
        </w:rPr>
        <w:t>.</w:t>
      </w:r>
    </w:p>
    <w:p w14:paraId="6298CB7C" w14:textId="77777777" w:rsidR="00F3295A" w:rsidRPr="00C738E2" w:rsidRDefault="00F3295A" w:rsidP="00C738E2">
      <w:pPr>
        <w:numPr>
          <w:ilvl w:val="0"/>
          <w:numId w:val="3"/>
        </w:numPr>
        <w:spacing w:line="360" w:lineRule="auto"/>
        <w:jc w:val="both"/>
        <w:rPr>
          <w:rFonts w:ascii="Times New Roman" w:hAnsi="Times New Roman" w:cs="Times New Roman"/>
        </w:rPr>
      </w:pPr>
      <w:r w:rsidRPr="00C738E2">
        <w:rPr>
          <w:rFonts w:ascii="Times New Roman" w:hAnsi="Times New Roman" w:cs="Times New Roman"/>
          <w:b/>
          <w:bCs/>
        </w:rPr>
        <w:t>CRO/Risk</w:t>
      </w:r>
      <w:r w:rsidRPr="00C738E2">
        <w:rPr>
          <w:rFonts w:ascii="Times New Roman" w:hAnsi="Times New Roman" w:cs="Times New Roman"/>
        </w:rPr>
        <w:t xml:space="preserve"> provides independent enterprise-risk oversight rather than becoming part of day-to-day security operations.</w:t>
      </w:r>
    </w:p>
    <w:p w14:paraId="1AC34E08" w14:textId="77777777" w:rsidR="00F3295A" w:rsidRPr="00C738E2" w:rsidRDefault="00F3295A" w:rsidP="00C738E2">
      <w:pPr>
        <w:numPr>
          <w:ilvl w:val="0"/>
          <w:numId w:val="3"/>
        </w:numPr>
        <w:spacing w:line="360" w:lineRule="auto"/>
        <w:jc w:val="both"/>
        <w:rPr>
          <w:rFonts w:ascii="Times New Roman" w:hAnsi="Times New Roman" w:cs="Times New Roman"/>
        </w:rPr>
      </w:pPr>
      <w:r w:rsidRPr="00C738E2">
        <w:rPr>
          <w:rFonts w:ascii="Times New Roman" w:hAnsi="Times New Roman" w:cs="Times New Roman"/>
          <w:b/>
          <w:bCs/>
        </w:rPr>
        <w:t>Legal, Finance and HR</w:t>
      </w:r>
      <w:r w:rsidRPr="00C738E2">
        <w:rPr>
          <w:rFonts w:ascii="Times New Roman" w:hAnsi="Times New Roman" w:cs="Times New Roman"/>
        </w:rPr>
        <w:t xml:space="preserve"> provide specialist governance input.</w:t>
      </w:r>
    </w:p>
    <w:p w14:paraId="519557A8" w14:textId="77777777" w:rsidR="00F3295A" w:rsidRPr="00C738E2" w:rsidRDefault="00F3295A" w:rsidP="00C738E2">
      <w:pPr>
        <w:numPr>
          <w:ilvl w:val="0"/>
          <w:numId w:val="3"/>
        </w:numPr>
        <w:spacing w:line="360" w:lineRule="auto"/>
        <w:jc w:val="both"/>
        <w:rPr>
          <w:rFonts w:ascii="Times New Roman" w:hAnsi="Times New Roman" w:cs="Times New Roman"/>
        </w:rPr>
      </w:pPr>
      <w:r w:rsidRPr="00C738E2">
        <w:rPr>
          <w:rFonts w:ascii="Times New Roman" w:hAnsi="Times New Roman" w:cs="Times New Roman"/>
          <w:b/>
          <w:bCs/>
        </w:rPr>
        <w:t>IT</w:t>
      </w:r>
      <w:r w:rsidRPr="00C738E2">
        <w:rPr>
          <w:rFonts w:ascii="Times New Roman" w:hAnsi="Times New Roman" w:cs="Times New Roman"/>
        </w:rPr>
        <w:t xml:space="preserve"> remains responsible for technical implementation and operations.</w:t>
      </w:r>
    </w:p>
    <w:p w14:paraId="69509E32" w14:textId="77777777" w:rsidR="00F3295A" w:rsidRPr="00C738E2" w:rsidRDefault="00F3295A" w:rsidP="00C738E2">
      <w:pPr>
        <w:numPr>
          <w:ilvl w:val="0"/>
          <w:numId w:val="3"/>
        </w:numPr>
        <w:spacing w:line="360" w:lineRule="auto"/>
        <w:jc w:val="both"/>
        <w:rPr>
          <w:rFonts w:ascii="Times New Roman" w:hAnsi="Times New Roman" w:cs="Times New Roman"/>
        </w:rPr>
      </w:pPr>
      <w:r w:rsidRPr="00C738E2">
        <w:rPr>
          <w:rFonts w:ascii="Times New Roman" w:hAnsi="Times New Roman" w:cs="Times New Roman"/>
          <w:b/>
          <w:bCs/>
        </w:rPr>
        <w:t>Business Unit Leaders</w:t>
      </w:r>
      <w:r w:rsidRPr="00C738E2">
        <w:rPr>
          <w:rFonts w:ascii="Times New Roman" w:hAnsi="Times New Roman" w:cs="Times New Roman"/>
        </w:rPr>
        <w:t xml:space="preserve"> remain responsible for business-level implementation and operational risk.</w:t>
      </w:r>
    </w:p>
    <w:p w14:paraId="54D1E005" w14:textId="77777777" w:rsidR="00F3295A" w:rsidRPr="00C738E2" w:rsidRDefault="00F3295A" w:rsidP="00C738E2">
      <w:pPr>
        <w:numPr>
          <w:ilvl w:val="0"/>
          <w:numId w:val="3"/>
        </w:numPr>
        <w:spacing w:line="360" w:lineRule="auto"/>
        <w:jc w:val="both"/>
        <w:rPr>
          <w:rFonts w:ascii="Times New Roman" w:hAnsi="Times New Roman" w:cs="Times New Roman"/>
        </w:rPr>
      </w:pPr>
      <w:r w:rsidRPr="00C738E2">
        <w:rPr>
          <w:rFonts w:ascii="Times New Roman" w:hAnsi="Times New Roman" w:cs="Times New Roman"/>
        </w:rPr>
        <w:t xml:space="preserve">The </w:t>
      </w:r>
      <w:r w:rsidRPr="00C738E2">
        <w:rPr>
          <w:rFonts w:ascii="Times New Roman" w:hAnsi="Times New Roman" w:cs="Times New Roman"/>
          <w:b/>
          <w:bCs/>
        </w:rPr>
        <w:t>Security Governance Committee</w:t>
      </w:r>
      <w:r w:rsidRPr="00C738E2">
        <w:rPr>
          <w:rFonts w:ascii="Times New Roman" w:hAnsi="Times New Roman" w:cs="Times New Roman"/>
        </w:rPr>
        <w:t xml:space="preserve"> becomes the central cross-functional forum for resolving security governance issues.</w:t>
      </w:r>
    </w:p>
    <w:p w14:paraId="128C0353" w14:textId="77777777" w:rsidR="00F3295A" w:rsidRPr="00C738E2" w:rsidRDefault="00F3295A" w:rsidP="00C738E2">
      <w:pPr>
        <w:numPr>
          <w:ilvl w:val="0"/>
          <w:numId w:val="3"/>
        </w:numPr>
        <w:spacing w:line="360" w:lineRule="auto"/>
        <w:jc w:val="both"/>
        <w:rPr>
          <w:rFonts w:ascii="Times New Roman" w:hAnsi="Times New Roman" w:cs="Times New Roman"/>
        </w:rPr>
      </w:pPr>
      <w:proofErr w:type="spellStart"/>
      <w:r w:rsidRPr="00C738E2">
        <w:rPr>
          <w:rFonts w:ascii="Times New Roman" w:hAnsi="Times New Roman" w:cs="Times New Roman"/>
          <w:b/>
          <w:bCs/>
        </w:rPr>
        <w:t>Specialised</w:t>
      </w:r>
      <w:proofErr w:type="spellEnd"/>
      <w:r w:rsidRPr="00C738E2">
        <w:rPr>
          <w:rFonts w:ascii="Times New Roman" w:hAnsi="Times New Roman" w:cs="Times New Roman"/>
          <w:b/>
          <w:bCs/>
        </w:rPr>
        <w:t xml:space="preserve"> working groups</w:t>
      </w:r>
      <w:r w:rsidRPr="00C738E2">
        <w:rPr>
          <w:rFonts w:ascii="Times New Roman" w:hAnsi="Times New Roman" w:cs="Times New Roman"/>
        </w:rPr>
        <w:t xml:space="preserve"> deal with detailed issues and escalate significant matters upward.</w:t>
      </w:r>
    </w:p>
    <w:p w14:paraId="20684306"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This prevents the </w:t>
      </w:r>
      <w:proofErr w:type="spellStart"/>
      <w:r w:rsidRPr="00C738E2">
        <w:rPr>
          <w:rFonts w:ascii="Times New Roman" w:hAnsi="Times New Roman" w:cs="Times New Roman"/>
        </w:rPr>
        <w:t>organisation</w:t>
      </w:r>
      <w:proofErr w:type="spellEnd"/>
      <w:r w:rsidRPr="00C738E2">
        <w:rPr>
          <w:rFonts w:ascii="Times New Roman" w:hAnsi="Times New Roman" w:cs="Times New Roman"/>
        </w:rPr>
        <w:t xml:space="preserve"> from simply replacing the </w:t>
      </w:r>
      <w:r w:rsidRPr="00C738E2">
        <w:rPr>
          <w:rFonts w:ascii="Times New Roman" w:hAnsi="Times New Roman" w:cs="Times New Roman"/>
          <w:b/>
          <w:bCs/>
        </w:rPr>
        <w:t>IT Director-centric model with a CISO-centric model</w:t>
      </w:r>
      <w:r w:rsidRPr="00C738E2">
        <w:rPr>
          <w:rFonts w:ascii="Times New Roman" w:hAnsi="Times New Roman" w:cs="Times New Roman"/>
        </w:rPr>
        <w:t>.</w:t>
      </w:r>
    </w:p>
    <w:p w14:paraId="5ADFF5AD" w14:textId="158CF09B" w:rsidR="00F3295A" w:rsidRPr="00D45549" w:rsidRDefault="00F3295A" w:rsidP="00D45549">
      <w:pPr>
        <w:pStyle w:val="Heading2"/>
        <w:rPr>
          <w:rFonts w:ascii="Times New Roman" w:hAnsi="Times New Roman" w:cs="Times New Roman"/>
          <w:color w:val="auto"/>
          <w:sz w:val="24"/>
          <w:szCs w:val="24"/>
        </w:rPr>
      </w:pPr>
    </w:p>
    <w:p w14:paraId="5CE0C609" w14:textId="77777777" w:rsidR="00F3295A" w:rsidRPr="00D45549" w:rsidRDefault="00F3295A" w:rsidP="00D45549">
      <w:pPr>
        <w:pStyle w:val="Heading2"/>
        <w:rPr>
          <w:rFonts w:ascii="Times New Roman" w:hAnsi="Times New Roman" w:cs="Times New Roman"/>
          <w:b/>
          <w:bCs/>
          <w:color w:val="auto"/>
          <w:sz w:val="24"/>
          <w:szCs w:val="24"/>
        </w:rPr>
      </w:pPr>
      <w:bookmarkStart w:id="4" w:name="_Toc241267374"/>
      <w:r w:rsidRPr="00D45549">
        <w:rPr>
          <w:rFonts w:ascii="Times New Roman" w:hAnsi="Times New Roman" w:cs="Times New Roman"/>
          <w:b/>
          <w:bCs/>
          <w:color w:val="auto"/>
          <w:sz w:val="24"/>
          <w:szCs w:val="24"/>
        </w:rPr>
        <w:t>1.4 Proposed Governance Flow</w:t>
      </w:r>
      <w:bookmarkEnd w:id="4"/>
    </w:p>
    <w:p w14:paraId="361A3F75"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The governance model can be </w:t>
      </w:r>
      <w:proofErr w:type="spellStart"/>
      <w:r w:rsidRPr="00C738E2">
        <w:rPr>
          <w:rFonts w:ascii="Times New Roman" w:hAnsi="Times New Roman" w:cs="Times New Roman"/>
        </w:rPr>
        <w:t>summarised</w:t>
      </w:r>
      <w:proofErr w:type="spellEnd"/>
      <w:r w:rsidRPr="00C738E2">
        <w:rPr>
          <w:rFonts w:ascii="Times New Roman" w:hAnsi="Times New Roman" w:cs="Times New Roman"/>
        </w:rPr>
        <w:t xml:space="preserve"> as:</w:t>
      </w:r>
    </w:p>
    <w:p w14:paraId="28012C78" w14:textId="77777777" w:rsidR="00F3295A" w:rsidRPr="00C738E2" w:rsidRDefault="00F3295A" w:rsidP="00C738E2">
      <w:pPr>
        <w:spacing w:line="360" w:lineRule="auto"/>
        <w:jc w:val="both"/>
        <w:rPr>
          <w:rFonts w:ascii="Times New Roman" w:hAnsi="Times New Roman" w:cs="Times New Roman"/>
          <w:b/>
          <w:bCs/>
        </w:rPr>
      </w:pPr>
      <w:r w:rsidRPr="00C738E2">
        <w:rPr>
          <w:rFonts w:ascii="Times New Roman" w:hAnsi="Times New Roman" w:cs="Times New Roman"/>
          <w:b/>
          <w:bCs/>
        </w:rPr>
        <w:t>Operational level</w:t>
      </w:r>
    </w:p>
    <w:p w14:paraId="5013BD93"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b/>
          <w:bCs/>
        </w:rPr>
        <w:t>IT + Security Operations + Business Units</w:t>
      </w:r>
    </w:p>
    <w:p w14:paraId="205CA345" w14:textId="77777777" w:rsidR="00F3295A" w:rsidRPr="00C738E2" w:rsidRDefault="00F3295A" w:rsidP="00C738E2">
      <w:pPr>
        <w:spacing w:line="360" w:lineRule="auto"/>
        <w:jc w:val="both"/>
        <w:rPr>
          <w:rFonts w:ascii="Times New Roman" w:hAnsi="Times New Roman" w:cs="Times New Roman"/>
        </w:rPr>
      </w:pPr>
      <w:r w:rsidRPr="00C738E2">
        <w:rPr>
          <w:rFonts w:ascii="Cambria Math" w:hAnsi="Cambria Math" w:cs="Cambria Math"/>
        </w:rPr>
        <w:t>⬇</w:t>
      </w:r>
    </w:p>
    <w:p w14:paraId="1CF05301"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Identify risks, vulnerabilities, incidents and control issues.</w:t>
      </w:r>
    </w:p>
    <w:p w14:paraId="4AAD0509" w14:textId="77777777" w:rsidR="00F3295A" w:rsidRPr="00C738E2" w:rsidRDefault="00F3295A" w:rsidP="00C738E2">
      <w:pPr>
        <w:spacing w:line="360" w:lineRule="auto"/>
        <w:jc w:val="both"/>
        <w:rPr>
          <w:rFonts w:ascii="Times New Roman" w:hAnsi="Times New Roman" w:cs="Times New Roman"/>
          <w:b/>
          <w:bCs/>
        </w:rPr>
      </w:pPr>
      <w:r w:rsidRPr="00C738E2">
        <w:rPr>
          <w:rFonts w:ascii="Times New Roman" w:hAnsi="Times New Roman" w:cs="Times New Roman"/>
          <w:b/>
          <w:bCs/>
        </w:rPr>
        <w:t>Governance level</w:t>
      </w:r>
    </w:p>
    <w:p w14:paraId="6AA70288"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b/>
          <w:bCs/>
        </w:rPr>
        <w:t>CISO + CRO/Risk + Legal + Finance + HR + relevant Business Leaders</w:t>
      </w:r>
    </w:p>
    <w:p w14:paraId="24191A90" w14:textId="77777777" w:rsidR="00F3295A" w:rsidRPr="00C738E2" w:rsidRDefault="00F3295A" w:rsidP="00C738E2">
      <w:pPr>
        <w:spacing w:line="360" w:lineRule="auto"/>
        <w:jc w:val="both"/>
        <w:rPr>
          <w:rFonts w:ascii="Times New Roman" w:hAnsi="Times New Roman" w:cs="Times New Roman"/>
        </w:rPr>
      </w:pPr>
      <w:r w:rsidRPr="00C738E2">
        <w:rPr>
          <w:rFonts w:ascii="Cambria Math" w:hAnsi="Cambria Math" w:cs="Cambria Math"/>
        </w:rPr>
        <w:t>⬇</w:t>
      </w:r>
    </w:p>
    <w:p w14:paraId="721CC327"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lastRenderedPageBreak/>
        <w:t>Assess business impact, regulatory exposure, financial implications and risk treatment.</w:t>
      </w:r>
    </w:p>
    <w:p w14:paraId="54779BE3" w14:textId="77777777" w:rsidR="00F3295A" w:rsidRPr="00C738E2" w:rsidRDefault="00F3295A" w:rsidP="00C738E2">
      <w:pPr>
        <w:spacing w:line="360" w:lineRule="auto"/>
        <w:jc w:val="both"/>
        <w:rPr>
          <w:rFonts w:ascii="Times New Roman" w:hAnsi="Times New Roman" w:cs="Times New Roman"/>
          <w:b/>
          <w:bCs/>
        </w:rPr>
      </w:pPr>
      <w:r w:rsidRPr="00C738E2">
        <w:rPr>
          <w:rFonts w:ascii="Times New Roman" w:hAnsi="Times New Roman" w:cs="Times New Roman"/>
          <w:b/>
          <w:bCs/>
        </w:rPr>
        <w:t>Executive level</w:t>
      </w:r>
    </w:p>
    <w:p w14:paraId="0BA442E3"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b/>
          <w:bCs/>
        </w:rPr>
        <w:t>CEO + Executive Security Council</w:t>
      </w:r>
    </w:p>
    <w:p w14:paraId="37A6B5C3" w14:textId="77777777" w:rsidR="00F3295A" w:rsidRPr="00C738E2" w:rsidRDefault="00F3295A" w:rsidP="00C738E2">
      <w:pPr>
        <w:spacing w:line="360" w:lineRule="auto"/>
        <w:jc w:val="both"/>
        <w:rPr>
          <w:rFonts w:ascii="Times New Roman" w:hAnsi="Times New Roman" w:cs="Times New Roman"/>
        </w:rPr>
      </w:pPr>
      <w:r w:rsidRPr="00C738E2">
        <w:rPr>
          <w:rFonts w:ascii="Cambria Math" w:hAnsi="Cambria Math" w:cs="Cambria Math"/>
        </w:rPr>
        <w:t>⬇</w:t>
      </w:r>
    </w:p>
    <w:p w14:paraId="1197D5A1"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Make strategic decisions, </w:t>
      </w:r>
      <w:proofErr w:type="spellStart"/>
      <w:r w:rsidRPr="00C738E2">
        <w:rPr>
          <w:rFonts w:ascii="Times New Roman" w:hAnsi="Times New Roman" w:cs="Times New Roman"/>
        </w:rPr>
        <w:t>prioritise</w:t>
      </w:r>
      <w:proofErr w:type="spellEnd"/>
      <w:r w:rsidRPr="00C738E2">
        <w:rPr>
          <w:rFonts w:ascii="Times New Roman" w:hAnsi="Times New Roman" w:cs="Times New Roman"/>
        </w:rPr>
        <w:t xml:space="preserve"> investment and address risks exceeding operational authority.</w:t>
      </w:r>
    </w:p>
    <w:p w14:paraId="08EB4886" w14:textId="77777777" w:rsidR="00F3295A" w:rsidRPr="00C738E2" w:rsidRDefault="00F3295A" w:rsidP="00C738E2">
      <w:pPr>
        <w:spacing w:line="360" w:lineRule="auto"/>
        <w:jc w:val="both"/>
        <w:rPr>
          <w:rFonts w:ascii="Times New Roman" w:hAnsi="Times New Roman" w:cs="Times New Roman"/>
          <w:b/>
          <w:bCs/>
        </w:rPr>
      </w:pPr>
      <w:r w:rsidRPr="00C738E2">
        <w:rPr>
          <w:rFonts w:ascii="Times New Roman" w:hAnsi="Times New Roman" w:cs="Times New Roman"/>
          <w:b/>
          <w:bCs/>
        </w:rPr>
        <w:t>Board level</w:t>
      </w:r>
    </w:p>
    <w:p w14:paraId="4549F7A6"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b/>
          <w:bCs/>
        </w:rPr>
        <w:t>Board of Directors</w:t>
      </w:r>
    </w:p>
    <w:p w14:paraId="41AE7345" w14:textId="77777777" w:rsidR="00F3295A" w:rsidRPr="00C738E2" w:rsidRDefault="00F3295A" w:rsidP="00C738E2">
      <w:pPr>
        <w:spacing w:line="360" w:lineRule="auto"/>
        <w:jc w:val="both"/>
        <w:rPr>
          <w:rFonts w:ascii="Times New Roman" w:hAnsi="Times New Roman" w:cs="Times New Roman"/>
        </w:rPr>
      </w:pPr>
      <w:r w:rsidRPr="00C738E2">
        <w:rPr>
          <w:rFonts w:ascii="Cambria Math" w:hAnsi="Cambria Math" w:cs="Cambria Math"/>
        </w:rPr>
        <w:t>⬇</w:t>
      </w:r>
    </w:p>
    <w:p w14:paraId="5C890158"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Oversee material cyber risk, risk appetite, major incidents, assurance and accountability.</w:t>
      </w:r>
    </w:p>
    <w:p w14:paraId="0F0580A9"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This creates the escalation and communication path that the scenario currently lacks.</w:t>
      </w:r>
    </w:p>
    <w:p w14:paraId="61259840" w14:textId="38B3A27D" w:rsidR="00F3295A" w:rsidRPr="00C738E2" w:rsidRDefault="00F3295A" w:rsidP="00C738E2">
      <w:pPr>
        <w:spacing w:line="360" w:lineRule="auto"/>
        <w:jc w:val="both"/>
        <w:rPr>
          <w:rFonts w:ascii="Times New Roman" w:hAnsi="Times New Roman" w:cs="Times New Roman"/>
        </w:rPr>
      </w:pPr>
    </w:p>
    <w:p w14:paraId="7A4ECCAD" w14:textId="77777777" w:rsidR="00F3295A" w:rsidRPr="00C65661" w:rsidRDefault="00F3295A" w:rsidP="00C65661">
      <w:pPr>
        <w:pStyle w:val="Heading2"/>
        <w:rPr>
          <w:rFonts w:ascii="Times New Roman" w:hAnsi="Times New Roman" w:cs="Times New Roman"/>
          <w:b/>
          <w:bCs/>
          <w:color w:val="auto"/>
          <w:sz w:val="24"/>
          <w:szCs w:val="24"/>
        </w:rPr>
      </w:pPr>
      <w:bookmarkStart w:id="5" w:name="_Toc241267375"/>
      <w:r w:rsidRPr="00C65661">
        <w:rPr>
          <w:rFonts w:ascii="Times New Roman" w:hAnsi="Times New Roman" w:cs="Times New Roman"/>
          <w:b/>
          <w:bCs/>
          <w:color w:val="auto"/>
          <w:sz w:val="24"/>
          <w:szCs w:val="24"/>
        </w:rPr>
        <w:t>1.5 Consultant Justification</w:t>
      </w:r>
      <w:bookmarkEnd w:id="5"/>
    </w:p>
    <w:p w14:paraId="3C0F0B99" w14:textId="77777777" w:rsidR="00F3295A" w:rsidRPr="00C738E2" w:rsidRDefault="00F3295A" w:rsidP="00C738E2">
      <w:pPr>
        <w:spacing w:line="360" w:lineRule="auto"/>
        <w:jc w:val="both"/>
        <w:rPr>
          <w:rFonts w:ascii="Times New Roman" w:hAnsi="Times New Roman" w:cs="Times New Roman"/>
          <w:b/>
          <w:bCs/>
        </w:rPr>
      </w:pPr>
      <w:r w:rsidRPr="00C738E2">
        <w:rPr>
          <w:rFonts w:ascii="Times New Roman" w:hAnsi="Times New Roman" w:cs="Times New Roman"/>
          <w:b/>
          <w:bCs/>
        </w:rPr>
        <w:t xml:space="preserve">Why the Proposed Governance Structure is Appropriate for </w:t>
      </w:r>
      <w:proofErr w:type="spellStart"/>
      <w:r w:rsidRPr="00C738E2">
        <w:rPr>
          <w:rFonts w:ascii="Times New Roman" w:hAnsi="Times New Roman" w:cs="Times New Roman"/>
          <w:b/>
          <w:bCs/>
        </w:rPr>
        <w:t>TechGlobal</w:t>
      </w:r>
      <w:proofErr w:type="spellEnd"/>
    </w:p>
    <w:p w14:paraId="283CC513" w14:textId="77777777" w:rsidR="00F3295A" w:rsidRPr="00C738E2" w:rsidRDefault="00F3295A" w:rsidP="00C738E2">
      <w:pPr>
        <w:spacing w:line="360" w:lineRule="auto"/>
        <w:jc w:val="both"/>
        <w:rPr>
          <w:rFonts w:ascii="Times New Roman" w:hAnsi="Times New Roman" w:cs="Times New Roman"/>
        </w:rPr>
      </w:pPr>
      <w:proofErr w:type="spellStart"/>
      <w:r w:rsidRPr="00C738E2">
        <w:rPr>
          <w:rFonts w:ascii="Times New Roman" w:hAnsi="Times New Roman" w:cs="Times New Roman"/>
        </w:rPr>
        <w:t>TechGlobal</w:t>
      </w:r>
      <w:proofErr w:type="spellEnd"/>
      <w:r w:rsidRPr="00C738E2">
        <w:rPr>
          <w:rFonts w:ascii="Times New Roman" w:hAnsi="Times New Roman" w:cs="Times New Roman"/>
        </w:rPr>
        <w:t xml:space="preserve"> requires a governance structure that reflects the size and complexity of the </w:t>
      </w:r>
      <w:proofErr w:type="spellStart"/>
      <w:r w:rsidRPr="00C738E2">
        <w:rPr>
          <w:rFonts w:ascii="Times New Roman" w:hAnsi="Times New Roman" w:cs="Times New Roman"/>
        </w:rPr>
        <w:t>organisation</w:t>
      </w:r>
      <w:proofErr w:type="spellEnd"/>
      <w:r w:rsidRPr="00C738E2">
        <w:rPr>
          <w:rFonts w:ascii="Times New Roman" w:hAnsi="Times New Roman" w:cs="Times New Roman"/>
        </w:rPr>
        <w:t>. With approximately 2,500 employees operating across five global offices, security decisions can no longer depend primarily on informal arrangements within the IT function. The existing model concentrates decision-making with the IT Director, provides limited visibility to senior leadership and allows business units to make security decisions inconsistently.</w:t>
      </w:r>
    </w:p>
    <w:p w14:paraId="3E61313C"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The proposed model addresses this problem by separating </w:t>
      </w:r>
      <w:r w:rsidRPr="00C738E2">
        <w:rPr>
          <w:rFonts w:ascii="Times New Roman" w:hAnsi="Times New Roman" w:cs="Times New Roman"/>
          <w:b/>
          <w:bCs/>
        </w:rPr>
        <w:t>oversight, governance, risk management and operational execution</w:t>
      </w:r>
      <w:r w:rsidRPr="00C738E2">
        <w:rPr>
          <w:rFonts w:ascii="Times New Roman" w:hAnsi="Times New Roman" w:cs="Times New Roman"/>
        </w:rPr>
        <w:t>. The Board remains responsible for high-level oversight and receives information about material cyber risks, regulatory exposure, major incidents and assurance. The CEO provides executive accountability and ensures that cybersecurity decisions support business objectives rather than being treated purely as a technical issue.</w:t>
      </w:r>
    </w:p>
    <w:p w14:paraId="31AAA1A4" w14:textId="77777777" w:rsidR="00F3295A" w:rsidRPr="00C738E2" w:rsidRDefault="00F3295A" w:rsidP="00C738E2">
      <w:pPr>
        <w:spacing w:line="360" w:lineRule="auto"/>
        <w:jc w:val="both"/>
        <w:rPr>
          <w:rFonts w:ascii="Times New Roman" w:hAnsi="Times New Roman" w:cs="Times New Roman"/>
        </w:rPr>
      </w:pPr>
      <w:proofErr w:type="gramStart"/>
      <w:r w:rsidRPr="00C738E2">
        <w:rPr>
          <w:rFonts w:ascii="Times New Roman" w:hAnsi="Times New Roman" w:cs="Times New Roman"/>
        </w:rPr>
        <w:t>The CISO</w:t>
      </w:r>
      <w:proofErr w:type="gramEnd"/>
      <w:r w:rsidRPr="00C738E2">
        <w:rPr>
          <w:rFonts w:ascii="Times New Roman" w:hAnsi="Times New Roman" w:cs="Times New Roman"/>
        </w:rPr>
        <w:t xml:space="preserve"> </w:t>
      </w:r>
      <w:proofErr w:type="gramStart"/>
      <w:r w:rsidRPr="00C738E2">
        <w:rPr>
          <w:rFonts w:ascii="Times New Roman" w:hAnsi="Times New Roman" w:cs="Times New Roman"/>
        </w:rPr>
        <w:t>becomes</w:t>
      </w:r>
      <w:proofErr w:type="gramEnd"/>
      <w:r w:rsidRPr="00C738E2">
        <w:rPr>
          <w:rFonts w:ascii="Times New Roman" w:hAnsi="Times New Roman" w:cs="Times New Roman"/>
        </w:rPr>
        <w:t xml:space="preserve"> the central security governance leader. The CISO is responsible for developing security strategy, coordinating the security </w:t>
      </w:r>
      <w:proofErr w:type="spellStart"/>
      <w:r w:rsidRPr="00C738E2">
        <w:rPr>
          <w:rFonts w:ascii="Times New Roman" w:hAnsi="Times New Roman" w:cs="Times New Roman"/>
        </w:rPr>
        <w:t>programme</w:t>
      </w:r>
      <w:proofErr w:type="spellEnd"/>
      <w:r w:rsidRPr="00C738E2">
        <w:rPr>
          <w:rFonts w:ascii="Times New Roman" w:hAnsi="Times New Roman" w:cs="Times New Roman"/>
        </w:rPr>
        <w:t xml:space="preserve">, monitoring security performance and providing security advice to executives. However, the CISO does not independently own every </w:t>
      </w:r>
      <w:r w:rsidRPr="00C738E2">
        <w:rPr>
          <w:rFonts w:ascii="Times New Roman" w:hAnsi="Times New Roman" w:cs="Times New Roman"/>
        </w:rPr>
        <w:lastRenderedPageBreak/>
        <w:t>risk decision. This is important because effective governance requires challenge and separation of responsibilities.</w:t>
      </w:r>
    </w:p>
    <w:p w14:paraId="7A07D80E"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The CRO/Risk function provides enterprise-risk integration and independent challenge. This means cyber risks can be assessed alongside other </w:t>
      </w:r>
      <w:proofErr w:type="spellStart"/>
      <w:r w:rsidRPr="00C738E2">
        <w:rPr>
          <w:rFonts w:ascii="Times New Roman" w:hAnsi="Times New Roman" w:cs="Times New Roman"/>
        </w:rPr>
        <w:t>organisational</w:t>
      </w:r>
      <w:proofErr w:type="spellEnd"/>
      <w:r w:rsidRPr="00C738E2">
        <w:rPr>
          <w:rFonts w:ascii="Times New Roman" w:hAnsi="Times New Roman" w:cs="Times New Roman"/>
        </w:rPr>
        <w:t xml:space="preserve"> risks and </w:t>
      </w:r>
      <w:proofErr w:type="gramStart"/>
      <w:r w:rsidRPr="00C738E2">
        <w:rPr>
          <w:rFonts w:ascii="Times New Roman" w:hAnsi="Times New Roman" w:cs="Times New Roman"/>
        </w:rPr>
        <w:t>that risk</w:t>
      </w:r>
      <w:proofErr w:type="gramEnd"/>
      <w:r w:rsidRPr="00C738E2">
        <w:rPr>
          <w:rFonts w:ascii="Times New Roman" w:hAnsi="Times New Roman" w:cs="Times New Roman"/>
        </w:rPr>
        <w:t xml:space="preserve"> acceptance is not simply determined by the team responsible for implementing security controls. Legal and Compliance provides advice on regulatory, contractual and privacy requirements, while Finance evaluates financial exposure and security investment. HR addresses workforce-related security responsibilities such as awareness, conduct and joiner/mover/leaver processes. These responsibilities directly reflect the stakeholder concerns identified in the assignment brief.</w:t>
      </w:r>
    </w:p>
    <w:p w14:paraId="19F89C3B"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IT continues to play an important role but moves from being the informal owner of security governance to being a key </w:t>
      </w:r>
      <w:r w:rsidRPr="00C738E2">
        <w:rPr>
          <w:rFonts w:ascii="Times New Roman" w:hAnsi="Times New Roman" w:cs="Times New Roman"/>
          <w:b/>
          <w:bCs/>
        </w:rPr>
        <w:t>technology implementation and operational control owner</w:t>
      </w:r>
      <w:r w:rsidRPr="00C738E2">
        <w:rPr>
          <w:rFonts w:ascii="Times New Roman" w:hAnsi="Times New Roman" w:cs="Times New Roman"/>
        </w:rPr>
        <w:t>. This allows IT to focus on secure technology delivery, technical control implementation and service continuity while security governance provides independent oversight.</w:t>
      </w:r>
    </w:p>
    <w:p w14:paraId="718E42BF"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Business Unit Leaders are also incorporated into the model. This is important because cybersecurity risk ultimately affects business operations. Business leaders should therefore participate in risk discussions and remain accountable for implementing controls within their areas rather than creating separate security silos.</w:t>
      </w:r>
    </w:p>
    <w:p w14:paraId="79A385E1"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The proposed </w:t>
      </w:r>
      <w:r w:rsidRPr="00C738E2">
        <w:rPr>
          <w:rFonts w:ascii="Times New Roman" w:hAnsi="Times New Roman" w:cs="Times New Roman"/>
          <w:b/>
          <w:bCs/>
        </w:rPr>
        <w:t>Security Governance/Steering Committee</w:t>
      </w:r>
      <w:r w:rsidRPr="00C738E2">
        <w:rPr>
          <w:rFonts w:ascii="Times New Roman" w:hAnsi="Times New Roman" w:cs="Times New Roman"/>
        </w:rPr>
        <w:t xml:space="preserve"> provides the cross-functional forum that </w:t>
      </w:r>
      <w:proofErr w:type="spellStart"/>
      <w:r w:rsidRPr="00C738E2">
        <w:rPr>
          <w:rFonts w:ascii="Times New Roman" w:hAnsi="Times New Roman" w:cs="Times New Roman"/>
        </w:rPr>
        <w:t>TechGlobal</w:t>
      </w:r>
      <w:proofErr w:type="spellEnd"/>
      <w:r w:rsidRPr="00C738E2">
        <w:rPr>
          <w:rFonts w:ascii="Times New Roman" w:hAnsi="Times New Roman" w:cs="Times New Roman"/>
        </w:rPr>
        <w:t xml:space="preserve"> currently lacks. It creates a structured environment where security, risk, legal, financial</w:t>
      </w:r>
      <w:proofErr w:type="gramStart"/>
      <w:r w:rsidRPr="00C738E2">
        <w:rPr>
          <w:rFonts w:ascii="Times New Roman" w:hAnsi="Times New Roman" w:cs="Times New Roman"/>
        </w:rPr>
        <w:t>, people</w:t>
      </w:r>
      <w:proofErr w:type="gramEnd"/>
      <w:r w:rsidRPr="00C738E2">
        <w:rPr>
          <w:rFonts w:ascii="Times New Roman" w:hAnsi="Times New Roman" w:cs="Times New Roman"/>
        </w:rPr>
        <w:t xml:space="preserve"> and business considerations can be considered together. More </w:t>
      </w:r>
      <w:proofErr w:type="spellStart"/>
      <w:r w:rsidRPr="00C738E2">
        <w:rPr>
          <w:rFonts w:ascii="Times New Roman" w:hAnsi="Times New Roman" w:cs="Times New Roman"/>
        </w:rPr>
        <w:t>specialised</w:t>
      </w:r>
      <w:proofErr w:type="spellEnd"/>
      <w:r w:rsidRPr="00C738E2">
        <w:rPr>
          <w:rFonts w:ascii="Times New Roman" w:hAnsi="Times New Roman" w:cs="Times New Roman"/>
        </w:rPr>
        <w:t xml:space="preserve"> Working Groups can handle detailed areas such as incident response or third-party risk and escalate significant matters to the main governance committee.</w:t>
      </w:r>
    </w:p>
    <w:p w14:paraId="1154098B"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The structure is also scalable. As </w:t>
      </w:r>
      <w:proofErr w:type="spellStart"/>
      <w:r w:rsidRPr="00C738E2">
        <w:rPr>
          <w:rFonts w:ascii="Times New Roman" w:hAnsi="Times New Roman" w:cs="Times New Roman"/>
        </w:rPr>
        <w:t>TechGlobal</w:t>
      </w:r>
      <w:proofErr w:type="spellEnd"/>
      <w:r w:rsidRPr="00C738E2">
        <w:rPr>
          <w:rFonts w:ascii="Times New Roman" w:hAnsi="Times New Roman" w:cs="Times New Roman"/>
        </w:rPr>
        <w:t xml:space="preserve"> grows, additional business units, technology teams or </w:t>
      </w:r>
      <w:proofErr w:type="spellStart"/>
      <w:r w:rsidRPr="00C738E2">
        <w:rPr>
          <w:rFonts w:ascii="Times New Roman" w:hAnsi="Times New Roman" w:cs="Times New Roman"/>
        </w:rPr>
        <w:t>specialised</w:t>
      </w:r>
      <w:proofErr w:type="spellEnd"/>
      <w:r w:rsidRPr="00C738E2">
        <w:rPr>
          <w:rFonts w:ascii="Times New Roman" w:hAnsi="Times New Roman" w:cs="Times New Roman"/>
        </w:rPr>
        <w:t xml:space="preserve"> working groups can participate without changing the overall governance architecture. The </w:t>
      </w:r>
      <w:proofErr w:type="spellStart"/>
      <w:r w:rsidRPr="00C738E2">
        <w:rPr>
          <w:rFonts w:ascii="Times New Roman" w:hAnsi="Times New Roman" w:cs="Times New Roman"/>
        </w:rPr>
        <w:t>organisation</w:t>
      </w:r>
      <w:proofErr w:type="spellEnd"/>
      <w:r w:rsidRPr="00C738E2">
        <w:rPr>
          <w:rFonts w:ascii="Times New Roman" w:hAnsi="Times New Roman" w:cs="Times New Roman"/>
        </w:rPr>
        <w:t xml:space="preserve"> therefore gains a consistent enterprise-wide governance model while retaining flexibility at operational level.</w:t>
      </w:r>
    </w:p>
    <w:p w14:paraId="5FFED643"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Most importantly, the proposed structure establishes a clear pathway:</w:t>
      </w:r>
    </w:p>
    <w:p w14:paraId="4E6EAE18"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b/>
          <w:bCs/>
        </w:rPr>
        <w:t>Operational teams → Security Governance → Executive Management → Board</w:t>
      </w:r>
    </w:p>
    <w:p w14:paraId="07199BD3"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lastRenderedPageBreak/>
        <w:t xml:space="preserve">This improves accountability and ensures that material risks can move beyond operational teams when they exceed defined thresholds. It also gives senior management and the Board better visibility of the </w:t>
      </w:r>
      <w:proofErr w:type="spellStart"/>
      <w:r w:rsidRPr="00C738E2">
        <w:rPr>
          <w:rFonts w:ascii="Times New Roman" w:hAnsi="Times New Roman" w:cs="Times New Roman"/>
        </w:rPr>
        <w:t>organisation's</w:t>
      </w:r>
      <w:proofErr w:type="spellEnd"/>
      <w:r w:rsidRPr="00C738E2">
        <w:rPr>
          <w:rFonts w:ascii="Times New Roman" w:hAnsi="Times New Roman" w:cs="Times New Roman"/>
        </w:rPr>
        <w:t xml:space="preserve"> cyber-risk position.</w:t>
      </w:r>
    </w:p>
    <w:p w14:paraId="7C7B9D9A" w14:textId="77777777" w:rsidR="00F3295A" w:rsidRPr="00C738E2" w:rsidRDefault="00F3295A" w:rsidP="00C738E2">
      <w:pPr>
        <w:spacing w:line="360" w:lineRule="auto"/>
        <w:jc w:val="both"/>
        <w:rPr>
          <w:rFonts w:ascii="Times New Roman" w:hAnsi="Times New Roman" w:cs="Times New Roman"/>
        </w:rPr>
      </w:pPr>
      <w:r w:rsidRPr="00C738E2">
        <w:rPr>
          <w:rFonts w:ascii="Times New Roman" w:hAnsi="Times New Roman" w:cs="Times New Roman"/>
        </w:rPr>
        <w:t xml:space="preserve">Overall, the proposed model moves </w:t>
      </w:r>
      <w:proofErr w:type="spellStart"/>
      <w:r w:rsidRPr="00C738E2">
        <w:rPr>
          <w:rFonts w:ascii="Times New Roman" w:hAnsi="Times New Roman" w:cs="Times New Roman"/>
        </w:rPr>
        <w:t>TechGlobal</w:t>
      </w:r>
      <w:proofErr w:type="spellEnd"/>
      <w:r w:rsidRPr="00C738E2">
        <w:rPr>
          <w:rFonts w:ascii="Times New Roman" w:hAnsi="Times New Roman" w:cs="Times New Roman"/>
        </w:rPr>
        <w:t xml:space="preserve"> from </w:t>
      </w:r>
      <w:r w:rsidRPr="00C738E2">
        <w:rPr>
          <w:rFonts w:ascii="Times New Roman" w:hAnsi="Times New Roman" w:cs="Times New Roman"/>
          <w:b/>
          <w:bCs/>
        </w:rPr>
        <w:t>informal, IT-centric security decision-making toward formal, cross-functional security governance</w:t>
      </w:r>
      <w:r w:rsidRPr="00C738E2">
        <w:rPr>
          <w:rFonts w:ascii="Times New Roman" w:hAnsi="Times New Roman" w:cs="Times New Roman"/>
        </w:rPr>
        <w:t>. It establishes clearer decision rights, stronger independent challenge, improved executive visibility and a structured route for escalating material cyber risks.</w:t>
      </w:r>
    </w:p>
    <w:p w14:paraId="1D0175D0" w14:textId="77777777" w:rsidR="00A71590" w:rsidRDefault="00A71590" w:rsidP="00C738E2">
      <w:pPr>
        <w:spacing w:line="360" w:lineRule="auto"/>
        <w:jc w:val="both"/>
        <w:rPr>
          <w:rFonts w:ascii="Times New Roman" w:hAnsi="Times New Roman" w:cs="Times New Roman"/>
        </w:rPr>
      </w:pPr>
    </w:p>
    <w:p w14:paraId="26154271" w14:textId="77777777" w:rsidR="00B83D31" w:rsidRDefault="00B83D31" w:rsidP="00C738E2">
      <w:pPr>
        <w:spacing w:line="360" w:lineRule="auto"/>
        <w:jc w:val="both"/>
        <w:rPr>
          <w:rFonts w:ascii="Times New Roman" w:hAnsi="Times New Roman" w:cs="Times New Roman"/>
        </w:rPr>
      </w:pPr>
    </w:p>
    <w:p w14:paraId="0CAB0127" w14:textId="77777777" w:rsidR="00B83D31" w:rsidRPr="00B83D31" w:rsidRDefault="00B83D31" w:rsidP="00B83D31">
      <w:pPr>
        <w:pStyle w:val="Heading1"/>
        <w:rPr>
          <w:rFonts w:ascii="Times New Roman" w:hAnsi="Times New Roman" w:cs="Times New Roman"/>
          <w:b/>
          <w:bCs/>
          <w:color w:val="auto"/>
          <w:sz w:val="24"/>
          <w:szCs w:val="24"/>
        </w:rPr>
      </w:pPr>
      <w:bookmarkStart w:id="6" w:name="_Toc241267376"/>
      <w:r w:rsidRPr="00B83D31">
        <w:rPr>
          <w:rFonts w:ascii="Times New Roman" w:hAnsi="Times New Roman" w:cs="Times New Roman"/>
          <w:b/>
          <w:bCs/>
          <w:color w:val="auto"/>
          <w:sz w:val="24"/>
          <w:szCs w:val="24"/>
        </w:rPr>
        <w:t>TASK 2: GOVERNANCE RESPONSIBILITY AND AUTHORITY MATRIX</w:t>
      </w:r>
      <w:bookmarkEnd w:id="6"/>
    </w:p>
    <w:p w14:paraId="1757FE60" w14:textId="77777777" w:rsidR="00B83D31" w:rsidRDefault="00B83D31" w:rsidP="00B83D31">
      <w:pPr>
        <w:pStyle w:val="Heading2"/>
        <w:rPr>
          <w:rFonts w:ascii="Times New Roman" w:hAnsi="Times New Roman" w:cs="Times New Roman"/>
          <w:b/>
          <w:bCs/>
          <w:color w:val="auto"/>
          <w:sz w:val="24"/>
          <w:szCs w:val="24"/>
        </w:rPr>
      </w:pPr>
      <w:bookmarkStart w:id="7" w:name="_Toc241267377"/>
      <w:r w:rsidRPr="00B83D31">
        <w:rPr>
          <w:rFonts w:ascii="Times New Roman" w:hAnsi="Times New Roman" w:cs="Times New Roman"/>
          <w:b/>
          <w:bCs/>
          <w:color w:val="auto"/>
          <w:sz w:val="24"/>
          <w:szCs w:val="24"/>
        </w:rPr>
        <w:t>2.1 Cross-Functional Governance Responsibility Matrix</w:t>
      </w:r>
      <w:bookmarkEnd w:id="7"/>
    </w:p>
    <w:p w14:paraId="5265179F" w14:textId="77777777" w:rsidR="006F4CD4" w:rsidRPr="006F4CD4" w:rsidRDefault="006F4CD4" w:rsidP="006F4CD4"/>
    <w:tbl>
      <w:tblPr>
        <w:tblStyle w:val="TableGridLight"/>
        <w:tblW w:w="0" w:type="auto"/>
        <w:tblLook w:val="04A0" w:firstRow="1" w:lastRow="0" w:firstColumn="1" w:lastColumn="0" w:noHBand="0" w:noVBand="1"/>
      </w:tblPr>
      <w:tblGrid>
        <w:gridCol w:w="1309"/>
        <w:gridCol w:w="1428"/>
        <w:gridCol w:w="1902"/>
        <w:gridCol w:w="1784"/>
        <w:gridCol w:w="1309"/>
        <w:gridCol w:w="1618"/>
      </w:tblGrid>
      <w:tr w:rsidR="00B83D31" w:rsidRPr="00B83D31" w14:paraId="2C3311A4" w14:textId="77777777" w:rsidTr="006F4CD4">
        <w:tc>
          <w:tcPr>
            <w:tcW w:w="0" w:type="auto"/>
            <w:hideMark/>
          </w:tcPr>
          <w:p w14:paraId="25C66E1C" w14:textId="77777777" w:rsidR="00B83D31" w:rsidRPr="00B83D31" w:rsidRDefault="00B83D31" w:rsidP="00B83D31">
            <w:pPr>
              <w:spacing w:after="160" w:line="360" w:lineRule="auto"/>
              <w:jc w:val="both"/>
              <w:rPr>
                <w:rFonts w:ascii="Times New Roman" w:hAnsi="Times New Roman" w:cs="Times New Roman"/>
                <w:b/>
                <w:bCs/>
              </w:rPr>
            </w:pPr>
            <w:r w:rsidRPr="00B83D31">
              <w:rPr>
                <w:rFonts w:ascii="Times New Roman" w:hAnsi="Times New Roman" w:cs="Times New Roman"/>
                <w:b/>
                <w:bCs/>
              </w:rPr>
              <w:t>Role</w:t>
            </w:r>
          </w:p>
        </w:tc>
        <w:tc>
          <w:tcPr>
            <w:tcW w:w="0" w:type="auto"/>
            <w:hideMark/>
          </w:tcPr>
          <w:p w14:paraId="487AFBB7" w14:textId="77777777" w:rsidR="00B83D31" w:rsidRPr="00B83D31" w:rsidRDefault="00B83D31" w:rsidP="00B83D31">
            <w:pPr>
              <w:spacing w:after="160" w:line="360" w:lineRule="auto"/>
              <w:jc w:val="both"/>
              <w:rPr>
                <w:rFonts w:ascii="Times New Roman" w:hAnsi="Times New Roman" w:cs="Times New Roman"/>
                <w:b/>
                <w:bCs/>
              </w:rPr>
            </w:pPr>
            <w:r w:rsidRPr="00B83D31">
              <w:rPr>
                <w:rFonts w:ascii="Times New Roman" w:hAnsi="Times New Roman" w:cs="Times New Roman"/>
                <w:b/>
                <w:bCs/>
              </w:rPr>
              <w:t>Purpose</w:t>
            </w:r>
          </w:p>
        </w:tc>
        <w:tc>
          <w:tcPr>
            <w:tcW w:w="0" w:type="auto"/>
            <w:hideMark/>
          </w:tcPr>
          <w:p w14:paraId="311789A0" w14:textId="77777777" w:rsidR="00B83D31" w:rsidRPr="00B83D31" w:rsidRDefault="00B83D31" w:rsidP="00B83D31">
            <w:pPr>
              <w:spacing w:after="160" w:line="360" w:lineRule="auto"/>
              <w:jc w:val="both"/>
              <w:rPr>
                <w:rFonts w:ascii="Times New Roman" w:hAnsi="Times New Roman" w:cs="Times New Roman"/>
                <w:b/>
                <w:bCs/>
              </w:rPr>
            </w:pPr>
            <w:r w:rsidRPr="00B83D31">
              <w:rPr>
                <w:rFonts w:ascii="Times New Roman" w:hAnsi="Times New Roman" w:cs="Times New Roman"/>
                <w:b/>
                <w:bCs/>
              </w:rPr>
              <w:t>Core Responsibilities</w:t>
            </w:r>
          </w:p>
        </w:tc>
        <w:tc>
          <w:tcPr>
            <w:tcW w:w="0" w:type="auto"/>
            <w:hideMark/>
          </w:tcPr>
          <w:p w14:paraId="6F079969" w14:textId="77777777" w:rsidR="00B83D31" w:rsidRPr="00B83D31" w:rsidRDefault="00B83D31" w:rsidP="00B83D31">
            <w:pPr>
              <w:spacing w:after="160" w:line="360" w:lineRule="auto"/>
              <w:jc w:val="both"/>
              <w:rPr>
                <w:rFonts w:ascii="Times New Roman" w:hAnsi="Times New Roman" w:cs="Times New Roman"/>
                <w:b/>
                <w:bCs/>
              </w:rPr>
            </w:pPr>
            <w:r w:rsidRPr="00B83D31">
              <w:rPr>
                <w:rFonts w:ascii="Times New Roman" w:hAnsi="Times New Roman" w:cs="Times New Roman"/>
                <w:b/>
                <w:bCs/>
              </w:rPr>
              <w:t>Decision Authority</w:t>
            </w:r>
          </w:p>
        </w:tc>
        <w:tc>
          <w:tcPr>
            <w:tcW w:w="0" w:type="auto"/>
            <w:hideMark/>
          </w:tcPr>
          <w:p w14:paraId="11954CA1" w14:textId="77777777" w:rsidR="00B83D31" w:rsidRPr="00B83D31" w:rsidRDefault="00B83D31" w:rsidP="00B83D31">
            <w:pPr>
              <w:spacing w:after="160" w:line="360" w:lineRule="auto"/>
              <w:jc w:val="both"/>
              <w:rPr>
                <w:rFonts w:ascii="Times New Roman" w:hAnsi="Times New Roman" w:cs="Times New Roman"/>
                <w:b/>
                <w:bCs/>
              </w:rPr>
            </w:pPr>
            <w:r w:rsidRPr="00B83D31">
              <w:rPr>
                <w:rFonts w:ascii="Times New Roman" w:hAnsi="Times New Roman" w:cs="Times New Roman"/>
                <w:b/>
                <w:bCs/>
              </w:rPr>
              <w:t>Reports / Escalates To</w:t>
            </w:r>
          </w:p>
        </w:tc>
        <w:tc>
          <w:tcPr>
            <w:tcW w:w="0" w:type="auto"/>
            <w:hideMark/>
          </w:tcPr>
          <w:p w14:paraId="27A97D27" w14:textId="77777777" w:rsidR="00B83D31" w:rsidRPr="00B83D31" w:rsidRDefault="00B83D31" w:rsidP="00B83D31">
            <w:pPr>
              <w:spacing w:after="160" w:line="360" w:lineRule="auto"/>
              <w:jc w:val="both"/>
              <w:rPr>
                <w:rFonts w:ascii="Times New Roman" w:hAnsi="Times New Roman" w:cs="Times New Roman"/>
                <w:b/>
                <w:bCs/>
              </w:rPr>
            </w:pPr>
            <w:r w:rsidRPr="00B83D31">
              <w:rPr>
                <w:rFonts w:ascii="Times New Roman" w:hAnsi="Times New Roman" w:cs="Times New Roman"/>
                <w:b/>
                <w:bCs/>
              </w:rPr>
              <w:t>KPIs / Evidence</w:t>
            </w:r>
          </w:p>
        </w:tc>
      </w:tr>
      <w:tr w:rsidR="00B83D31" w:rsidRPr="00B83D31" w14:paraId="6BCF932E" w14:textId="77777777" w:rsidTr="006F4CD4">
        <w:tc>
          <w:tcPr>
            <w:tcW w:w="0" w:type="auto"/>
            <w:hideMark/>
          </w:tcPr>
          <w:p w14:paraId="3E389D91"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Board</w:t>
            </w:r>
          </w:p>
        </w:tc>
        <w:tc>
          <w:tcPr>
            <w:tcW w:w="0" w:type="auto"/>
            <w:hideMark/>
          </w:tcPr>
          <w:p w14:paraId="1D01871D"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Provide strategic oversight and accountability for material cyber risk</w:t>
            </w:r>
          </w:p>
        </w:tc>
        <w:tc>
          <w:tcPr>
            <w:tcW w:w="0" w:type="auto"/>
            <w:hideMark/>
          </w:tcPr>
          <w:p w14:paraId="5EA9294B"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Risk appetite, major cyber-risk oversight, assurance and accountability</w:t>
            </w:r>
          </w:p>
        </w:tc>
        <w:tc>
          <w:tcPr>
            <w:tcW w:w="0" w:type="auto"/>
            <w:hideMark/>
          </w:tcPr>
          <w:p w14:paraId="1AA20035"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Approves risk appetite and oversees material cyber-risk decisions</w:t>
            </w:r>
          </w:p>
        </w:tc>
        <w:tc>
          <w:tcPr>
            <w:tcW w:w="0" w:type="auto"/>
            <w:hideMark/>
          </w:tcPr>
          <w:p w14:paraId="53EEC28D"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Receives reports from CEO and governance structures</w:t>
            </w:r>
          </w:p>
        </w:tc>
        <w:tc>
          <w:tcPr>
            <w:tcW w:w="0" w:type="auto"/>
            <w:hideMark/>
          </w:tcPr>
          <w:p w14:paraId="09AA7823"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Board cyber-risk reports; material incident reports</w:t>
            </w:r>
          </w:p>
        </w:tc>
      </w:tr>
      <w:tr w:rsidR="00B83D31" w:rsidRPr="00B83D31" w14:paraId="75D9D77D" w14:textId="77777777" w:rsidTr="006F4CD4">
        <w:tc>
          <w:tcPr>
            <w:tcW w:w="0" w:type="auto"/>
            <w:hideMark/>
          </w:tcPr>
          <w:p w14:paraId="154E3BF5"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CEO</w:t>
            </w:r>
          </w:p>
        </w:tc>
        <w:tc>
          <w:tcPr>
            <w:tcW w:w="0" w:type="auto"/>
            <w:hideMark/>
          </w:tcPr>
          <w:p w14:paraId="755EDD5F"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 xml:space="preserve">Provide executive accountability and </w:t>
            </w:r>
            <w:r w:rsidRPr="00B83D31">
              <w:rPr>
                <w:rFonts w:ascii="Times New Roman" w:hAnsi="Times New Roman" w:cs="Times New Roman"/>
              </w:rPr>
              <w:lastRenderedPageBreak/>
              <w:t>strategic direction</w:t>
            </w:r>
          </w:p>
        </w:tc>
        <w:tc>
          <w:tcPr>
            <w:tcW w:w="0" w:type="auto"/>
            <w:hideMark/>
          </w:tcPr>
          <w:p w14:paraId="535F8EA1"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lastRenderedPageBreak/>
              <w:t xml:space="preserve">Business alignment, security priorities, major risk decisions </w:t>
            </w:r>
            <w:r w:rsidRPr="00B83D31">
              <w:rPr>
                <w:rFonts w:ascii="Times New Roman" w:hAnsi="Times New Roman" w:cs="Times New Roman"/>
              </w:rPr>
              <w:lastRenderedPageBreak/>
              <w:t>and executive coordination</w:t>
            </w:r>
          </w:p>
        </w:tc>
        <w:tc>
          <w:tcPr>
            <w:tcW w:w="0" w:type="auto"/>
            <w:hideMark/>
          </w:tcPr>
          <w:p w14:paraId="13EF9FEA" w14:textId="77777777" w:rsidR="00B83D31" w:rsidRPr="00B83D31" w:rsidRDefault="00B83D31" w:rsidP="00B83D31">
            <w:pPr>
              <w:spacing w:after="160" w:line="360" w:lineRule="auto"/>
              <w:jc w:val="both"/>
              <w:rPr>
                <w:rFonts w:ascii="Times New Roman" w:hAnsi="Times New Roman" w:cs="Times New Roman"/>
              </w:rPr>
            </w:pPr>
            <w:proofErr w:type="gramStart"/>
            <w:r w:rsidRPr="00B83D31">
              <w:rPr>
                <w:rFonts w:ascii="Times New Roman" w:hAnsi="Times New Roman" w:cs="Times New Roman"/>
              </w:rPr>
              <w:lastRenderedPageBreak/>
              <w:t>Makes</w:t>
            </w:r>
            <w:proofErr w:type="gramEnd"/>
            <w:r w:rsidRPr="00B83D31">
              <w:rPr>
                <w:rFonts w:ascii="Times New Roman" w:hAnsi="Times New Roman" w:cs="Times New Roman"/>
              </w:rPr>
              <w:t xml:space="preserve"> executive decisions within delegated authority and </w:t>
            </w:r>
            <w:proofErr w:type="gramStart"/>
            <w:r w:rsidRPr="00B83D31">
              <w:rPr>
                <w:rFonts w:ascii="Times New Roman" w:hAnsi="Times New Roman" w:cs="Times New Roman"/>
              </w:rPr>
              <w:lastRenderedPageBreak/>
              <w:t>escalates</w:t>
            </w:r>
            <w:proofErr w:type="gramEnd"/>
            <w:r w:rsidRPr="00B83D31">
              <w:rPr>
                <w:rFonts w:ascii="Times New Roman" w:hAnsi="Times New Roman" w:cs="Times New Roman"/>
              </w:rPr>
              <w:t xml:space="preserve"> material risks to Board</w:t>
            </w:r>
          </w:p>
        </w:tc>
        <w:tc>
          <w:tcPr>
            <w:tcW w:w="0" w:type="auto"/>
            <w:hideMark/>
          </w:tcPr>
          <w:p w14:paraId="6AD69D49"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lastRenderedPageBreak/>
              <w:t>Board</w:t>
            </w:r>
          </w:p>
        </w:tc>
        <w:tc>
          <w:tcPr>
            <w:tcW w:w="0" w:type="auto"/>
            <w:hideMark/>
          </w:tcPr>
          <w:p w14:paraId="465CEC16"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 xml:space="preserve">Major risk decisions; security </w:t>
            </w:r>
            <w:r w:rsidRPr="00B83D31">
              <w:rPr>
                <w:rFonts w:ascii="Times New Roman" w:hAnsi="Times New Roman" w:cs="Times New Roman"/>
              </w:rPr>
              <w:lastRenderedPageBreak/>
              <w:t>investment progress</w:t>
            </w:r>
          </w:p>
        </w:tc>
      </w:tr>
      <w:tr w:rsidR="00B83D31" w:rsidRPr="00B83D31" w14:paraId="5925D7E5" w14:textId="77777777" w:rsidTr="006F4CD4">
        <w:tc>
          <w:tcPr>
            <w:tcW w:w="0" w:type="auto"/>
            <w:hideMark/>
          </w:tcPr>
          <w:p w14:paraId="412CCBE6"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lastRenderedPageBreak/>
              <w:t>CISO</w:t>
            </w:r>
          </w:p>
        </w:tc>
        <w:tc>
          <w:tcPr>
            <w:tcW w:w="0" w:type="auto"/>
            <w:hideMark/>
          </w:tcPr>
          <w:p w14:paraId="6E970933"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 xml:space="preserve">Lead security governance and the security </w:t>
            </w:r>
            <w:proofErr w:type="spellStart"/>
            <w:r w:rsidRPr="00B83D31">
              <w:rPr>
                <w:rFonts w:ascii="Times New Roman" w:hAnsi="Times New Roman" w:cs="Times New Roman"/>
              </w:rPr>
              <w:t>programme</w:t>
            </w:r>
            <w:proofErr w:type="spellEnd"/>
          </w:p>
        </w:tc>
        <w:tc>
          <w:tcPr>
            <w:tcW w:w="0" w:type="auto"/>
            <w:hideMark/>
          </w:tcPr>
          <w:p w14:paraId="3348D0C8"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Security strategy, policies, risk oversight, security performance and reporting</w:t>
            </w:r>
          </w:p>
        </w:tc>
        <w:tc>
          <w:tcPr>
            <w:tcW w:w="0" w:type="auto"/>
            <w:hideMark/>
          </w:tcPr>
          <w:p w14:paraId="0B7E47D3"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Owns security governance decisions within delegated authority</w:t>
            </w:r>
          </w:p>
        </w:tc>
        <w:tc>
          <w:tcPr>
            <w:tcW w:w="0" w:type="auto"/>
            <w:hideMark/>
          </w:tcPr>
          <w:p w14:paraId="069621DA"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CEO / Executive Security Council; material risks to Board</w:t>
            </w:r>
          </w:p>
        </w:tc>
        <w:tc>
          <w:tcPr>
            <w:tcW w:w="0" w:type="auto"/>
            <w:hideMark/>
          </w:tcPr>
          <w:p w14:paraId="489D6483"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Security KPI dashboard; risk register; incident metrics</w:t>
            </w:r>
          </w:p>
        </w:tc>
      </w:tr>
      <w:tr w:rsidR="00B83D31" w:rsidRPr="00B83D31" w14:paraId="4BF8861E" w14:textId="77777777" w:rsidTr="006F4CD4">
        <w:tc>
          <w:tcPr>
            <w:tcW w:w="0" w:type="auto"/>
            <w:hideMark/>
          </w:tcPr>
          <w:p w14:paraId="1BD85206"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CRO / Risk</w:t>
            </w:r>
          </w:p>
        </w:tc>
        <w:tc>
          <w:tcPr>
            <w:tcW w:w="0" w:type="auto"/>
            <w:hideMark/>
          </w:tcPr>
          <w:p w14:paraId="54CF5DE3"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Integrate cybersecurity into enterprise risk management</w:t>
            </w:r>
          </w:p>
        </w:tc>
        <w:tc>
          <w:tcPr>
            <w:tcW w:w="0" w:type="auto"/>
            <w:hideMark/>
          </w:tcPr>
          <w:p w14:paraId="32519FAA"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Risk assessment, risk treatment, risk acceptance and enterprise risk aggregation</w:t>
            </w:r>
          </w:p>
        </w:tc>
        <w:tc>
          <w:tcPr>
            <w:tcW w:w="0" w:type="auto"/>
            <w:hideMark/>
          </w:tcPr>
          <w:p w14:paraId="0066FA34"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Provides risk challenge and oversees risk methodology</w:t>
            </w:r>
          </w:p>
        </w:tc>
        <w:tc>
          <w:tcPr>
            <w:tcW w:w="0" w:type="auto"/>
            <w:hideMark/>
          </w:tcPr>
          <w:p w14:paraId="09994E46"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CEO / relevant executive governance forum</w:t>
            </w:r>
          </w:p>
        </w:tc>
        <w:tc>
          <w:tcPr>
            <w:tcW w:w="0" w:type="auto"/>
            <w:hideMark/>
          </w:tcPr>
          <w:p w14:paraId="595C7B71"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Cyber-risk register; residual-risk reporting</w:t>
            </w:r>
          </w:p>
        </w:tc>
      </w:tr>
      <w:tr w:rsidR="00B83D31" w:rsidRPr="00B83D31" w14:paraId="0669F8E7" w14:textId="77777777" w:rsidTr="006F4CD4">
        <w:tc>
          <w:tcPr>
            <w:tcW w:w="0" w:type="auto"/>
            <w:hideMark/>
          </w:tcPr>
          <w:p w14:paraId="183E02EB"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Legal / Compliance</w:t>
            </w:r>
          </w:p>
        </w:tc>
        <w:tc>
          <w:tcPr>
            <w:tcW w:w="0" w:type="auto"/>
            <w:hideMark/>
          </w:tcPr>
          <w:p w14:paraId="1E02B8EE"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Ensure security decisions consider legal and regulatory requirements</w:t>
            </w:r>
          </w:p>
        </w:tc>
        <w:tc>
          <w:tcPr>
            <w:tcW w:w="0" w:type="auto"/>
            <w:hideMark/>
          </w:tcPr>
          <w:p w14:paraId="697D47D8"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Regulatory duties, privacy, contracts, evidence and notification</w:t>
            </w:r>
          </w:p>
        </w:tc>
        <w:tc>
          <w:tcPr>
            <w:tcW w:w="0" w:type="auto"/>
            <w:hideMark/>
          </w:tcPr>
          <w:p w14:paraId="063A0AF4"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Advises on legal/regulatory requirements and notification decisions</w:t>
            </w:r>
          </w:p>
        </w:tc>
        <w:tc>
          <w:tcPr>
            <w:tcW w:w="0" w:type="auto"/>
            <w:hideMark/>
          </w:tcPr>
          <w:p w14:paraId="7BC2F22D"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CEO / relevant governance committee</w:t>
            </w:r>
          </w:p>
        </w:tc>
        <w:tc>
          <w:tcPr>
            <w:tcW w:w="0" w:type="auto"/>
            <w:hideMark/>
          </w:tcPr>
          <w:p w14:paraId="00D1A9C1"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Compliance reports; regulatory assessments</w:t>
            </w:r>
          </w:p>
        </w:tc>
      </w:tr>
      <w:tr w:rsidR="00B83D31" w:rsidRPr="00B83D31" w14:paraId="16E63044" w14:textId="77777777" w:rsidTr="006F4CD4">
        <w:tc>
          <w:tcPr>
            <w:tcW w:w="0" w:type="auto"/>
            <w:hideMark/>
          </w:tcPr>
          <w:p w14:paraId="2A7E7AB4"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Finance</w:t>
            </w:r>
          </w:p>
        </w:tc>
        <w:tc>
          <w:tcPr>
            <w:tcW w:w="0" w:type="auto"/>
            <w:hideMark/>
          </w:tcPr>
          <w:p w14:paraId="513626FC"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 xml:space="preserve">Provide financial governance over </w:t>
            </w:r>
            <w:r w:rsidRPr="00B83D31">
              <w:rPr>
                <w:rFonts w:ascii="Times New Roman" w:hAnsi="Times New Roman" w:cs="Times New Roman"/>
              </w:rPr>
              <w:lastRenderedPageBreak/>
              <w:t>cybersecurity</w:t>
            </w:r>
          </w:p>
        </w:tc>
        <w:tc>
          <w:tcPr>
            <w:tcW w:w="0" w:type="auto"/>
            <w:hideMark/>
          </w:tcPr>
          <w:p w14:paraId="25827910"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lastRenderedPageBreak/>
              <w:t xml:space="preserve">Budget, financial exposure, investment </w:t>
            </w:r>
            <w:proofErr w:type="spellStart"/>
            <w:r w:rsidRPr="00B83D31">
              <w:rPr>
                <w:rFonts w:ascii="Times New Roman" w:hAnsi="Times New Roman" w:cs="Times New Roman"/>
              </w:rPr>
              <w:lastRenderedPageBreak/>
              <w:t>prioritisation</w:t>
            </w:r>
            <w:proofErr w:type="spellEnd"/>
            <w:r w:rsidRPr="00B83D31">
              <w:rPr>
                <w:rFonts w:ascii="Times New Roman" w:hAnsi="Times New Roman" w:cs="Times New Roman"/>
              </w:rPr>
              <w:t xml:space="preserve"> and financial controls</w:t>
            </w:r>
          </w:p>
        </w:tc>
        <w:tc>
          <w:tcPr>
            <w:tcW w:w="0" w:type="auto"/>
            <w:hideMark/>
          </w:tcPr>
          <w:p w14:paraId="196B1F00"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lastRenderedPageBreak/>
              <w:t xml:space="preserve">Controls/approves financial decisions within </w:t>
            </w:r>
            <w:r w:rsidRPr="00B83D31">
              <w:rPr>
                <w:rFonts w:ascii="Times New Roman" w:hAnsi="Times New Roman" w:cs="Times New Roman"/>
              </w:rPr>
              <w:lastRenderedPageBreak/>
              <w:t>delegated authority</w:t>
            </w:r>
          </w:p>
        </w:tc>
        <w:tc>
          <w:tcPr>
            <w:tcW w:w="0" w:type="auto"/>
            <w:hideMark/>
          </w:tcPr>
          <w:p w14:paraId="3D9101B7"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lastRenderedPageBreak/>
              <w:t>CEO / executive management</w:t>
            </w:r>
          </w:p>
        </w:tc>
        <w:tc>
          <w:tcPr>
            <w:tcW w:w="0" w:type="auto"/>
            <w:hideMark/>
          </w:tcPr>
          <w:p w14:paraId="7EFBA497"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 xml:space="preserve">Security budget; investment </w:t>
            </w:r>
            <w:r w:rsidRPr="00B83D31">
              <w:rPr>
                <w:rFonts w:ascii="Times New Roman" w:hAnsi="Times New Roman" w:cs="Times New Roman"/>
              </w:rPr>
              <w:lastRenderedPageBreak/>
              <w:t>cases; loss estimates</w:t>
            </w:r>
          </w:p>
        </w:tc>
      </w:tr>
      <w:tr w:rsidR="00B83D31" w:rsidRPr="00B83D31" w14:paraId="6ADBADDC" w14:textId="77777777" w:rsidTr="006F4CD4">
        <w:tc>
          <w:tcPr>
            <w:tcW w:w="0" w:type="auto"/>
            <w:hideMark/>
          </w:tcPr>
          <w:p w14:paraId="17D65A7A"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lastRenderedPageBreak/>
              <w:t>HR</w:t>
            </w:r>
          </w:p>
        </w:tc>
        <w:tc>
          <w:tcPr>
            <w:tcW w:w="0" w:type="auto"/>
            <w:hideMark/>
          </w:tcPr>
          <w:p w14:paraId="1559AF86"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Manage people-related security governance</w:t>
            </w:r>
          </w:p>
        </w:tc>
        <w:tc>
          <w:tcPr>
            <w:tcW w:w="0" w:type="auto"/>
            <w:hideMark/>
          </w:tcPr>
          <w:p w14:paraId="2CAF59CF"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Awareness, conduct, disciplinary processes and joiner/mover/leaver controls</w:t>
            </w:r>
          </w:p>
        </w:tc>
        <w:tc>
          <w:tcPr>
            <w:tcW w:w="0" w:type="auto"/>
            <w:hideMark/>
          </w:tcPr>
          <w:p w14:paraId="5E152188" w14:textId="77777777" w:rsidR="00B83D31" w:rsidRPr="00B83D31" w:rsidRDefault="00B83D31" w:rsidP="00B83D31">
            <w:pPr>
              <w:spacing w:after="160" w:line="360" w:lineRule="auto"/>
              <w:jc w:val="both"/>
              <w:rPr>
                <w:rFonts w:ascii="Times New Roman" w:hAnsi="Times New Roman" w:cs="Times New Roman"/>
              </w:rPr>
            </w:pPr>
            <w:proofErr w:type="gramStart"/>
            <w:r w:rsidRPr="00B83D31">
              <w:rPr>
                <w:rFonts w:ascii="Times New Roman" w:hAnsi="Times New Roman" w:cs="Times New Roman"/>
              </w:rPr>
              <w:t>Makes</w:t>
            </w:r>
            <w:proofErr w:type="gramEnd"/>
            <w:r w:rsidRPr="00B83D31">
              <w:rPr>
                <w:rFonts w:ascii="Times New Roman" w:hAnsi="Times New Roman" w:cs="Times New Roman"/>
              </w:rPr>
              <w:t xml:space="preserve"> people-related decisions within HR authority</w:t>
            </w:r>
          </w:p>
        </w:tc>
        <w:tc>
          <w:tcPr>
            <w:tcW w:w="0" w:type="auto"/>
            <w:hideMark/>
          </w:tcPr>
          <w:p w14:paraId="6BB4353F"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CEO / relevant management</w:t>
            </w:r>
          </w:p>
        </w:tc>
        <w:tc>
          <w:tcPr>
            <w:tcW w:w="0" w:type="auto"/>
            <w:hideMark/>
          </w:tcPr>
          <w:p w14:paraId="7B6B9FBA"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Training completion; disciplinary records; access lifecycle evidence</w:t>
            </w:r>
          </w:p>
        </w:tc>
      </w:tr>
      <w:tr w:rsidR="00B83D31" w:rsidRPr="00B83D31" w14:paraId="2D533DBC" w14:textId="77777777" w:rsidTr="006F4CD4">
        <w:tc>
          <w:tcPr>
            <w:tcW w:w="0" w:type="auto"/>
            <w:hideMark/>
          </w:tcPr>
          <w:p w14:paraId="08A9C48A"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IT</w:t>
            </w:r>
          </w:p>
        </w:tc>
        <w:tc>
          <w:tcPr>
            <w:tcW w:w="0" w:type="auto"/>
            <w:hideMark/>
          </w:tcPr>
          <w:p w14:paraId="73E5A018"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Implement and operate technology securely</w:t>
            </w:r>
          </w:p>
        </w:tc>
        <w:tc>
          <w:tcPr>
            <w:tcW w:w="0" w:type="auto"/>
            <w:hideMark/>
          </w:tcPr>
          <w:p w14:paraId="4B3BC13D"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Technical controls, secure infrastructure, remediation and service continuity</w:t>
            </w:r>
          </w:p>
        </w:tc>
        <w:tc>
          <w:tcPr>
            <w:tcW w:w="0" w:type="auto"/>
            <w:hideMark/>
          </w:tcPr>
          <w:p w14:paraId="4E711933" w14:textId="77777777" w:rsidR="00B83D31" w:rsidRPr="00B83D31" w:rsidRDefault="00B83D31" w:rsidP="00B83D31">
            <w:pPr>
              <w:spacing w:after="160" w:line="360" w:lineRule="auto"/>
              <w:jc w:val="both"/>
              <w:rPr>
                <w:rFonts w:ascii="Times New Roman" w:hAnsi="Times New Roman" w:cs="Times New Roman"/>
              </w:rPr>
            </w:pPr>
            <w:proofErr w:type="gramStart"/>
            <w:r w:rsidRPr="00B83D31">
              <w:rPr>
                <w:rFonts w:ascii="Times New Roman" w:hAnsi="Times New Roman" w:cs="Times New Roman"/>
              </w:rPr>
              <w:t>Makes</w:t>
            </w:r>
            <w:proofErr w:type="gramEnd"/>
            <w:r w:rsidRPr="00B83D31">
              <w:rPr>
                <w:rFonts w:ascii="Times New Roman" w:hAnsi="Times New Roman" w:cs="Times New Roman"/>
              </w:rPr>
              <w:t xml:space="preserve"> operational technology decisions within approved standards</w:t>
            </w:r>
          </w:p>
        </w:tc>
        <w:tc>
          <w:tcPr>
            <w:tcW w:w="0" w:type="auto"/>
            <w:hideMark/>
          </w:tcPr>
          <w:p w14:paraId="63E0A3C6"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CISO / CIO or executive management structure</w:t>
            </w:r>
          </w:p>
        </w:tc>
        <w:tc>
          <w:tcPr>
            <w:tcW w:w="0" w:type="auto"/>
            <w:hideMark/>
          </w:tcPr>
          <w:p w14:paraId="3BF7D280"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Vulnerability closure; control implementation; availability</w:t>
            </w:r>
          </w:p>
        </w:tc>
      </w:tr>
    </w:tbl>
    <w:p w14:paraId="6D7428D7"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rPr>
        <w:t>The role allocation reflects the stakeholder responsibilities in the assignment scenario, particularly the distinction between security leadership, enterprise risk, legal requirements, financial governance, people governance and technology delivery.</w:t>
      </w:r>
    </w:p>
    <w:p w14:paraId="1C4FAE41" w14:textId="7B85DEEE" w:rsidR="00B83D31" w:rsidRPr="007A096E" w:rsidRDefault="00B83D31" w:rsidP="007A096E">
      <w:pPr>
        <w:pStyle w:val="Heading2"/>
        <w:rPr>
          <w:rFonts w:ascii="Times New Roman" w:hAnsi="Times New Roman" w:cs="Times New Roman"/>
          <w:color w:val="auto"/>
          <w:sz w:val="24"/>
          <w:szCs w:val="24"/>
        </w:rPr>
      </w:pPr>
    </w:p>
    <w:p w14:paraId="37DCA7B0" w14:textId="77777777" w:rsidR="00B83D31" w:rsidRPr="007A096E" w:rsidRDefault="00B83D31" w:rsidP="007A096E">
      <w:pPr>
        <w:pStyle w:val="Heading2"/>
        <w:rPr>
          <w:rFonts w:ascii="Times New Roman" w:hAnsi="Times New Roman" w:cs="Times New Roman"/>
          <w:b/>
          <w:bCs/>
          <w:color w:val="auto"/>
          <w:sz w:val="24"/>
          <w:szCs w:val="24"/>
        </w:rPr>
      </w:pPr>
      <w:bookmarkStart w:id="8" w:name="_Toc241267378"/>
      <w:r w:rsidRPr="007A096E">
        <w:rPr>
          <w:rFonts w:ascii="Times New Roman" w:hAnsi="Times New Roman" w:cs="Times New Roman"/>
          <w:b/>
          <w:bCs/>
          <w:color w:val="auto"/>
          <w:sz w:val="24"/>
          <w:szCs w:val="24"/>
        </w:rPr>
        <w:t>2.2 Role Profiles / Responsibility Cards</w:t>
      </w:r>
      <w:bookmarkEnd w:id="8"/>
    </w:p>
    <w:p w14:paraId="2719EDFF" w14:textId="77777777" w:rsidR="00B83D31" w:rsidRPr="00B83D31" w:rsidRDefault="00B83D31" w:rsidP="00B83D31">
      <w:pPr>
        <w:spacing w:line="360" w:lineRule="auto"/>
        <w:jc w:val="both"/>
        <w:rPr>
          <w:rFonts w:ascii="Times New Roman" w:hAnsi="Times New Roman" w:cs="Times New Roman"/>
          <w:b/>
          <w:bCs/>
        </w:rPr>
      </w:pPr>
      <w:r w:rsidRPr="00B83D31">
        <w:rPr>
          <w:rFonts w:ascii="Times New Roman" w:hAnsi="Times New Roman" w:cs="Times New Roman"/>
          <w:b/>
          <w:bCs/>
        </w:rPr>
        <w:t>1. Board of Directors</w:t>
      </w:r>
    </w:p>
    <w:p w14:paraId="28CC080F"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Purpose:</w:t>
      </w:r>
      <w:r w:rsidRPr="00B83D31">
        <w:rPr>
          <w:rFonts w:ascii="Times New Roman" w:hAnsi="Times New Roman" w:cs="Times New Roman"/>
        </w:rPr>
        <w:br/>
        <w:t>Provide oversight and ensure that material cybersecurity risks are properly understood and governed.</w:t>
      </w:r>
    </w:p>
    <w:p w14:paraId="365DF8AC"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Key responsibilities:</w:t>
      </w:r>
    </w:p>
    <w:p w14:paraId="4E19B46D" w14:textId="77777777" w:rsidR="00B83D31" w:rsidRPr="00B83D31" w:rsidRDefault="00B83D31" w:rsidP="00B83D31">
      <w:pPr>
        <w:numPr>
          <w:ilvl w:val="0"/>
          <w:numId w:val="9"/>
        </w:numPr>
        <w:spacing w:line="360" w:lineRule="auto"/>
        <w:jc w:val="both"/>
        <w:rPr>
          <w:rFonts w:ascii="Times New Roman" w:hAnsi="Times New Roman" w:cs="Times New Roman"/>
        </w:rPr>
      </w:pPr>
      <w:r w:rsidRPr="00B83D31">
        <w:rPr>
          <w:rFonts w:ascii="Times New Roman" w:hAnsi="Times New Roman" w:cs="Times New Roman"/>
        </w:rPr>
        <w:t xml:space="preserve">Approve/oversee </w:t>
      </w:r>
      <w:proofErr w:type="spellStart"/>
      <w:r w:rsidRPr="00B83D31">
        <w:rPr>
          <w:rFonts w:ascii="Times New Roman" w:hAnsi="Times New Roman" w:cs="Times New Roman"/>
        </w:rPr>
        <w:t>organisational</w:t>
      </w:r>
      <w:proofErr w:type="spellEnd"/>
      <w:r w:rsidRPr="00B83D31">
        <w:rPr>
          <w:rFonts w:ascii="Times New Roman" w:hAnsi="Times New Roman" w:cs="Times New Roman"/>
        </w:rPr>
        <w:t xml:space="preserve"> risk appetite.</w:t>
      </w:r>
    </w:p>
    <w:p w14:paraId="4B2BA08C" w14:textId="77777777" w:rsidR="00B83D31" w:rsidRPr="00B83D31" w:rsidRDefault="00B83D31" w:rsidP="00B83D31">
      <w:pPr>
        <w:numPr>
          <w:ilvl w:val="0"/>
          <w:numId w:val="9"/>
        </w:numPr>
        <w:spacing w:line="360" w:lineRule="auto"/>
        <w:jc w:val="both"/>
        <w:rPr>
          <w:rFonts w:ascii="Times New Roman" w:hAnsi="Times New Roman" w:cs="Times New Roman"/>
        </w:rPr>
      </w:pPr>
      <w:r w:rsidRPr="00B83D31">
        <w:rPr>
          <w:rFonts w:ascii="Times New Roman" w:hAnsi="Times New Roman" w:cs="Times New Roman"/>
        </w:rPr>
        <w:t>Review material cyber risks and major incidents.</w:t>
      </w:r>
    </w:p>
    <w:p w14:paraId="63BB0ABA" w14:textId="77777777" w:rsidR="00B83D31" w:rsidRPr="00B83D31" w:rsidRDefault="00B83D31" w:rsidP="00B83D31">
      <w:pPr>
        <w:numPr>
          <w:ilvl w:val="0"/>
          <w:numId w:val="9"/>
        </w:numPr>
        <w:spacing w:line="360" w:lineRule="auto"/>
        <w:jc w:val="both"/>
        <w:rPr>
          <w:rFonts w:ascii="Times New Roman" w:hAnsi="Times New Roman" w:cs="Times New Roman"/>
        </w:rPr>
      </w:pPr>
      <w:r w:rsidRPr="00B83D31">
        <w:rPr>
          <w:rFonts w:ascii="Times New Roman" w:hAnsi="Times New Roman" w:cs="Times New Roman"/>
        </w:rPr>
        <w:lastRenderedPageBreak/>
        <w:t>Challenge executive management on security performance.</w:t>
      </w:r>
    </w:p>
    <w:p w14:paraId="199762AE" w14:textId="77777777" w:rsidR="00B83D31" w:rsidRPr="00B83D31" w:rsidRDefault="00B83D31" w:rsidP="00B83D31">
      <w:pPr>
        <w:numPr>
          <w:ilvl w:val="0"/>
          <w:numId w:val="9"/>
        </w:numPr>
        <w:spacing w:line="360" w:lineRule="auto"/>
        <w:jc w:val="both"/>
        <w:rPr>
          <w:rFonts w:ascii="Times New Roman" w:hAnsi="Times New Roman" w:cs="Times New Roman"/>
        </w:rPr>
      </w:pPr>
      <w:r w:rsidRPr="00B83D31">
        <w:rPr>
          <w:rFonts w:ascii="Times New Roman" w:hAnsi="Times New Roman" w:cs="Times New Roman"/>
        </w:rPr>
        <w:t>Ensure appropriate assurance and accountability.</w:t>
      </w:r>
    </w:p>
    <w:p w14:paraId="5FB17045" w14:textId="77777777" w:rsidR="00B83D31" w:rsidRPr="00B83D31" w:rsidRDefault="00B83D31" w:rsidP="007A096E">
      <w:pPr>
        <w:spacing w:line="360" w:lineRule="auto"/>
        <w:rPr>
          <w:rFonts w:ascii="Times New Roman" w:hAnsi="Times New Roman" w:cs="Times New Roman"/>
        </w:rPr>
      </w:pPr>
      <w:r w:rsidRPr="00B83D31">
        <w:rPr>
          <w:rFonts w:ascii="Times New Roman" w:hAnsi="Times New Roman" w:cs="Times New Roman"/>
          <w:b/>
          <w:bCs/>
        </w:rPr>
        <w:t>Decision authority:</w:t>
      </w:r>
      <w:r w:rsidRPr="00B83D31">
        <w:rPr>
          <w:rFonts w:ascii="Times New Roman" w:hAnsi="Times New Roman" w:cs="Times New Roman"/>
        </w:rPr>
        <w:br/>
        <w:t>Oversight and approval of matters reserved for the Board, particularly material risk.</w:t>
      </w:r>
    </w:p>
    <w:p w14:paraId="352CF6B6" w14:textId="77777777" w:rsidR="00B83D31" w:rsidRPr="00B83D31" w:rsidRDefault="00B83D31" w:rsidP="007A096E">
      <w:pPr>
        <w:spacing w:line="360" w:lineRule="auto"/>
        <w:rPr>
          <w:rFonts w:ascii="Times New Roman" w:hAnsi="Times New Roman" w:cs="Times New Roman"/>
        </w:rPr>
      </w:pPr>
      <w:r w:rsidRPr="00B83D31">
        <w:rPr>
          <w:rFonts w:ascii="Times New Roman" w:hAnsi="Times New Roman" w:cs="Times New Roman"/>
          <w:b/>
          <w:bCs/>
        </w:rPr>
        <w:t>Reporting:</w:t>
      </w:r>
      <w:r w:rsidRPr="00B83D31">
        <w:rPr>
          <w:rFonts w:ascii="Times New Roman" w:hAnsi="Times New Roman" w:cs="Times New Roman"/>
        </w:rPr>
        <w:br/>
        <w:t>Receives cyber-risk and major incident reporting from executive management.</w:t>
      </w:r>
    </w:p>
    <w:p w14:paraId="19017052" w14:textId="77777777" w:rsidR="00B83D31" w:rsidRPr="00B83D31" w:rsidRDefault="00B83D31" w:rsidP="007A096E">
      <w:pPr>
        <w:spacing w:line="360" w:lineRule="auto"/>
        <w:rPr>
          <w:rFonts w:ascii="Times New Roman" w:hAnsi="Times New Roman" w:cs="Times New Roman"/>
        </w:rPr>
      </w:pPr>
      <w:r w:rsidRPr="00B83D31">
        <w:rPr>
          <w:rFonts w:ascii="Times New Roman" w:hAnsi="Times New Roman" w:cs="Times New Roman"/>
          <w:b/>
          <w:bCs/>
        </w:rPr>
        <w:t>KPIs / Evidence:</w:t>
      </w:r>
    </w:p>
    <w:p w14:paraId="673EC936" w14:textId="77777777" w:rsidR="00B83D31" w:rsidRPr="00B83D31" w:rsidRDefault="00B83D31" w:rsidP="007A096E">
      <w:pPr>
        <w:numPr>
          <w:ilvl w:val="0"/>
          <w:numId w:val="10"/>
        </w:numPr>
        <w:spacing w:line="360" w:lineRule="auto"/>
        <w:rPr>
          <w:rFonts w:ascii="Times New Roman" w:hAnsi="Times New Roman" w:cs="Times New Roman"/>
        </w:rPr>
      </w:pPr>
      <w:r w:rsidRPr="00B83D31">
        <w:rPr>
          <w:rFonts w:ascii="Times New Roman" w:hAnsi="Times New Roman" w:cs="Times New Roman"/>
        </w:rPr>
        <w:t>Board cyber-risk reporting completed on schedule.</w:t>
      </w:r>
    </w:p>
    <w:p w14:paraId="6EBA0B22" w14:textId="77777777" w:rsidR="00B83D31" w:rsidRPr="00B83D31" w:rsidRDefault="00B83D31" w:rsidP="007A096E">
      <w:pPr>
        <w:numPr>
          <w:ilvl w:val="0"/>
          <w:numId w:val="10"/>
        </w:numPr>
        <w:spacing w:line="360" w:lineRule="auto"/>
        <w:rPr>
          <w:rFonts w:ascii="Times New Roman" w:hAnsi="Times New Roman" w:cs="Times New Roman"/>
        </w:rPr>
      </w:pPr>
      <w:r w:rsidRPr="00B83D31">
        <w:rPr>
          <w:rFonts w:ascii="Times New Roman" w:hAnsi="Times New Roman" w:cs="Times New Roman"/>
        </w:rPr>
        <w:t>Number of material risks escalated and reviewed.</w:t>
      </w:r>
    </w:p>
    <w:p w14:paraId="724A147B" w14:textId="3C9E23AA" w:rsidR="00B83D31" w:rsidRPr="00B83D31" w:rsidRDefault="00B83D31" w:rsidP="007A096E">
      <w:pPr>
        <w:spacing w:line="360" w:lineRule="auto"/>
        <w:rPr>
          <w:rFonts w:ascii="Times New Roman" w:hAnsi="Times New Roman" w:cs="Times New Roman"/>
        </w:rPr>
      </w:pPr>
    </w:p>
    <w:p w14:paraId="1F0099B6" w14:textId="77777777" w:rsidR="00B83D31" w:rsidRPr="00B83D31" w:rsidRDefault="00B83D31" w:rsidP="007A096E">
      <w:pPr>
        <w:spacing w:line="360" w:lineRule="auto"/>
        <w:rPr>
          <w:rFonts w:ascii="Times New Roman" w:hAnsi="Times New Roman" w:cs="Times New Roman"/>
          <w:b/>
          <w:bCs/>
        </w:rPr>
      </w:pPr>
      <w:r w:rsidRPr="00B83D31">
        <w:rPr>
          <w:rFonts w:ascii="Times New Roman" w:hAnsi="Times New Roman" w:cs="Times New Roman"/>
          <w:b/>
          <w:bCs/>
        </w:rPr>
        <w:t>2. CEO</w:t>
      </w:r>
    </w:p>
    <w:p w14:paraId="7515ABAA" w14:textId="77777777" w:rsidR="00B83D31" w:rsidRPr="00B83D31" w:rsidRDefault="00B83D31" w:rsidP="007A096E">
      <w:pPr>
        <w:spacing w:line="360" w:lineRule="auto"/>
        <w:rPr>
          <w:rFonts w:ascii="Times New Roman" w:hAnsi="Times New Roman" w:cs="Times New Roman"/>
        </w:rPr>
      </w:pPr>
      <w:r w:rsidRPr="00B83D31">
        <w:rPr>
          <w:rFonts w:ascii="Times New Roman" w:hAnsi="Times New Roman" w:cs="Times New Roman"/>
          <w:b/>
          <w:bCs/>
        </w:rPr>
        <w:t>Purpose:</w:t>
      </w:r>
      <w:r w:rsidRPr="00B83D31">
        <w:rPr>
          <w:rFonts w:ascii="Times New Roman" w:hAnsi="Times New Roman" w:cs="Times New Roman"/>
        </w:rPr>
        <w:br/>
        <w:t>Ensure cybersecurity supports business strategy and receives appropriate executive attention.</w:t>
      </w:r>
    </w:p>
    <w:p w14:paraId="5B677CB6" w14:textId="77777777" w:rsidR="00B83D31" w:rsidRPr="00B83D31" w:rsidRDefault="00B83D31" w:rsidP="007A096E">
      <w:pPr>
        <w:spacing w:line="360" w:lineRule="auto"/>
        <w:rPr>
          <w:rFonts w:ascii="Times New Roman" w:hAnsi="Times New Roman" w:cs="Times New Roman"/>
        </w:rPr>
      </w:pPr>
      <w:r w:rsidRPr="00B83D31">
        <w:rPr>
          <w:rFonts w:ascii="Times New Roman" w:hAnsi="Times New Roman" w:cs="Times New Roman"/>
          <w:b/>
          <w:bCs/>
        </w:rPr>
        <w:t>Key responsibilities:</w:t>
      </w:r>
    </w:p>
    <w:p w14:paraId="2C2837F2" w14:textId="77777777" w:rsidR="00B83D31" w:rsidRPr="00B83D31" w:rsidRDefault="00B83D31" w:rsidP="007A096E">
      <w:pPr>
        <w:numPr>
          <w:ilvl w:val="0"/>
          <w:numId w:val="11"/>
        </w:numPr>
        <w:spacing w:line="360" w:lineRule="auto"/>
        <w:rPr>
          <w:rFonts w:ascii="Times New Roman" w:hAnsi="Times New Roman" w:cs="Times New Roman"/>
        </w:rPr>
      </w:pPr>
      <w:r w:rsidRPr="00B83D31">
        <w:rPr>
          <w:rFonts w:ascii="Times New Roman" w:hAnsi="Times New Roman" w:cs="Times New Roman"/>
        </w:rPr>
        <w:t>Provide executive accountability for cybersecurity.</w:t>
      </w:r>
    </w:p>
    <w:p w14:paraId="1DF712FC" w14:textId="77777777" w:rsidR="00B83D31" w:rsidRPr="00B83D31" w:rsidRDefault="00B83D31" w:rsidP="007A096E">
      <w:pPr>
        <w:numPr>
          <w:ilvl w:val="0"/>
          <w:numId w:val="11"/>
        </w:numPr>
        <w:spacing w:line="360" w:lineRule="auto"/>
        <w:rPr>
          <w:rFonts w:ascii="Times New Roman" w:hAnsi="Times New Roman" w:cs="Times New Roman"/>
        </w:rPr>
      </w:pPr>
      <w:r w:rsidRPr="00B83D31">
        <w:rPr>
          <w:rFonts w:ascii="Times New Roman" w:hAnsi="Times New Roman" w:cs="Times New Roman"/>
        </w:rPr>
        <w:t>Align security priorities with business objectives.</w:t>
      </w:r>
    </w:p>
    <w:p w14:paraId="2AA01FBF" w14:textId="77777777" w:rsidR="00B83D31" w:rsidRPr="00B83D31" w:rsidRDefault="00B83D31" w:rsidP="007A096E">
      <w:pPr>
        <w:numPr>
          <w:ilvl w:val="0"/>
          <w:numId w:val="11"/>
        </w:numPr>
        <w:spacing w:line="360" w:lineRule="auto"/>
        <w:rPr>
          <w:rFonts w:ascii="Times New Roman" w:hAnsi="Times New Roman" w:cs="Times New Roman"/>
        </w:rPr>
      </w:pPr>
      <w:r w:rsidRPr="00B83D31">
        <w:rPr>
          <w:rFonts w:ascii="Times New Roman" w:hAnsi="Times New Roman" w:cs="Times New Roman"/>
        </w:rPr>
        <w:t>Resolve major cross-functional security decisions.</w:t>
      </w:r>
    </w:p>
    <w:p w14:paraId="5BEE9FD4" w14:textId="77777777" w:rsidR="00B83D31" w:rsidRPr="00B83D31" w:rsidRDefault="00B83D31" w:rsidP="007A096E">
      <w:pPr>
        <w:numPr>
          <w:ilvl w:val="0"/>
          <w:numId w:val="11"/>
        </w:numPr>
        <w:spacing w:line="360" w:lineRule="auto"/>
        <w:rPr>
          <w:rFonts w:ascii="Times New Roman" w:hAnsi="Times New Roman" w:cs="Times New Roman"/>
        </w:rPr>
      </w:pPr>
      <w:r w:rsidRPr="00B83D31">
        <w:rPr>
          <w:rFonts w:ascii="Times New Roman" w:hAnsi="Times New Roman" w:cs="Times New Roman"/>
        </w:rPr>
        <w:t>Escalate material matters to the Board.</w:t>
      </w:r>
    </w:p>
    <w:p w14:paraId="6C765FC1" w14:textId="77777777" w:rsidR="00B83D31" w:rsidRPr="00B83D31" w:rsidRDefault="00B83D31" w:rsidP="007A096E">
      <w:pPr>
        <w:spacing w:line="360" w:lineRule="auto"/>
        <w:rPr>
          <w:rFonts w:ascii="Times New Roman" w:hAnsi="Times New Roman" w:cs="Times New Roman"/>
        </w:rPr>
      </w:pPr>
      <w:r w:rsidRPr="00B83D31">
        <w:rPr>
          <w:rFonts w:ascii="Times New Roman" w:hAnsi="Times New Roman" w:cs="Times New Roman"/>
          <w:b/>
          <w:bCs/>
        </w:rPr>
        <w:t>Decision authority:</w:t>
      </w:r>
      <w:r w:rsidRPr="00B83D31">
        <w:rPr>
          <w:rFonts w:ascii="Times New Roman" w:hAnsi="Times New Roman" w:cs="Times New Roman"/>
        </w:rPr>
        <w:br/>
        <w:t xml:space="preserve">Executive decisions within delegated authority and </w:t>
      </w:r>
      <w:proofErr w:type="spellStart"/>
      <w:r w:rsidRPr="00B83D31">
        <w:rPr>
          <w:rFonts w:ascii="Times New Roman" w:hAnsi="Times New Roman" w:cs="Times New Roman"/>
        </w:rPr>
        <w:t>organisational</w:t>
      </w:r>
      <w:proofErr w:type="spellEnd"/>
      <w:r w:rsidRPr="00B83D31">
        <w:rPr>
          <w:rFonts w:ascii="Times New Roman" w:hAnsi="Times New Roman" w:cs="Times New Roman"/>
        </w:rPr>
        <w:t xml:space="preserve"> risk limits.</w:t>
      </w:r>
    </w:p>
    <w:p w14:paraId="144463DB"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Reporting:</w:t>
      </w:r>
      <w:r w:rsidRPr="00B83D31">
        <w:rPr>
          <w:rFonts w:ascii="Times New Roman" w:hAnsi="Times New Roman" w:cs="Times New Roman"/>
        </w:rPr>
        <w:br/>
        <w:t>Reports to the Board.</w:t>
      </w:r>
    </w:p>
    <w:p w14:paraId="1EB77C09"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KPIs / Evidence:</w:t>
      </w:r>
    </w:p>
    <w:p w14:paraId="001E36F2" w14:textId="77777777" w:rsidR="00B83D31" w:rsidRPr="00B83D31" w:rsidRDefault="00B83D31" w:rsidP="00B83D31">
      <w:pPr>
        <w:numPr>
          <w:ilvl w:val="0"/>
          <w:numId w:val="12"/>
        </w:numPr>
        <w:spacing w:line="360" w:lineRule="auto"/>
        <w:jc w:val="both"/>
        <w:rPr>
          <w:rFonts w:ascii="Times New Roman" w:hAnsi="Times New Roman" w:cs="Times New Roman"/>
        </w:rPr>
      </w:pPr>
      <w:r w:rsidRPr="00B83D31">
        <w:rPr>
          <w:rFonts w:ascii="Times New Roman" w:hAnsi="Times New Roman" w:cs="Times New Roman"/>
        </w:rPr>
        <w:t>Closure of executive-level security decisions.</w:t>
      </w:r>
    </w:p>
    <w:p w14:paraId="222E94F1" w14:textId="77777777" w:rsidR="00B83D31" w:rsidRPr="00B83D31" w:rsidRDefault="00B83D31" w:rsidP="00B83D31">
      <w:pPr>
        <w:numPr>
          <w:ilvl w:val="0"/>
          <w:numId w:val="12"/>
        </w:numPr>
        <w:spacing w:line="360" w:lineRule="auto"/>
        <w:jc w:val="both"/>
        <w:rPr>
          <w:rFonts w:ascii="Times New Roman" w:hAnsi="Times New Roman" w:cs="Times New Roman"/>
        </w:rPr>
      </w:pPr>
      <w:r w:rsidRPr="00B83D31">
        <w:rPr>
          <w:rFonts w:ascii="Times New Roman" w:hAnsi="Times New Roman" w:cs="Times New Roman"/>
        </w:rPr>
        <w:lastRenderedPageBreak/>
        <w:t>Progress against approved security priorities.</w:t>
      </w:r>
    </w:p>
    <w:p w14:paraId="7014AFC6" w14:textId="19CB09A0" w:rsidR="00B83D31" w:rsidRPr="00B83D31" w:rsidRDefault="00B83D31" w:rsidP="00B83D31">
      <w:pPr>
        <w:spacing w:line="360" w:lineRule="auto"/>
        <w:jc w:val="both"/>
        <w:rPr>
          <w:rFonts w:ascii="Times New Roman" w:hAnsi="Times New Roman" w:cs="Times New Roman"/>
        </w:rPr>
      </w:pPr>
    </w:p>
    <w:p w14:paraId="64A83F6E" w14:textId="77777777" w:rsidR="00B83D31" w:rsidRPr="00B83D31" w:rsidRDefault="00B83D31" w:rsidP="00B83D31">
      <w:pPr>
        <w:spacing w:line="360" w:lineRule="auto"/>
        <w:jc w:val="both"/>
        <w:rPr>
          <w:rFonts w:ascii="Times New Roman" w:hAnsi="Times New Roman" w:cs="Times New Roman"/>
          <w:b/>
          <w:bCs/>
        </w:rPr>
      </w:pPr>
      <w:r w:rsidRPr="00B83D31">
        <w:rPr>
          <w:rFonts w:ascii="Times New Roman" w:hAnsi="Times New Roman" w:cs="Times New Roman"/>
          <w:b/>
          <w:bCs/>
        </w:rPr>
        <w:t>3. CISO</w:t>
      </w:r>
    </w:p>
    <w:p w14:paraId="25964C95"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Purpose:</w:t>
      </w:r>
      <w:r w:rsidRPr="00B83D31">
        <w:rPr>
          <w:rFonts w:ascii="Times New Roman" w:hAnsi="Times New Roman" w:cs="Times New Roman"/>
        </w:rPr>
        <w:br/>
        <w:t xml:space="preserve">Lead security governance and coordinate the </w:t>
      </w:r>
      <w:proofErr w:type="spellStart"/>
      <w:r w:rsidRPr="00B83D31">
        <w:rPr>
          <w:rFonts w:ascii="Times New Roman" w:hAnsi="Times New Roman" w:cs="Times New Roman"/>
        </w:rPr>
        <w:t>organisation's</w:t>
      </w:r>
      <w:proofErr w:type="spellEnd"/>
      <w:r w:rsidRPr="00B83D31">
        <w:rPr>
          <w:rFonts w:ascii="Times New Roman" w:hAnsi="Times New Roman" w:cs="Times New Roman"/>
        </w:rPr>
        <w:t xml:space="preserve"> security </w:t>
      </w:r>
      <w:proofErr w:type="spellStart"/>
      <w:r w:rsidRPr="00B83D31">
        <w:rPr>
          <w:rFonts w:ascii="Times New Roman" w:hAnsi="Times New Roman" w:cs="Times New Roman"/>
        </w:rPr>
        <w:t>programme</w:t>
      </w:r>
      <w:proofErr w:type="spellEnd"/>
      <w:r w:rsidRPr="00B83D31">
        <w:rPr>
          <w:rFonts w:ascii="Times New Roman" w:hAnsi="Times New Roman" w:cs="Times New Roman"/>
        </w:rPr>
        <w:t>.</w:t>
      </w:r>
    </w:p>
    <w:p w14:paraId="1204C001"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Key responsibilities:</w:t>
      </w:r>
    </w:p>
    <w:p w14:paraId="5B46B1F7" w14:textId="77777777" w:rsidR="00B83D31" w:rsidRPr="00B83D31" w:rsidRDefault="00B83D31" w:rsidP="00B83D31">
      <w:pPr>
        <w:numPr>
          <w:ilvl w:val="0"/>
          <w:numId w:val="13"/>
        </w:numPr>
        <w:spacing w:line="360" w:lineRule="auto"/>
        <w:jc w:val="both"/>
        <w:rPr>
          <w:rFonts w:ascii="Times New Roman" w:hAnsi="Times New Roman" w:cs="Times New Roman"/>
        </w:rPr>
      </w:pPr>
      <w:r w:rsidRPr="00B83D31">
        <w:rPr>
          <w:rFonts w:ascii="Times New Roman" w:hAnsi="Times New Roman" w:cs="Times New Roman"/>
        </w:rPr>
        <w:t xml:space="preserve">Develop cybersecurity </w:t>
      </w:r>
      <w:proofErr w:type="gramStart"/>
      <w:r w:rsidRPr="00B83D31">
        <w:rPr>
          <w:rFonts w:ascii="Times New Roman" w:hAnsi="Times New Roman" w:cs="Times New Roman"/>
        </w:rPr>
        <w:t>strategy</w:t>
      </w:r>
      <w:proofErr w:type="gramEnd"/>
      <w:r w:rsidRPr="00B83D31">
        <w:rPr>
          <w:rFonts w:ascii="Times New Roman" w:hAnsi="Times New Roman" w:cs="Times New Roman"/>
        </w:rPr>
        <w:t xml:space="preserve"> and policies.</w:t>
      </w:r>
    </w:p>
    <w:p w14:paraId="42263522" w14:textId="77777777" w:rsidR="00B83D31" w:rsidRPr="00B83D31" w:rsidRDefault="00B83D31" w:rsidP="00B83D31">
      <w:pPr>
        <w:numPr>
          <w:ilvl w:val="0"/>
          <w:numId w:val="13"/>
        </w:numPr>
        <w:spacing w:line="360" w:lineRule="auto"/>
        <w:jc w:val="both"/>
        <w:rPr>
          <w:rFonts w:ascii="Times New Roman" w:hAnsi="Times New Roman" w:cs="Times New Roman"/>
        </w:rPr>
      </w:pPr>
      <w:r w:rsidRPr="00B83D31">
        <w:rPr>
          <w:rFonts w:ascii="Times New Roman" w:hAnsi="Times New Roman" w:cs="Times New Roman"/>
        </w:rPr>
        <w:t>Monitor security risks and control effectiveness.</w:t>
      </w:r>
    </w:p>
    <w:p w14:paraId="4ED1427A" w14:textId="77777777" w:rsidR="00B83D31" w:rsidRPr="00B83D31" w:rsidRDefault="00B83D31" w:rsidP="00B83D31">
      <w:pPr>
        <w:numPr>
          <w:ilvl w:val="0"/>
          <w:numId w:val="13"/>
        </w:numPr>
        <w:spacing w:line="360" w:lineRule="auto"/>
        <w:jc w:val="both"/>
        <w:rPr>
          <w:rFonts w:ascii="Times New Roman" w:hAnsi="Times New Roman" w:cs="Times New Roman"/>
        </w:rPr>
      </w:pPr>
      <w:r w:rsidRPr="00B83D31">
        <w:rPr>
          <w:rFonts w:ascii="Times New Roman" w:hAnsi="Times New Roman" w:cs="Times New Roman"/>
        </w:rPr>
        <w:t>Coordinate major incident governance.</w:t>
      </w:r>
    </w:p>
    <w:p w14:paraId="4CF01617" w14:textId="77777777" w:rsidR="00B83D31" w:rsidRPr="00B83D31" w:rsidRDefault="00B83D31" w:rsidP="00B83D31">
      <w:pPr>
        <w:numPr>
          <w:ilvl w:val="0"/>
          <w:numId w:val="13"/>
        </w:numPr>
        <w:spacing w:line="360" w:lineRule="auto"/>
        <w:jc w:val="both"/>
        <w:rPr>
          <w:rFonts w:ascii="Times New Roman" w:hAnsi="Times New Roman" w:cs="Times New Roman"/>
        </w:rPr>
      </w:pPr>
      <w:r w:rsidRPr="00B83D31">
        <w:rPr>
          <w:rFonts w:ascii="Times New Roman" w:hAnsi="Times New Roman" w:cs="Times New Roman"/>
        </w:rPr>
        <w:t>Provide security reporting to executives and the Board.</w:t>
      </w:r>
    </w:p>
    <w:p w14:paraId="318C4D0B"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Decision authority:</w:t>
      </w:r>
      <w:r w:rsidRPr="00B83D31">
        <w:rPr>
          <w:rFonts w:ascii="Times New Roman" w:hAnsi="Times New Roman" w:cs="Times New Roman"/>
        </w:rPr>
        <w:br/>
        <w:t>Security governance decisions within delegated authority.</w:t>
      </w:r>
    </w:p>
    <w:p w14:paraId="6E746CEB"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Reporting:</w:t>
      </w:r>
      <w:r w:rsidRPr="00B83D31">
        <w:rPr>
          <w:rFonts w:ascii="Times New Roman" w:hAnsi="Times New Roman" w:cs="Times New Roman"/>
        </w:rPr>
        <w:br/>
        <w:t xml:space="preserve">CEO / Executive Security Council, with material risks </w:t>
      </w:r>
      <w:proofErr w:type="gramStart"/>
      <w:r w:rsidRPr="00B83D31">
        <w:rPr>
          <w:rFonts w:ascii="Times New Roman" w:hAnsi="Times New Roman" w:cs="Times New Roman"/>
        </w:rPr>
        <w:t>escalated</w:t>
      </w:r>
      <w:proofErr w:type="gramEnd"/>
      <w:r w:rsidRPr="00B83D31">
        <w:rPr>
          <w:rFonts w:ascii="Times New Roman" w:hAnsi="Times New Roman" w:cs="Times New Roman"/>
        </w:rPr>
        <w:t xml:space="preserve"> through the governance structure.</w:t>
      </w:r>
    </w:p>
    <w:p w14:paraId="03836FFB"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KPIs / Evidence:</w:t>
      </w:r>
    </w:p>
    <w:p w14:paraId="646BA65B" w14:textId="77777777" w:rsidR="00B83D31" w:rsidRPr="00B83D31" w:rsidRDefault="00B83D31" w:rsidP="00B83D31">
      <w:pPr>
        <w:numPr>
          <w:ilvl w:val="0"/>
          <w:numId w:val="14"/>
        </w:numPr>
        <w:spacing w:line="360" w:lineRule="auto"/>
        <w:jc w:val="both"/>
        <w:rPr>
          <w:rFonts w:ascii="Times New Roman" w:hAnsi="Times New Roman" w:cs="Times New Roman"/>
        </w:rPr>
      </w:pPr>
      <w:r w:rsidRPr="00B83D31">
        <w:rPr>
          <w:rFonts w:ascii="Times New Roman" w:hAnsi="Times New Roman" w:cs="Times New Roman"/>
        </w:rPr>
        <w:t>Security control effectiveness.</w:t>
      </w:r>
    </w:p>
    <w:p w14:paraId="10D9D76A" w14:textId="77777777" w:rsidR="00B83D31" w:rsidRPr="00B83D31" w:rsidRDefault="00B83D31" w:rsidP="00B83D31">
      <w:pPr>
        <w:numPr>
          <w:ilvl w:val="0"/>
          <w:numId w:val="14"/>
        </w:numPr>
        <w:spacing w:line="360" w:lineRule="auto"/>
        <w:jc w:val="both"/>
        <w:rPr>
          <w:rFonts w:ascii="Times New Roman" w:hAnsi="Times New Roman" w:cs="Times New Roman"/>
        </w:rPr>
      </w:pPr>
      <w:r w:rsidRPr="00B83D31">
        <w:rPr>
          <w:rFonts w:ascii="Times New Roman" w:hAnsi="Times New Roman" w:cs="Times New Roman"/>
        </w:rPr>
        <w:t>Critical incident response and remediation performance.</w:t>
      </w:r>
    </w:p>
    <w:p w14:paraId="1029B5A2" w14:textId="1D3D02F0" w:rsidR="00B83D31" w:rsidRPr="00B83D31" w:rsidRDefault="00B83D31" w:rsidP="00B83D31">
      <w:pPr>
        <w:spacing w:line="360" w:lineRule="auto"/>
        <w:jc w:val="both"/>
        <w:rPr>
          <w:rFonts w:ascii="Times New Roman" w:hAnsi="Times New Roman" w:cs="Times New Roman"/>
        </w:rPr>
      </w:pPr>
    </w:p>
    <w:p w14:paraId="2B29BD34" w14:textId="77777777" w:rsidR="00B83D31" w:rsidRPr="00B83D31" w:rsidRDefault="00B83D31" w:rsidP="00B83D31">
      <w:pPr>
        <w:spacing w:line="360" w:lineRule="auto"/>
        <w:jc w:val="both"/>
        <w:rPr>
          <w:rFonts w:ascii="Times New Roman" w:hAnsi="Times New Roman" w:cs="Times New Roman"/>
          <w:b/>
          <w:bCs/>
        </w:rPr>
      </w:pPr>
      <w:r w:rsidRPr="00B83D31">
        <w:rPr>
          <w:rFonts w:ascii="Times New Roman" w:hAnsi="Times New Roman" w:cs="Times New Roman"/>
          <w:b/>
          <w:bCs/>
        </w:rPr>
        <w:t>4. CRO / Risk</w:t>
      </w:r>
    </w:p>
    <w:p w14:paraId="7B4C33F3"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Purpose:</w:t>
      </w:r>
      <w:r w:rsidRPr="00B83D31">
        <w:rPr>
          <w:rFonts w:ascii="Times New Roman" w:hAnsi="Times New Roman" w:cs="Times New Roman"/>
        </w:rPr>
        <w:br/>
        <w:t>Ensure cybersecurity risks are managed as part of enterprise risk management.</w:t>
      </w:r>
    </w:p>
    <w:p w14:paraId="3571FD18"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Key responsibilities:</w:t>
      </w:r>
    </w:p>
    <w:p w14:paraId="71075975" w14:textId="77777777" w:rsidR="00B83D31" w:rsidRPr="00B83D31" w:rsidRDefault="00B83D31" w:rsidP="00B83D31">
      <w:pPr>
        <w:numPr>
          <w:ilvl w:val="0"/>
          <w:numId w:val="15"/>
        </w:numPr>
        <w:spacing w:line="360" w:lineRule="auto"/>
        <w:jc w:val="both"/>
        <w:rPr>
          <w:rFonts w:ascii="Times New Roman" w:hAnsi="Times New Roman" w:cs="Times New Roman"/>
        </w:rPr>
      </w:pPr>
      <w:r w:rsidRPr="00B83D31">
        <w:rPr>
          <w:rFonts w:ascii="Times New Roman" w:hAnsi="Times New Roman" w:cs="Times New Roman"/>
        </w:rPr>
        <w:t>Maintain the cyber-risk methodology.</w:t>
      </w:r>
    </w:p>
    <w:p w14:paraId="41FFD23E" w14:textId="77777777" w:rsidR="00B83D31" w:rsidRPr="00B83D31" w:rsidRDefault="00B83D31" w:rsidP="00B83D31">
      <w:pPr>
        <w:numPr>
          <w:ilvl w:val="0"/>
          <w:numId w:val="15"/>
        </w:numPr>
        <w:spacing w:line="360" w:lineRule="auto"/>
        <w:jc w:val="both"/>
        <w:rPr>
          <w:rFonts w:ascii="Times New Roman" w:hAnsi="Times New Roman" w:cs="Times New Roman"/>
        </w:rPr>
      </w:pPr>
      <w:r w:rsidRPr="00B83D31">
        <w:rPr>
          <w:rFonts w:ascii="Times New Roman" w:hAnsi="Times New Roman" w:cs="Times New Roman"/>
        </w:rPr>
        <w:t>Challenge risk assessments and treatment decisions.</w:t>
      </w:r>
    </w:p>
    <w:p w14:paraId="0E316E5E" w14:textId="77777777" w:rsidR="00B83D31" w:rsidRPr="00B83D31" w:rsidRDefault="00B83D31" w:rsidP="00B83D31">
      <w:pPr>
        <w:numPr>
          <w:ilvl w:val="0"/>
          <w:numId w:val="15"/>
        </w:numPr>
        <w:spacing w:line="360" w:lineRule="auto"/>
        <w:jc w:val="both"/>
        <w:rPr>
          <w:rFonts w:ascii="Times New Roman" w:hAnsi="Times New Roman" w:cs="Times New Roman"/>
        </w:rPr>
      </w:pPr>
      <w:r w:rsidRPr="00B83D31">
        <w:rPr>
          <w:rFonts w:ascii="Times New Roman" w:hAnsi="Times New Roman" w:cs="Times New Roman"/>
        </w:rPr>
        <w:lastRenderedPageBreak/>
        <w:t>Monitor residual and aggregated cyber risk.</w:t>
      </w:r>
    </w:p>
    <w:p w14:paraId="1963B776" w14:textId="77777777" w:rsidR="00B83D31" w:rsidRPr="00B83D31" w:rsidRDefault="00B83D31" w:rsidP="00B83D31">
      <w:pPr>
        <w:numPr>
          <w:ilvl w:val="0"/>
          <w:numId w:val="15"/>
        </w:numPr>
        <w:spacing w:line="360" w:lineRule="auto"/>
        <w:jc w:val="both"/>
        <w:rPr>
          <w:rFonts w:ascii="Times New Roman" w:hAnsi="Times New Roman" w:cs="Times New Roman"/>
        </w:rPr>
      </w:pPr>
      <w:r w:rsidRPr="00B83D31">
        <w:rPr>
          <w:rFonts w:ascii="Times New Roman" w:hAnsi="Times New Roman" w:cs="Times New Roman"/>
        </w:rPr>
        <w:t>Support appropriate risk acceptance.</w:t>
      </w:r>
    </w:p>
    <w:p w14:paraId="2181DCE5" w14:textId="77777777" w:rsidR="00B83D31" w:rsidRPr="00B83D31" w:rsidRDefault="00B83D31" w:rsidP="007A096E">
      <w:pPr>
        <w:spacing w:line="360" w:lineRule="auto"/>
        <w:rPr>
          <w:rFonts w:ascii="Times New Roman" w:hAnsi="Times New Roman" w:cs="Times New Roman"/>
        </w:rPr>
      </w:pPr>
      <w:r w:rsidRPr="00B83D31">
        <w:rPr>
          <w:rFonts w:ascii="Times New Roman" w:hAnsi="Times New Roman" w:cs="Times New Roman"/>
          <w:b/>
          <w:bCs/>
        </w:rPr>
        <w:t>Decision authority:</w:t>
      </w:r>
      <w:r w:rsidRPr="00B83D31">
        <w:rPr>
          <w:rFonts w:ascii="Times New Roman" w:hAnsi="Times New Roman" w:cs="Times New Roman"/>
        </w:rPr>
        <w:br/>
        <w:t>Risk oversight and challenge within the enterprise risk framework.</w:t>
      </w:r>
    </w:p>
    <w:p w14:paraId="0E040B6B"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Reporting:</w:t>
      </w:r>
      <w:r w:rsidRPr="00B83D31">
        <w:rPr>
          <w:rFonts w:ascii="Times New Roman" w:hAnsi="Times New Roman" w:cs="Times New Roman"/>
        </w:rPr>
        <w:br/>
        <w:t>CEO / executive risk governance.</w:t>
      </w:r>
    </w:p>
    <w:p w14:paraId="4C36D3A0"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KPIs / Evidence:</w:t>
      </w:r>
    </w:p>
    <w:p w14:paraId="6E616D1A" w14:textId="77777777" w:rsidR="00B83D31" w:rsidRPr="00B83D31" w:rsidRDefault="00B83D31" w:rsidP="00B83D31">
      <w:pPr>
        <w:numPr>
          <w:ilvl w:val="0"/>
          <w:numId w:val="16"/>
        </w:numPr>
        <w:spacing w:line="360" w:lineRule="auto"/>
        <w:jc w:val="both"/>
        <w:rPr>
          <w:rFonts w:ascii="Times New Roman" w:hAnsi="Times New Roman" w:cs="Times New Roman"/>
        </w:rPr>
      </w:pPr>
      <w:r w:rsidRPr="00B83D31">
        <w:rPr>
          <w:rFonts w:ascii="Times New Roman" w:hAnsi="Times New Roman" w:cs="Times New Roman"/>
        </w:rPr>
        <w:t>Percentage of material cyber risks with current treatment plans.</w:t>
      </w:r>
    </w:p>
    <w:p w14:paraId="2AA35F54" w14:textId="77777777" w:rsidR="00B83D31" w:rsidRPr="00B83D31" w:rsidRDefault="00B83D31" w:rsidP="00B83D31">
      <w:pPr>
        <w:numPr>
          <w:ilvl w:val="0"/>
          <w:numId w:val="16"/>
        </w:numPr>
        <w:spacing w:line="360" w:lineRule="auto"/>
        <w:jc w:val="both"/>
        <w:rPr>
          <w:rFonts w:ascii="Times New Roman" w:hAnsi="Times New Roman" w:cs="Times New Roman"/>
        </w:rPr>
      </w:pPr>
      <w:r w:rsidRPr="00B83D31">
        <w:rPr>
          <w:rFonts w:ascii="Times New Roman" w:hAnsi="Times New Roman" w:cs="Times New Roman"/>
        </w:rPr>
        <w:t>Timeliness of risk reviews.</w:t>
      </w:r>
    </w:p>
    <w:p w14:paraId="588CEE1C" w14:textId="48A6736D" w:rsidR="00B83D31" w:rsidRPr="00B83D31" w:rsidRDefault="00B83D31" w:rsidP="00B83D31">
      <w:pPr>
        <w:spacing w:line="360" w:lineRule="auto"/>
        <w:jc w:val="both"/>
        <w:rPr>
          <w:rFonts w:ascii="Times New Roman" w:hAnsi="Times New Roman" w:cs="Times New Roman"/>
        </w:rPr>
      </w:pPr>
    </w:p>
    <w:p w14:paraId="319784C9" w14:textId="77777777" w:rsidR="00B83D31" w:rsidRPr="00B83D31" w:rsidRDefault="00B83D31" w:rsidP="00B83D31">
      <w:pPr>
        <w:spacing w:line="360" w:lineRule="auto"/>
        <w:jc w:val="both"/>
        <w:rPr>
          <w:rFonts w:ascii="Times New Roman" w:hAnsi="Times New Roman" w:cs="Times New Roman"/>
          <w:b/>
          <w:bCs/>
        </w:rPr>
      </w:pPr>
      <w:r w:rsidRPr="00B83D31">
        <w:rPr>
          <w:rFonts w:ascii="Times New Roman" w:hAnsi="Times New Roman" w:cs="Times New Roman"/>
          <w:b/>
          <w:bCs/>
        </w:rPr>
        <w:t>5. Legal / Compliance</w:t>
      </w:r>
    </w:p>
    <w:p w14:paraId="1CCDD9FB"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Purpose:</w:t>
      </w:r>
      <w:r w:rsidRPr="00B83D31">
        <w:rPr>
          <w:rFonts w:ascii="Times New Roman" w:hAnsi="Times New Roman" w:cs="Times New Roman"/>
        </w:rPr>
        <w:br/>
        <w:t>Ensure security decisions meet legal, regulatory, privacy and contractual obligations.</w:t>
      </w:r>
    </w:p>
    <w:p w14:paraId="20302630"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Key responsibilities:</w:t>
      </w:r>
    </w:p>
    <w:p w14:paraId="7235B529" w14:textId="77777777" w:rsidR="00B83D31" w:rsidRPr="00B83D31" w:rsidRDefault="00B83D31" w:rsidP="00B83D31">
      <w:pPr>
        <w:numPr>
          <w:ilvl w:val="0"/>
          <w:numId w:val="17"/>
        </w:numPr>
        <w:spacing w:line="360" w:lineRule="auto"/>
        <w:jc w:val="both"/>
        <w:rPr>
          <w:rFonts w:ascii="Times New Roman" w:hAnsi="Times New Roman" w:cs="Times New Roman"/>
        </w:rPr>
      </w:pPr>
      <w:r w:rsidRPr="00B83D31">
        <w:rPr>
          <w:rFonts w:ascii="Times New Roman" w:hAnsi="Times New Roman" w:cs="Times New Roman"/>
        </w:rPr>
        <w:t>Interpret regulatory requirements.</w:t>
      </w:r>
    </w:p>
    <w:p w14:paraId="1173C8CE" w14:textId="77777777" w:rsidR="00B83D31" w:rsidRPr="00B83D31" w:rsidRDefault="00B83D31" w:rsidP="00B83D31">
      <w:pPr>
        <w:numPr>
          <w:ilvl w:val="0"/>
          <w:numId w:val="17"/>
        </w:numPr>
        <w:spacing w:line="360" w:lineRule="auto"/>
        <w:jc w:val="both"/>
        <w:rPr>
          <w:rFonts w:ascii="Times New Roman" w:hAnsi="Times New Roman" w:cs="Times New Roman"/>
        </w:rPr>
      </w:pPr>
      <w:r w:rsidRPr="00B83D31">
        <w:rPr>
          <w:rFonts w:ascii="Times New Roman" w:hAnsi="Times New Roman" w:cs="Times New Roman"/>
        </w:rPr>
        <w:t>Advise on privacy and contractual obligations.</w:t>
      </w:r>
    </w:p>
    <w:p w14:paraId="21EB3153" w14:textId="77777777" w:rsidR="00B83D31" w:rsidRPr="00B83D31" w:rsidRDefault="00B83D31" w:rsidP="00B83D31">
      <w:pPr>
        <w:numPr>
          <w:ilvl w:val="0"/>
          <w:numId w:val="17"/>
        </w:numPr>
        <w:spacing w:line="360" w:lineRule="auto"/>
        <w:jc w:val="both"/>
        <w:rPr>
          <w:rFonts w:ascii="Times New Roman" w:hAnsi="Times New Roman" w:cs="Times New Roman"/>
        </w:rPr>
      </w:pPr>
      <w:r w:rsidRPr="00B83D31">
        <w:rPr>
          <w:rFonts w:ascii="Times New Roman" w:hAnsi="Times New Roman" w:cs="Times New Roman"/>
        </w:rPr>
        <w:t>Support breach notification decisions.</w:t>
      </w:r>
    </w:p>
    <w:p w14:paraId="56CFF041" w14:textId="77777777" w:rsidR="00B83D31" w:rsidRPr="00B83D31" w:rsidRDefault="00B83D31" w:rsidP="00B83D31">
      <w:pPr>
        <w:numPr>
          <w:ilvl w:val="0"/>
          <w:numId w:val="17"/>
        </w:numPr>
        <w:spacing w:line="360" w:lineRule="auto"/>
        <w:jc w:val="both"/>
        <w:rPr>
          <w:rFonts w:ascii="Times New Roman" w:hAnsi="Times New Roman" w:cs="Times New Roman"/>
        </w:rPr>
      </w:pPr>
      <w:r w:rsidRPr="00B83D31">
        <w:rPr>
          <w:rFonts w:ascii="Times New Roman" w:hAnsi="Times New Roman" w:cs="Times New Roman"/>
        </w:rPr>
        <w:t>Ensure appropriate evidence is preserved.</w:t>
      </w:r>
    </w:p>
    <w:p w14:paraId="0240C2D0" w14:textId="77777777" w:rsidR="00B83D31" w:rsidRPr="00B83D31" w:rsidRDefault="00B83D31" w:rsidP="007A096E">
      <w:pPr>
        <w:spacing w:line="360" w:lineRule="auto"/>
        <w:rPr>
          <w:rFonts w:ascii="Times New Roman" w:hAnsi="Times New Roman" w:cs="Times New Roman"/>
        </w:rPr>
      </w:pPr>
      <w:r w:rsidRPr="00B83D31">
        <w:rPr>
          <w:rFonts w:ascii="Times New Roman" w:hAnsi="Times New Roman" w:cs="Times New Roman"/>
          <w:b/>
          <w:bCs/>
        </w:rPr>
        <w:t>Decision authority:</w:t>
      </w:r>
      <w:r w:rsidRPr="00B83D31">
        <w:rPr>
          <w:rFonts w:ascii="Times New Roman" w:hAnsi="Times New Roman" w:cs="Times New Roman"/>
        </w:rPr>
        <w:br/>
        <w:t>Legal and regulatory advice within professional authority.</w:t>
      </w:r>
    </w:p>
    <w:p w14:paraId="097E46D6"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Reporting:</w:t>
      </w:r>
      <w:r w:rsidRPr="00B83D31">
        <w:rPr>
          <w:rFonts w:ascii="Times New Roman" w:hAnsi="Times New Roman" w:cs="Times New Roman"/>
        </w:rPr>
        <w:br/>
        <w:t>CEO / relevant governance committee.</w:t>
      </w:r>
    </w:p>
    <w:p w14:paraId="4C7025BC"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KPIs / Evidence:</w:t>
      </w:r>
    </w:p>
    <w:p w14:paraId="05646B4B" w14:textId="77777777" w:rsidR="00B83D31" w:rsidRPr="00B83D31" w:rsidRDefault="00B83D31" w:rsidP="00B83D31">
      <w:pPr>
        <w:numPr>
          <w:ilvl w:val="0"/>
          <w:numId w:val="18"/>
        </w:numPr>
        <w:spacing w:line="360" w:lineRule="auto"/>
        <w:jc w:val="both"/>
        <w:rPr>
          <w:rFonts w:ascii="Times New Roman" w:hAnsi="Times New Roman" w:cs="Times New Roman"/>
        </w:rPr>
      </w:pPr>
      <w:r w:rsidRPr="00B83D31">
        <w:rPr>
          <w:rFonts w:ascii="Times New Roman" w:hAnsi="Times New Roman" w:cs="Times New Roman"/>
        </w:rPr>
        <w:t>Regulatory assessments completed.</w:t>
      </w:r>
    </w:p>
    <w:p w14:paraId="7874C3CE" w14:textId="77777777" w:rsidR="00B83D31" w:rsidRPr="00B83D31" w:rsidRDefault="00B83D31" w:rsidP="00B83D31">
      <w:pPr>
        <w:numPr>
          <w:ilvl w:val="0"/>
          <w:numId w:val="18"/>
        </w:numPr>
        <w:spacing w:line="360" w:lineRule="auto"/>
        <w:jc w:val="both"/>
        <w:rPr>
          <w:rFonts w:ascii="Times New Roman" w:hAnsi="Times New Roman" w:cs="Times New Roman"/>
        </w:rPr>
      </w:pPr>
      <w:r w:rsidRPr="00B83D31">
        <w:rPr>
          <w:rFonts w:ascii="Times New Roman" w:hAnsi="Times New Roman" w:cs="Times New Roman"/>
        </w:rPr>
        <w:lastRenderedPageBreak/>
        <w:t>Regulatory notifications completed within required timelines.</w:t>
      </w:r>
    </w:p>
    <w:p w14:paraId="41327596" w14:textId="77777777" w:rsidR="00B83D31" w:rsidRPr="00B83D31" w:rsidRDefault="00B83D31" w:rsidP="00B83D31">
      <w:pPr>
        <w:spacing w:line="360" w:lineRule="auto"/>
        <w:jc w:val="both"/>
        <w:rPr>
          <w:rFonts w:ascii="Times New Roman" w:hAnsi="Times New Roman" w:cs="Times New Roman"/>
          <w:b/>
          <w:bCs/>
        </w:rPr>
      </w:pPr>
      <w:r w:rsidRPr="00B83D31">
        <w:rPr>
          <w:rFonts w:ascii="Times New Roman" w:hAnsi="Times New Roman" w:cs="Times New Roman"/>
          <w:b/>
          <w:bCs/>
        </w:rPr>
        <w:t>6. Finance</w:t>
      </w:r>
    </w:p>
    <w:p w14:paraId="47D5E1D8"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Purpose:</w:t>
      </w:r>
      <w:r w:rsidRPr="00B83D31">
        <w:rPr>
          <w:rFonts w:ascii="Times New Roman" w:hAnsi="Times New Roman" w:cs="Times New Roman"/>
        </w:rPr>
        <w:br/>
        <w:t>Provide financial oversight of cybersecurity investment and exposure.</w:t>
      </w:r>
    </w:p>
    <w:p w14:paraId="7345F9F3"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Key responsibilities:</w:t>
      </w:r>
    </w:p>
    <w:p w14:paraId="5E92E15A" w14:textId="77777777" w:rsidR="00B83D31" w:rsidRPr="00B83D31" w:rsidRDefault="00B83D31" w:rsidP="00B83D31">
      <w:pPr>
        <w:numPr>
          <w:ilvl w:val="0"/>
          <w:numId w:val="19"/>
        </w:numPr>
        <w:spacing w:line="360" w:lineRule="auto"/>
        <w:jc w:val="both"/>
        <w:rPr>
          <w:rFonts w:ascii="Times New Roman" w:hAnsi="Times New Roman" w:cs="Times New Roman"/>
        </w:rPr>
      </w:pPr>
      <w:r w:rsidRPr="00B83D31">
        <w:rPr>
          <w:rFonts w:ascii="Times New Roman" w:hAnsi="Times New Roman" w:cs="Times New Roman"/>
        </w:rPr>
        <w:t>Support security budgeting.</w:t>
      </w:r>
    </w:p>
    <w:p w14:paraId="43DC201F" w14:textId="77777777" w:rsidR="00B83D31" w:rsidRPr="00B83D31" w:rsidRDefault="00B83D31" w:rsidP="00B83D31">
      <w:pPr>
        <w:numPr>
          <w:ilvl w:val="0"/>
          <w:numId w:val="19"/>
        </w:numPr>
        <w:spacing w:line="360" w:lineRule="auto"/>
        <w:jc w:val="both"/>
        <w:rPr>
          <w:rFonts w:ascii="Times New Roman" w:hAnsi="Times New Roman" w:cs="Times New Roman"/>
        </w:rPr>
      </w:pPr>
      <w:r w:rsidRPr="00B83D31">
        <w:rPr>
          <w:rFonts w:ascii="Times New Roman" w:hAnsi="Times New Roman" w:cs="Times New Roman"/>
        </w:rPr>
        <w:t>Assess financial impact of cyber incidents.</w:t>
      </w:r>
    </w:p>
    <w:p w14:paraId="6EC92AB6" w14:textId="77777777" w:rsidR="00B83D31" w:rsidRPr="00B83D31" w:rsidRDefault="00B83D31" w:rsidP="00B83D31">
      <w:pPr>
        <w:numPr>
          <w:ilvl w:val="0"/>
          <w:numId w:val="19"/>
        </w:numPr>
        <w:spacing w:line="360" w:lineRule="auto"/>
        <w:jc w:val="both"/>
        <w:rPr>
          <w:rFonts w:ascii="Times New Roman" w:hAnsi="Times New Roman" w:cs="Times New Roman"/>
        </w:rPr>
      </w:pPr>
      <w:r w:rsidRPr="00B83D31">
        <w:rPr>
          <w:rFonts w:ascii="Times New Roman" w:hAnsi="Times New Roman" w:cs="Times New Roman"/>
        </w:rPr>
        <w:t>Review security investment proposals.</w:t>
      </w:r>
    </w:p>
    <w:p w14:paraId="36788613" w14:textId="77777777" w:rsidR="00B83D31" w:rsidRPr="00B83D31" w:rsidRDefault="00B83D31" w:rsidP="00B83D31">
      <w:pPr>
        <w:numPr>
          <w:ilvl w:val="0"/>
          <w:numId w:val="19"/>
        </w:numPr>
        <w:spacing w:line="360" w:lineRule="auto"/>
        <w:jc w:val="both"/>
        <w:rPr>
          <w:rFonts w:ascii="Times New Roman" w:hAnsi="Times New Roman" w:cs="Times New Roman"/>
        </w:rPr>
      </w:pPr>
      <w:r w:rsidRPr="00B83D31">
        <w:rPr>
          <w:rFonts w:ascii="Times New Roman" w:hAnsi="Times New Roman" w:cs="Times New Roman"/>
        </w:rPr>
        <w:t>Monitor financial controls related to security.</w:t>
      </w:r>
    </w:p>
    <w:p w14:paraId="48BC476A" w14:textId="77777777" w:rsidR="00B83D31" w:rsidRPr="00B83D31" w:rsidRDefault="00B83D31" w:rsidP="0046344C">
      <w:pPr>
        <w:spacing w:line="360" w:lineRule="auto"/>
        <w:rPr>
          <w:rFonts w:ascii="Times New Roman" w:hAnsi="Times New Roman" w:cs="Times New Roman"/>
        </w:rPr>
      </w:pPr>
      <w:r w:rsidRPr="00B83D31">
        <w:rPr>
          <w:rFonts w:ascii="Times New Roman" w:hAnsi="Times New Roman" w:cs="Times New Roman"/>
          <w:b/>
          <w:bCs/>
        </w:rPr>
        <w:t>Decision authority:</w:t>
      </w:r>
      <w:r w:rsidRPr="00B83D31">
        <w:rPr>
          <w:rFonts w:ascii="Times New Roman" w:hAnsi="Times New Roman" w:cs="Times New Roman"/>
        </w:rPr>
        <w:br/>
        <w:t>Financial approval within delegated authority.</w:t>
      </w:r>
    </w:p>
    <w:p w14:paraId="7A0C9667"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Reporting:</w:t>
      </w:r>
      <w:r w:rsidRPr="00B83D31">
        <w:rPr>
          <w:rFonts w:ascii="Times New Roman" w:hAnsi="Times New Roman" w:cs="Times New Roman"/>
        </w:rPr>
        <w:br/>
        <w:t>CEO / executive management.</w:t>
      </w:r>
    </w:p>
    <w:p w14:paraId="4FF2F902"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KPIs / Evidence:</w:t>
      </w:r>
    </w:p>
    <w:p w14:paraId="3747AADA" w14:textId="77777777" w:rsidR="00B83D31" w:rsidRPr="00B83D31" w:rsidRDefault="00B83D31" w:rsidP="00B83D31">
      <w:pPr>
        <w:numPr>
          <w:ilvl w:val="0"/>
          <w:numId w:val="20"/>
        </w:numPr>
        <w:spacing w:line="360" w:lineRule="auto"/>
        <w:jc w:val="both"/>
        <w:rPr>
          <w:rFonts w:ascii="Times New Roman" w:hAnsi="Times New Roman" w:cs="Times New Roman"/>
        </w:rPr>
      </w:pPr>
      <w:r w:rsidRPr="00B83D31">
        <w:rPr>
          <w:rFonts w:ascii="Times New Roman" w:hAnsi="Times New Roman" w:cs="Times New Roman"/>
        </w:rPr>
        <w:t xml:space="preserve">Security budget </w:t>
      </w:r>
      <w:proofErr w:type="spellStart"/>
      <w:r w:rsidRPr="00B83D31">
        <w:rPr>
          <w:rFonts w:ascii="Times New Roman" w:hAnsi="Times New Roman" w:cs="Times New Roman"/>
        </w:rPr>
        <w:t>utilisation</w:t>
      </w:r>
      <w:proofErr w:type="spellEnd"/>
      <w:r w:rsidRPr="00B83D31">
        <w:rPr>
          <w:rFonts w:ascii="Times New Roman" w:hAnsi="Times New Roman" w:cs="Times New Roman"/>
        </w:rPr>
        <w:t>.</w:t>
      </w:r>
    </w:p>
    <w:p w14:paraId="537240F7" w14:textId="77777777" w:rsidR="00B83D31" w:rsidRPr="00B83D31" w:rsidRDefault="00B83D31" w:rsidP="00B83D31">
      <w:pPr>
        <w:numPr>
          <w:ilvl w:val="0"/>
          <w:numId w:val="20"/>
        </w:numPr>
        <w:spacing w:line="360" w:lineRule="auto"/>
        <w:jc w:val="both"/>
        <w:rPr>
          <w:rFonts w:ascii="Times New Roman" w:hAnsi="Times New Roman" w:cs="Times New Roman"/>
        </w:rPr>
      </w:pPr>
      <w:r w:rsidRPr="00B83D31">
        <w:rPr>
          <w:rFonts w:ascii="Times New Roman" w:hAnsi="Times New Roman" w:cs="Times New Roman"/>
        </w:rPr>
        <w:t>Percentage of approved security investments delivered.</w:t>
      </w:r>
    </w:p>
    <w:p w14:paraId="6133206A" w14:textId="7F51F49B" w:rsidR="00B83D31" w:rsidRPr="00B83D31" w:rsidRDefault="00B83D31" w:rsidP="00B83D31">
      <w:pPr>
        <w:spacing w:line="360" w:lineRule="auto"/>
        <w:jc w:val="both"/>
        <w:rPr>
          <w:rFonts w:ascii="Times New Roman" w:hAnsi="Times New Roman" w:cs="Times New Roman"/>
        </w:rPr>
      </w:pPr>
    </w:p>
    <w:p w14:paraId="016F76CD" w14:textId="77777777" w:rsidR="00B83D31" w:rsidRPr="00B83D31" w:rsidRDefault="00B83D31" w:rsidP="00B83D31">
      <w:pPr>
        <w:spacing w:line="360" w:lineRule="auto"/>
        <w:jc w:val="both"/>
        <w:rPr>
          <w:rFonts w:ascii="Times New Roman" w:hAnsi="Times New Roman" w:cs="Times New Roman"/>
          <w:b/>
          <w:bCs/>
        </w:rPr>
      </w:pPr>
      <w:r w:rsidRPr="00B83D31">
        <w:rPr>
          <w:rFonts w:ascii="Times New Roman" w:hAnsi="Times New Roman" w:cs="Times New Roman"/>
          <w:b/>
          <w:bCs/>
        </w:rPr>
        <w:t>7. HR</w:t>
      </w:r>
    </w:p>
    <w:p w14:paraId="2C2D465A"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Purpose:</w:t>
      </w:r>
      <w:r w:rsidRPr="00B83D31">
        <w:rPr>
          <w:rFonts w:ascii="Times New Roman" w:hAnsi="Times New Roman" w:cs="Times New Roman"/>
        </w:rPr>
        <w:br/>
        <w:t>Manage people-related security responsibilities.</w:t>
      </w:r>
    </w:p>
    <w:p w14:paraId="5FF0C728"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Key responsibilities:</w:t>
      </w:r>
    </w:p>
    <w:p w14:paraId="3315346B" w14:textId="77777777" w:rsidR="00B83D31" w:rsidRPr="00B83D31" w:rsidRDefault="00B83D31" w:rsidP="00B83D31">
      <w:pPr>
        <w:numPr>
          <w:ilvl w:val="0"/>
          <w:numId w:val="21"/>
        </w:numPr>
        <w:spacing w:line="360" w:lineRule="auto"/>
        <w:jc w:val="both"/>
        <w:rPr>
          <w:rFonts w:ascii="Times New Roman" w:hAnsi="Times New Roman" w:cs="Times New Roman"/>
        </w:rPr>
      </w:pPr>
      <w:r w:rsidRPr="00B83D31">
        <w:rPr>
          <w:rFonts w:ascii="Times New Roman" w:hAnsi="Times New Roman" w:cs="Times New Roman"/>
        </w:rPr>
        <w:t>Security awareness and training.</w:t>
      </w:r>
    </w:p>
    <w:p w14:paraId="4F88B7CC" w14:textId="77777777" w:rsidR="00B83D31" w:rsidRPr="00B83D31" w:rsidRDefault="00B83D31" w:rsidP="00B83D31">
      <w:pPr>
        <w:numPr>
          <w:ilvl w:val="0"/>
          <w:numId w:val="21"/>
        </w:numPr>
        <w:spacing w:line="360" w:lineRule="auto"/>
        <w:jc w:val="both"/>
        <w:rPr>
          <w:rFonts w:ascii="Times New Roman" w:hAnsi="Times New Roman" w:cs="Times New Roman"/>
        </w:rPr>
      </w:pPr>
      <w:r w:rsidRPr="00B83D31">
        <w:rPr>
          <w:rFonts w:ascii="Times New Roman" w:hAnsi="Times New Roman" w:cs="Times New Roman"/>
        </w:rPr>
        <w:t>Joiner/mover/leaver processes.</w:t>
      </w:r>
    </w:p>
    <w:p w14:paraId="4AFFFF86" w14:textId="77777777" w:rsidR="00B83D31" w:rsidRPr="00B83D31" w:rsidRDefault="00B83D31" w:rsidP="00B83D31">
      <w:pPr>
        <w:numPr>
          <w:ilvl w:val="0"/>
          <w:numId w:val="21"/>
        </w:numPr>
        <w:spacing w:line="360" w:lineRule="auto"/>
        <w:jc w:val="both"/>
        <w:rPr>
          <w:rFonts w:ascii="Times New Roman" w:hAnsi="Times New Roman" w:cs="Times New Roman"/>
        </w:rPr>
      </w:pPr>
      <w:r w:rsidRPr="00B83D31">
        <w:rPr>
          <w:rFonts w:ascii="Times New Roman" w:hAnsi="Times New Roman" w:cs="Times New Roman"/>
        </w:rPr>
        <w:t>Employee conduct and disciplinary procedures.</w:t>
      </w:r>
    </w:p>
    <w:p w14:paraId="59FA9F87" w14:textId="77777777" w:rsidR="00B83D31" w:rsidRPr="00B83D31" w:rsidRDefault="00B83D31" w:rsidP="00B83D31">
      <w:pPr>
        <w:numPr>
          <w:ilvl w:val="0"/>
          <w:numId w:val="21"/>
        </w:numPr>
        <w:spacing w:line="360" w:lineRule="auto"/>
        <w:jc w:val="both"/>
        <w:rPr>
          <w:rFonts w:ascii="Times New Roman" w:hAnsi="Times New Roman" w:cs="Times New Roman"/>
        </w:rPr>
      </w:pPr>
      <w:r w:rsidRPr="00B83D31">
        <w:rPr>
          <w:rFonts w:ascii="Times New Roman" w:hAnsi="Times New Roman" w:cs="Times New Roman"/>
        </w:rPr>
        <w:lastRenderedPageBreak/>
        <w:t>Support investigations involving employees.</w:t>
      </w:r>
    </w:p>
    <w:p w14:paraId="7EC6F4CD" w14:textId="77777777" w:rsidR="00B83D31" w:rsidRPr="00B83D31" w:rsidRDefault="00B83D31" w:rsidP="0046344C">
      <w:pPr>
        <w:spacing w:line="360" w:lineRule="auto"/>
        <w:rPr>
          <w:rFonts w:ascii="Times New Roman" w:hAnsi="Times New Roman" w:cs="Times New Roman"/>
        </w:rPr>
      </w:pPr>
      <w:r w:rsidRPr="00B83D31">
        <w:rPr>
          <w:rFonts w:ascii="Times New Roman" w:hAnsi="Times New Roman" w:cs="Times New Roman"/>
          <w:b/>
          <w:bCs/>
        </w:rPr>
        <w:t>Decision authority:</w:t>
      </w:r>
      <w:r w:rsidRPr="00B83D31">
        <w:rPr>
          <w:rFonts w:ascii="Times New Roman" w:hAnsi="Times New Roman" w:cs="Times New Roman"/>
        </w:rPr>
        <w:br/>
        <w:t>Personnel and disciplinary decisions within HR policy and applicable requirements.</w:t>
      </w:r>
    </w:p>
    <w:p w14:paraId="31AA58DB"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Reporting:</w:t>
      </w:r>
      <w:r w:rsidRPr="00B83D31">
        <w:rPr>
          <w:rFonts w:ascii="Times New Roman" w:hAnsi="Times New Roman" w:cs="Times New Roman"/>
        </w:rPr>
        <w:br/>
        <w:t>CEO / relevant management.</w:t>
      </w:r>
    </w:p>
    <w:p w14:paraId="6F1F911D"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KPIs / Evidence:</w:t>
      </w:r>
    </w:p>
    <w:p w14:paraId="290EF149" w14:textId="77777777" w:rsidR="00B83D31" w:rsidRPr="00B83D31" w:rsidRDefault="00B83D31" w:rsidP="00B83D31">
      <w:pPr>
        <w:numPr>
          <w:ilvl w:val="0"/>
          <w:numId w:val="22"/>
        </w:numPr>
        <w:spacing w:line="360" w:lineRule="auto"/>
        <w:jc w:val="both"/>
        <w:rPr>
          <w:rFonts w:ascii="Times New Roman" w:hAnsi="Times New Roman" w:cs="Times New Roman"/>
        </w:rPr>
      </w:pPr>
      <w:r w:rsidRPr="00B83D31">
        <w:rPr>
          <w:rFonts w:ascii="Times New Roman" w:hAnsi="Times New Roman" w:cs="Times New Roman"/>
        </w:rPr>
        <w:t>Security awareness completion rate.</w:t>
      </w:r>
    </w:p>
    <w:p w14:paraId="3D4B38CA" w14:textId="77777777" w:rsidR="00B83D31" w:rsidRPr="00B83D31" w:rsidRDefault="00B83D31" w:rsidP="00B83D31">
      <w:pPr>
        <w:numPr>
          <w:ilvl w:val="0"/>
          <w:numId w:val="22"/>
        </w:numPr>
        <w:spacing w:line="360" w:lineRule="auto"/>
        <w:jc w:val="both"/>
        <w:rPr>
          <w:rFonts w:ascii="Times New Roman" w:hAnsi="Times New Roman" w:cs="Times New Roman"/>
        </w:rPr>
      </w:pPr>
      <w:r w:rsidRPr="00B83D31">
        <w:rPr>
          <w:rFonts w:ascii="Times New Roman" w:hAnsi="Times New Roman" w:cs="Times New Roman"/>
        </w:rPr>
        <w:t>Timely completion of joiner/mover/leaver access actions.</w:t>
      </w:r>
    </w:p>
    <w:p w14:paraId="09CE6ADD" w14:textId="0621CFE7" w:rsidR="00B83D31" w:rsidRPr="00B83D31" w:rsidRDefault="00B83D31" w:rsidP="00B83D31">
      <w:pPr>
        <w:spacing w:line="360" w:lineRule="auto"/>
        <w:jc w:val="both"/>
        <w:rPr>
          <w:rFonts w:ascii="Times New Roman" w:hAnsi="Times New Roman" w:cs="Times New Roman"/>
        </w:rPr>
      </w:pPr>
    </w:p>
    <w:p w14:paraId="4EE64CB8" w14:textId="77777777" w:rsidR="00B83D31" w:rsidRPr="00B83D31" w:rsidRDefault="00B83D31" w:rsidP="00B83D31">
      <w:pPr>
        <w:spacing w:line="360" w:lineRule="auto"/>
        <w:jc w:val="both"/>
        <w:rPr>
          <w:rFonts w:ascii="Times New Roman" w:hAnsi="Times New Roman" w:cs="Times New Roman"/>
          <w:b/>
          <w:bCs/>
        </w:rPr>
      </w:pPr>
      <w:r w:rsidRPr="00B83D31">
        <w:rPr>
          <w:rFonts w:ascii="Times New Roman" w:hAnsi="Times New Roman" w:cs="Times New Roman"/>
          <w:b/>
          <w:bCs/>
        </w:rPr>
        <w:t>8. IT</w:t>
      </w:r>
    </w:p>
    <w:p w14:paraId="7419FDAA"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Purpose:</w:t>
      </w:r>
      <w:r w:rsidRPr="00B83D31">
        <w:rPr>
          <w:rFonts w:ascii="Times New Roman" w:hAnsi="Times New Roman" w:cs="Times New Roman"/>
        </w:rPr>
        <w:br/>
        <w:t>Implement and operate secure technology environments.</w:t>
      </w:r>
    </w:p>
    <w:p w14:paraId="24256642"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Key responsibilities:</w:t>
      </w:r>
    </w:p>
    <w:p w14:paraId="49D0C36C" w14:textId="77777777" w:rsidR="00B83D31" w:rsidRPr="00B83D31" w:rsidRDefault="00B83D31" w:rsidP="00B83D31">
      <w:pPr>
        <w:numPr>
          <w:ilvl w:val="0"/>
          <w:numId w:val="23"/>
        </w:numPr>
        <w:spacing w:line="360" w:lineRule="auto"/>
        <w:jc w:val="both"/>
        <w:rPr>
          <w:rFonts w:ascii="Times New Roman" w:hAnsi="Times New Roman" w:cs="Times New Roman"/>
        </w:rPr>
      </w:pPr>
      <w:r w:rsidRPr="00B83D31">
        <w:rPr>
          <w:rFonts w:ascii="Times New Roman" w:hAnsi="Times New Roman" w:cs="Times New Roman"/>
        </w:rPr>
        <w:t>Implement technical security controls.</w:t>
      </w:r>
    </w:p>
    <w:p w14:paraId="68E5F114" w14:textId="77777777" w:rsidR="00B83D31" w:rsidRPr="00B83D31" w:rsidRDefault="00B83D31" w:rsidP="00B83D31">
      <w:pPr>
        <w:numPr>
          <w:ilvl w:val="0"/>
          <w:numId w:val="23"/>
        </w:numPr>
        <w:spacing w:line="360" w:lineRule="auto"/>
        <w:jc w:val="both"/>
        <w:rPr>
          <w:rFonts w:ascii="Times New Roman" w:hAnsi="Times New Roman" w:cs="Times New Roman"/>
        </w:rPr>
      </w:pPr>
      <w:r w:rsidRPr="00B83D31">
        <w:rPr>
          <w:rFonts w:ascii="Times New Roman" w:hAnsi="Times New Roman" w:cs="Times New Roman"/>
        </w:rPr>
        <w:t>Maintain secure infrastructure.</w:t>
      </w:r>
    </w:p>
    <w:p w14:paraId="585E8D37" w14:textId="77777777" w:rsidR="00B83D31" w:rsidRPr="00B83D31" w:rsidRDefault="00B83D31" w:rsidP="00B83D31">
      <w:pPr>
        <w:numPr>
          <w:ilvl w:val="0"/>
          <w:numId w:val="23"/>
        </w:numPr>
        <w:spacing w:line="360" w:lineRule="auto"/>
        <w:jc w:val="both"/>
        <w:rPr>
          <w:rFonts w:ascii="Times New Roman" w:hAnsi="Times New Roman" w:cs="Times New Roman"/>
        </w:rPr>
      </w:pPr>
      <w:r w:rsidRPr="00B83D31">
        <w:rPr>
          <w:rFonts w:ascii="Times New Roman" w:hAnsi="Times New Roman" w:cs="Times New Roman"/>
        </w:rPr>
        <w:t>Remediate vulnerabilities.</w:t>
      </w:r>
    </w:p>
    <w:p w14:paraId="3E5C67F9" w14:textId="77777777" w:rsidR="00B83D31" w:rsidRPr="00B83D31" w:rsidRDefault="00B83D31" w:rsidP="00B83D31">
      <w:pPr>
        <w:numPr>
          <w:ilvl w:val="0"/>
          <w:numId w:val="23"/>
        </w:numPr>
        <w:spacing w:line="360" w:lineRule="auto"/>
        <w:jc w:val="both"/>
        <w:rPr>
          <w:rFonts w:ascii="Times New Roman" w:hAnsi="Times New Roman" w:cs="Times New Roman"/>
        </w:rPr>
      </w:pPr>
      <w:r w:rsidRPr="00B83D31">
        <w:rPr>
          <w:rFonts w:ascii="Times New Roman" w:hAnsi="Times New Roman" w:cs="Times New Roman"/>
        </w:rPr>
        <w:t>Maintain service continuity and provide operational evidence.</w:t>
      </w:r>
    </w:p>
    <w:p w14:paraId="7A0D91FF"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Decision authority:</w:t>
      </w:r>
      <w:r w:rsidRPr="00B83D31">
        <w:rPr>
          <w:rFonts w:ascii="Times New Roman" w:hAnsi="Times New Roman" w:cs="Times New Roman"/>
        </w:rPr>
        <w:br/>
        <w:t>Operational technology decisions within approved architecture, policies and standards.</w:t>
      </w:r>
    </w:p>
    <w:p w14:paraId="75A6DBF8"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Reporting:</w:t>
      </w:r>
      <w:r w:rsidRPr="00B83D31">
        <w:rPr>
          <w:rFonts w:ascii="Times New Roman" w:hAnsi="Times New Roman" w:cs="Times New Roman"/>
        </w:rPr>
        <w:br/>
        <w:t>CISO and relevant executive technology management.</w:t>
      </w:r>
    </w:p>
    <w:p w14:paraId="1D51AE82"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KPIs / Evidence:</w:t>
      </w:r>
    </w:p>
    <w:p w14:paraId="61A07CFA" w14:textId="77777777" w:rsidR="00B83D31" w:rsidRPr="00B83D31" w:rsidRDefault="00B83D31" w:rsidP="00B83D31">
      <w:pPr>
        <w:numPr>
          <w:ilvl w:val="0"/>
          <w:numId w:val="24"/>
        </w:numPr>
        <w:spacing w:line="360" w:lineRule="auto"/>
        <w:jc w:val="both"/>
        <w:rPr>
          <w:rFonts w:ascii="Times New Roman" w:hAnsi="Times New Roman" w:cs="Times New Roman"/>
        </w:rPr>
      </w:pPr>
      <w:r w:rsidRPr="00B83D31">
        <w:rPr>
          <w:rFonts w:ascii="Times New Roman" w:hAnsi="Times New Roman" w:cs="Times New Roman"/>
        </w:rPr>
        <w:t>Critical vulnerability remediation within target time.</w:t>
      </w:r>
    </w:p>
    <w:p w14:paraId="64E77529" w14:textId="77777777" w:rsidR="00B83D31" w:rsidRPr="00B83D31" w:rsidRDefault="00B83D31" w:rsidP="00B83D31">
      <w:pPr>
        <w:numPr>
          <w:ilvl w:val="0"/>
          <w:numId w:val="24"/>
        </w:numPr>
        <w:spacing w:line="360" w:lineRule="auto"/>
        <w:jc w:val="both"/>
        <w:rPr>
          <w:rFonts w:ascii="Times New Roman" w:hAnsi="Times New Roman" w:cs="Times New Roman"/>
        </w:rPr>
      </w:pPr>
      <w:r w:rsidRPr="00B83D31">
        <w:rPr>
          <w:rFonts w:ascii="Times New Roman" w:hAnsi="Times New Roman" w:cs="Times New Roman"/>
        </w:rPr>
        <w:t>Security control implementation rate.</w:t>
      </w:r>
    </w:p>
    <w:p w14:paraId="1E8686C7" w14:textId="5A31927B" w:rsidR="00B83D31" w:rsidRPr="0046344C" w:rsidRDefault="00B83D31" w:rsidP="0046344C">
      <w:pPr>
        <w:pStyle w:val="Heading2"/>
        <w:rPr>
          <w:rFonts w:ascii="Times New Roman" w:hAnsi="Times New Roman" w:cs="Times New Roman"/>
          <w:color w:val="auto"/>
          <w:sz w:val="24"/>
          <w:szCs w:val="24"/>
        </w:rPr>
      </w:pPr>
    </w:p>
    <w:p w14:paraId="29ED54D0" w14:textId="77777777" w:rsidR="00B83D31" w:rsidRPr="0046344C" w:rsidRDefault="00B83D31" w:rsidP="0046344C">
      <w:pPr>
        <w:pStyle w:val="Heading2"/>
        <w:rPr>
          <w:rFonts w:ascii="Times New Roman" w:hAnsi="Times New Roman" w:cs="Times New Roman"/>
          <w:b/>
          <w:bCs/>
          <w:color w:val="auto"/>
          <w:sz w:val="24"/>
          <w:szCs w:val="24"/>
        </w:rPr>
      </w:pPr>
      <w:bookmarkStart w:id="9" w:name="_Toc241267379"/>
      <w:r w:rsidRPr="0046344C">
        <w:rPr>
          <w:rFonts w:ascii="Times New Roman" w:hAnsi="Times New Roman" w:cs="Times New Roman"/>
          <w:b/>
          <w:bCs/>
          <w:color w:val="auto"/>
          <w:sz w:val="24"/>
          <w:szCs w:val="24"/>
        </w:rPr>
        <w:t>2.3 Conflict Resolution Note</w:t>
      </w:r>
      <w:bookmarkEnd w:id="9"/>
    </w:p>
    <w:p w14:paraId="10DB8535"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rPr>
        <w:t xml:space="preserve">Because </w:t>
      </w:r>
      <w:proofErr w:type="spellStart"/>
      <w:r w:rsidRPr="00B83D31">
        <w:rPr>
          <w:rFonts w:ascii="Times New Roman" w:hAnsi="Times New Roman" w:cs="Times New Roman"/>
        </w:rPr>
        <w:t>TechGlobal</w:t>
      </w:r>
      <w:proofErr w:type="spellEnd"/>
      <w:r w:rsidRPr="00B83D31">
        <w:rPr>
          <w:rFonts w:ascii="Times New Roman" w:hAnsi="Times New Roman" w:cs="Times New Roman"/>
        </w:rPr>
        <w:t xml:space="preserve"> previously concentrated security authority within IT, several areas could create overlapping authority. The governance model should resolve these conflicts through </w:t>
      </w:r>
      <w:r w:rsidRPr="00B83D31">
        <w:rPr>
          <w:rFonts w:ascii="Times New Roman" w:hAnsi="Times New Roman" w:cs="Times New Roman"/>
          <w:b/>
          <w:bCs/>
        </w:rPr>
        <w:t>clear decision rights, independent challenge and documented approvals</w:t>
      </w:r>
      <w:r w:rsidRPr="00B83D31">
        <w:rPr>
          <w:rFonts w:ascii="Times New Roman" w:hAnsi="Times New Roman" w:cs="Times New Roman"/>
        </w:rPr>
        <w:t>.</w:t>
      </w:r>
    </w:p>
    <w:tbl>
      <w:tblPr>
        <w:tblStyle w:val="TableGridLight"/>
        <w:tblW w:w="0" w:type="auto"/>
        <w:tblLook w:val="04A0" w:firstRow="1" w:lastRow="0" w:firstColumn="1" w:lastColumn="0" w:noHBand="0" w:noVBand="1"/>
      </w:tblPr>
      <w:tblGrid>
        <w:gridCol w:w="2191"/>
        <w:gridCol w:w="3150"/>
        <w:gridCol w:w="4009"/>
      </w:tblGrid>
      <w:tr w:rsidR="00B83D31" w:rsidRPr="00B83D31" w14:paraId="4D08D020" w14:textId="77777777" w:rsidTr="0046344C">
        <w:tc>
          <w:tcPr>
            <w:tcW w:w="0" w:type="auto"/>
            <w:hideMark/>
          </w:tcPr>
          <w:p w14:paraId="50920D55" w14:textId="77777777" w:rsidR="00B83D31" w:rsidRPr="00B83D31" w:rsidRDefault="00B83D31" w:rsidP="00B83D31">
            <w:pPr>
              <w:spacing w:after="160" w:line="360" w:lineRule="auto"/>
              <w:jc w:val="both"/>
              <w:rPr>
                <w:rFonts w:ascii="Times New Roman" w:hAnsi="Times New Roman" w:cs="Times New Roman"/>
                <w:b/>
                <w:bCs/>
              </w:rPr>
            </w:pPr>
            <w:r w:rsidRPr="00B83D31">
              <w:rPr>
                <w:rFonts w:ascii="Times New Roman" w:hAnsi="Times New Roman" w:cs="Times New Roman"/>
                <w:b/>
                <w:bCs/>
              </w:rPr>
              <w:t>Potential Conflict</w:t>
            </w:r>
          </w:p>
        </w:tc>
        <w:tc>
          <w:tcPr>
            <w:tcW w:w="0" w:type="auto"/>
            <w:hideMark/>
          </w:tcPr>
          <w:p w14:paraId="0E164FDF" w14:textId="77777777" w:rsidR="00B83D31" w:rsidRPr="00B83D31" w:rsidRDefault="00B83D31" w:rsidP="00B83D31">
            <w:pPr>
              <w:spacing w:after="160" w:line="360" w:lineRule="auto"/>
              <w:jc w:val="both"/>
              <w:rPr>
                <w:rFonts w:ascii="Times New Roman" w:hAnsi="Times New Roman" w:cs="Times New Roman"/>
                <w:b/>
                <w:bCs/>
              </w:rPr>
            </w:pPr>
            <w:r w:rsidRPr="00B83D31">
              <w:rPr>
                <w:rFonts w:ascii="Times New Roman" w:hAnsi="Times New Roman" w:cs="Times New Roman"/>
                <w:b/>
                <w:bCs/>
              </w:rPr>
              <w:t>Risk Created</w:t>
            </w:r>
          </w:p>
        </w:tc>
        <w:tc>
          <w:tcPr>
            <w:tcW w:w="0" w:type="auto"/>
            <w:hideMark/>
          </w:tcPr>
          <w:p w14:paraId="0902D743" w14:textId="77777777" w:rsidR="00B83D31" w:rsidRPr="00B83D31" w:rsidRDefault="00B83D31" w:rsidP="00B83D31">
            <w:pPr>
              <w:spacing w:after="160" w:line="360" w:lineRule="auto"/>
              <w:jc w:val="both"/>
              <w:rPr>
                <w:rFonts w:ascii="Times New Roman" w:hAnsi="Times New Roman" w:cs="Times New Roman"/>
                <w:b/>
                <w:bCs/>
              </w:rPr>
            </w:pPr>
            <w:r w:rsidRPr="00B83D31">
              <w:rPr>
                <w:rFonts w:ascii="Times New Roman" w:hAnsi="Times New Roman" w:cs="Times New Roman"/>
                <w:b/>
                <w:bCs/>
              </w:rPr>
              <w:t>Resolution</w:t>
            </w:r>
          </w:p>
        </w:tc>
      </w:tr>
      <w:tr w:rsidR="00B83D31" w:rsidRPr="00B83D31" w14:paraId="2D87D186" w14:textId="77777777" w:rsidTr="0046344C">
        <w:tc>
          <w:tcPr>
            <w:tcW w:w="0" w:type="auto"/>
            <w:hideMark/>
          </w:tcPr>
          <w:p w14:paraId="66252A99"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CISO vs CRO/Risk – Risk acceptance</w:t>
            </w:r>
          </w:p>
        </w:tc>
        <w:tc>
          <w:tcPr>
            <w:tcW w:w="0" w:type="auto"/>
            <w:hideMark/>
          </w:tcPr>
          <w:p w14:paraId="3AE01AA8"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Security may recommend treatment while Risk independently challenges or accepts the residual risk. If roles are unclear, accountability becomes confused.</w:t>
            </w:r>
          </w:p>
        </w:tc>
        <w:tc>
          <w:tcPr>
            <w:tcW w:w="0" w:type="auto"/>
            <w:hideMark/>
          </w:tcPr>
          <w:p w14:paraId="426B6829"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 xml:space="preserve">CISO provides </w:t>
            </w:r>
            <w:proofErr w:type="gramStart"/>
            <w:r w:rsidRPr="00B83D31">
              <w:rPr>
                <w:rFonts w:ascii="Times New Roman" w:hAnsi="Times New Roman" w:cs="Times New Roman"/>
              </w:rPr>
              <w:t>the security assessment</w:t>
            </w:r>
            <w:proofErr w:type="gramEnd"/>
            <w:r w:rsidRPr="00B83D31">
              <w:rPr>
                <w:rFonts w:ascii="Times New Roman" w:hAnsi="Times New Roman" w:cs="Times New Roman"/>
              </w:rPr>
              <w:t xml:space="preserve"> and </w:t>
            </w:r>
            <w:proofErr w:type="gramStart"/>
            <w:r w:rsidRPr="00B83D31">
              <w:rPr>
                <w:rFonts w:ascii="Times New Roman" w:hAnsi="Times New Roman" w:cs="Times New Roman"/>
              </w:rPr>
              <w:t>recommendation</w:t>
            </w:r>
            <w:proofErr w:type="gramEnd"/>
            <w:r w:rsidRPr="00B83D31">
              <w:rPr>
                <w:rFonts w:ascii="Times New Roman" w:hAnsi="Times New Roman" w:cs="Times New Roman"/>
              </w:rPr>
              <w:t xml:space="preserve">; CRO/Risk provides independent risk </w:t>
            </w:r>
            <w:proofErr w:type="gramStart"/>
            <w:r w:rsidRPr="00B83D31">
              <w:rPr>
                <w:rFonts w:ascii="Times New Roman" w:hAnsi="Times New Roman" w:cs="Times New Roman"/>
              </w:rPr>
              <w:t>challenge</w:t>
            </w:r>
            <w:proofErr w:type="gramEnd"/>
            <w:r w:rsidRPr="00B83D31">
              <w:rPr>
                <w:rFonts w:ascii="Times New Roman" w:hAnsi="Times New Roman" w:cs="Times New Roman"/>
              </w:rPr>
              <w:t xml:space="preserve">. Risk acceptance follows the </w:t>
            </w:r>
            <w:proofErr w:type="spellStart"/>
            <w:r w:rsidRPr="00B83D31">
              <w:rPr>
                <w:rFonts w:ascii="Times New Roman" w:hAnsi="Times New Roman" w:cs="Times New Roman"/>
              </w:rPr>
              <w:t>organisation's</w:t>
            </w:r>
            <w:proofErr w:type="spellEnd"/>
            <w:r w:rsidRPr="00B83D31">
              <w:rPr>
                <w:rFonts w:ascii="Times New Roman" w:hAnsi="Times New Roman" w:cs="Times New Roman"/>
              </w:rPr>
              <w:t xml:space="preserve"> delegated authority and risk appetite.</w:t>
            </w:r>
          </w:p>
        </w:tc>
      </w:tr>
      <w:tr w:rsidR="00B83D31" w:rsidRPr="00B83D31" w14:paraId="7D1C5750" w14:textId="77777777" w:rsidTr="0046344C">
        <w:tc>
          <w:tcPr>
            <w:tcW w:w="0" w:type="auto"/>
            <w:hideMark/>
          </w:tcPr>
          <w:p w14:paraId="4E7DD958"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CISO vs IT – Security control implementation</w:t>
            </w:r>
          </w:p>
        </w:tc>
        <w:tc>
          <w:tcPr>
            <w:tcW w:w="0" w:type="auto"/>
            <w:hideMark/>
          </w:tcPr>
          <w:p w14:paraId="4D07F2BD"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 xml:space="preserve">IT may </w:t>
            </w:r>
            <w:proofErr w:type="spellStart"/>
            <w:r w:rsidRPr="00B83D31">
              <w:rPr>
                <w:rFonts w:ascii="Times New Roman" w:hAnsi="Times New Roman" w:cs="Times New Roman"/>
              </w:rPr>
              <w:t>prioritise</w:t>
            </w:r>
            <w:proofErr w:type="spellEnd"/>
            <w:r w:rsidRPr="00B83D31">
              <w:rPr>
                <w:rFonts w:ascii="Times New Roman" w:hAnsi="Times New Roman" w:cs="Times New Roman"/>
              </w:rPr>
              <w:t xml:space="preserve"> operational availability or convenience over security requirements.</w:t>
            </w:r>
          </w:p>
        </w:tc>
        <w:tc>
          <w:tcPr>
            <w:tcW w:w="0" w:type="auto"/>
            <w:hideMark/>
          </w:tcPr>
          <w:p w14:paraId="44F81A78"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 xml:space="preserve">CISO defines security requirements and standards; IT implements </w:t>
            </w:r>
            <w:proofErr w:type="gramStart"/>
            <w:r w:rsidRPr="00B83D31">
              <w:rPr>
                <w:rFonts w:ascii="Times New Roman" w:hAnsi="Times New Roman" w:cs="Times New Roman"/>
              </w:rPr>
              <w:t>the technical</w:t>
            </w:r>
            <w:proofErr w:type="gramEnd"/>
            <w:r w:rsidRPr="00B83D31">
              <w:rPr>
                <w:rFonts w:ascii="Times New Roman" w:hAnsi="Times New Roman" w:cs="Times New Roman"/>
              </w:rPr>
              <w:t xml:space="preserve"> controls and provides evidence of implementation.</w:t>
            </w:r>
          </w:p>
        </w:tc>
      </w:tr>
      <w:tr w:rsidR="00B83D31" w:rsidRPr="00B83D31" w14:paraId="0C477755" w14:textId="77777777" w:rsidTr="0046344C">
        <w:tc>
          <w:tcPr>
            <w:tcW w:w="0" w:type="auto"/>
            <w:hideMark/>
          </w:tcPr>
          <w:p w14:paraId="434EA394"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CISO vs Legal – Regulatory notification</w:t>
            </w:r>
          </w:p>
        </w:tc>
        <w:tc>
          <w:tcPr>
            <w:tcW w:w="0" w:type="auto"/>
            <w:hideMark/>
          </w:tcPr>
          <w:p w14:paraId="3AE646FF"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Security may focus on technical facts while Legal must consider regulatory and contractual obligations.</w:t>
            </w:r>
          </w:p>
        </w:tc>
        <w:tc>
          <w:tcPr>
            <w:tcW w:w="0" w:type="auto"/>
            <w:hideMark/>
          </w:tcPr>
          <w:p w14:paraId="2F3E837F"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CISO provides incident facts and technical impact; Legal/Compliance advises on notification obligations and coordinates the legal/regulatory decision.</w:t>
            </w:r>
          </w:p>
        </w:tc>
      </w:tr>
      <w:tr w:rsidR="00B83D31" w:rsidRPr="00B83D31" w14:paraId="62C826AE" w14:textId="77777777" w:rsidTr="0046344C">
        <w:tc>
          <w:tcPr>
            <w:tcW w:w="0" w:type="auto"/>
            <w:hideMark/>
          </w:tcPr>
          <w:p w14:paraId="2CB9A357"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b/>
                <w:bCs/>
              </w:rPr>
              <w:t>Finance vs CISO – Security investment</w:t>
            </w:r>
          </w:p>
        </w:tc>
        <w:tc>
          <w:tcPr>
            <w:tcW w:w="0" w:type="auto"/>
            <w:hideMark/>
          </w:tcPr>
          <w:p w14:paraId="68BC0191"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Finance may focus on cost while Security focuses on risk reduction.</w:t>
            </w:r>
          </w:p>
        </w:tc>
        <w:tc>
          <w:tcPr>
            <w:tcW w:w="0" w:type="auto"/>
            <w:hideMark/>
          </w:tcPr>
          <w:p w14:paraId="0F950406" w14:textId="77777777" w:rsidR="00B83D31" w:rsidRPr="00B83D31" w:rsidRDefault="00B83D31" w:rsidP="00B83D31">
            <w:pPr>
              <w:spacing w:after="160" w:line="360" w:lineRule="auto"/>
              <w:jc w:val="both"/>
              <w:rPr>
                <w:rFonts w:ascii="Times New Roman" w:hAnsi="Times New Roman" w:cs="Times New Roman"/>
              </w:rPr>
            </w:pPr>
            <w:r w:rsidRPr="00B83D31">
              <w:rPr>
                <w:rFonts w:ascii="Times New Roman" w:hAnsi="Times New Roman" w:cs="Times New Roman"/>
              </w:rPr>
              <w:t xml:space="preserve">CISO provides </w:t>
            </w:r>
            <w:proofErr w:type="gramStart"/>
            <w:r w:rsidRPr="00B83D31">
              <w:rPr>
                <w:rFonts w:ascii="Times New Roman" w:hAnsi="Times New Roman" w:cs="Times New Roman"/>
              </w:rPr>
              <w:t>the security</w:t>
            </w:r>
            <w:proofErr w:type="gramEnd"/>
            <w:r w:rsidRPr="00B83D31">
              <w:rPr>
                <w:rFonts w:ascii="Times New Roman" w:hAnsi="Times New Roman" w:cs="Times New Roman"/>
              </w:rPr>
              <w:t xml:space="preserve"> business case and risk justification; Finance evaluates affordability, financial impact and investment controls; executive management makes the final </w:t>
            </w:r>
            <w:proofErr w:type="spellStart"/>
            <w:r w:rsidRPr="00B83D31">
              <w:rPr>
                <w:rFonts w:ascii="Times New Roman" w:hAnsi="Times New Roman" w:cs="Times New Roman"/>
              </w:rPr>
              <w:t>prioritisation</w:t>
            </w:r>
            <w:proofErr w:type="spellEnd"/>
            <w:r w:rsidRPr="00B83D31">
              <w:rPr>
                <w:rFonts w:ascii="Times New Roman" w:hAnsi="Times New Roman" w:cs="Times New Roman"/>
              </w:rPr>
              <w:t xml:space="preserve"> decision.</w:t>
            </w:r>
          </w:p>
        </w:tc>
      </w:tr>
    </w:tbl>
    <w:p w14:paraId="3380CC82" w14:textId="77777777" w:rsidR="00B83D31" w:rsidRPr="00B83D31" w:rsidRDefault="00B83D31" w:rsidP="00B83D31">
      <w:pPr>
        <w:spacing w:line="360" w:lineRule="auto"/>
        <w:jc w:val="both"/>
        <w:rPr>
          <w:rFonts w:ascii="Times New Roman" w:hAnsi="Times New Roman" w:cs="Times New Roman"/>
          <w:b/>
          <w:bCs/>
        </w:rPr>
      </w:pPr>
      <w:r w:rsidRPr="00B83D31">
        <w:rPr>
          <w:rFonts w:ascii="Times New Roman" w:hAnsi="Times New Roman" w:cs="Times New Roman"/>
          <w:b/>
          <w:bCs/>
        </w:rPr>
        <w:t>Conflict-resolution principle</w:t>
      </w:r>
    </w:p>
    <w:p w14:paraId="6F327542"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rPr>
        <w:lastRenderedPageBreak/>
        <w:t xml:space="preserve">The solution should </w:t>
      </w:r>
      <w:r w:rsidRPr="00B83D31">
        <w:rPr>
          <w:rFonts w:ascii="Times New Roman" w:hAnsi="Times New Roman" w:cs="Times New Roman"/>
          <w:b/>
          <w:bCs/>
        </w:rPr>
        <w:t>not create unnecessary bureaucracy</w:t>
      </w:r>
      <w:r w:rsidRPr="00B83D31">
        <w:rPr>
          <w:rFonts w:ascii="Times New Roman" w:hAnsi="Times New Roman" w:cs="Times New Roman"/>
        </w:rPr>
        <w:t>. Instead, each decision should have:</w:t>
      </w:r>
    </w:p>
    <w:p w14:paraId="7DC9639A"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b/>
          <w:bCs/>
        </w:rPr>
        <w:t>One clear owner → defined supporting roles → appropriate independent challenge → documented decision</w:t>
      </w:r>
    </w:p>
    <w:p w14:paraId="31FF0A40" w14:textId="77777777" w:rsidR="00B83D31" w:rsidRPr="00B83D31" w:rsidRDefault="00B83D31" w:rsidP="00B83D31">
      <w:pPr>
        <w:spacing w:line="360" w:lineRule="auto"/>
        <w:jc w:val="both"/>
        <w:rPr>
          <w:rFonts w:ascii="Times New Roman" w:hAnsi="Times New Roman" w:cs="Times New Roman"/>
        </w:rPr>
      </w:pPr>
      <w:r w:rsidRPr="00B83D31">
        <w:rPr>
          <w:rFonts w:ascii="Times New Roman" w:hAnsi="Times New Roman" w:cs="Times New Roman"/>
        </w:rPr>
        <w:t xml:space="preserve">This gives </w:t>
      </w:r>
      <w:proofErr w:type="spellStart"/>
      <w:r w:rsidRPr="00B83D31">
        <w:rPr>
          <w:rFonts w:ascii="Times New Roman" w:hAnsi="Times New Roman" w:cs="Times New Roman"/>
        </w:rPr>
        <w:t>TechGlobal</w:t>
      </w:r>
      <w:proofErr w:type="spellEnd"/>
      <w:r w:rsidRPr="00B83D31">
        <w:rPr>
          <w:rFonts w:ascii="Times New Roman" w:hAnsi="Times New Roman" w:cs="Times New Roman"/>
        </w:rPr>
        <w:t xml:space="preserve"> accountability without returning to the previous model where too much authority was concentrated within IT.</w:t>
      </w:r>
    </w:p>
    <w:p w14:paraId="34A8D2B2" w14:textId="77777777" w:rsidR="00B83D31" w:rsidRDefault="00B83D31" w:rsidP="00C738E2">
      <w:pPr>
        <w:spacing w:line="360" w:lineRule="auto"/>
        <w:jc w:val="both"/>
        <w:rPr>
          <w:rFonts w:ascii="Times New Roman" w:hAnsi="Times New Roman" w:cs="Times New Roman"/>
        </w:rPr>
      </w:pPr>
    </w:p>
    <w:p w14:paraId="13110089" w14:textId="77777777" w:rsidR="008052CE" w:rsidRDefault="008052CE" w:rsidP="00C738E2">
      <w:pPr>
        <w:spacing w:line="360" w:lineRule="auto"/>
        <w:jc w:val="both"/>
        <w:rPr>
          <w:rFonts w:ascii="Times New Roman" w:hAnsi="Times New Roman" w:cs="Times New Roman"/>
        </w:rPr>
      </w:pPr>
    </w:p>
    <w:p w14:paraId="41F8ECA8" w14:textId="77777777" w:rsidR="008052CE" w:rsidRPr="008052CE" w:rsidRDefault="008052CE" w:rsidP="008052CE">
      <w:pPr>
        <w:pStyle w:val="Heading1"/>
        <w:rPr>
          <w:rFonts w:ascii="Times New Roman" w:hAnsi="Times New Roman" w:cs="Times New Roman"/>
          <w:b/>
          <w:bCs/>
          <w:color w:val="auto"/>
          <w:sz w:val="24"/>
          <w:szCs w:val="24"/>
        </w:rPr>
      </w:pPr>
      <w:bookmarkStart w:id="10" w:name="_Toc241267380"/>
      <w:r w:rsidRPr="008052CE">
        <w:rPr>
          <w:rFonts w:ascii="Times New Roman" w:hAnsi="Times New Roman" w:cs="Times New Roman"/>
          <w:b/>
          <w:bCs/>
          <w:color w:val="auto"/>
          <w:sz w:val="24"/>
          <w:szCs w:val="24"/>
        </w:rPr>
        <w:t>TASK 3: SECURITY GOVERNANCE COMMITTEE ECOSYSTEM</w:t>
      </w:r>
      <w:bookmarkEnd w:id="10"/>
    </w:p>
    <w:p w14:paraId="059BB90F"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3.1 Committee Structure</w:t>
      </w:r>
    </w:p>
    <w:p w14:paraId="421727A0" w14:textId="77777777" w:rsidR="008052CE" w:rsidRPr="008052CE" w:rsidRDefault="008052CE" w:rsidP="008052CE">
      <w:pPr>
        <w:spacing w:line="360" w:lineRule="auto"/>
        <w:jc w:val="both"/>
        <w:rPr>
          <w:rFonts w:ascii="Times New Roman" w:hAnsi="Times New Roman" w:cs="Times New Roman"/>
        </w:rPr>
      </w:pPr>
      <w:proofErr w:type="spellStart"/>
      <w:r w:rsidRPr="008052CE">
        <w:rPr>
          <w:rFonts w:ascii="Times New Roman" w:hAnsi="Times New Roman" w:cs="Times New Roman"/>
        </w:rPr>
        <w:t>TechGlobal</w:t>
      </w:r>
      <w:proofErr w:type="spellEnd"/>
      <w:r w:rsidRPr="008052CE">
        <w:rPr>
          <w:rFonts w:ascii="Times New Roman" w:hAnsi="Times New Roman" w:cs="Times New Roman"/>
        </w:rPr>
        <w:t xml:space="preserve"> should use a </w:t>
      </w:r>
      <w:r w:rsidRPr="008052CE">
        <w:rPr>
          <w:rFonts w:ascii="Times New Roman" w:hAnsi="Times New Roman" w:cs="Times New Roman"/>
          <w:b/>
          <w:bCs/>
        </w:rPr>
        <w:t>three-level governance structure</w:t>
      </w:r>
      <w:r w:rsidRPr="008052CE">
        <w:rPr>
          <w:rFonts w:ascii="Times New Roman" w:hAnsi="Times New Roman" w:cs="Times New Roman"/>
        </w:rPr>
        <w:t xml:space="preserve"> supported by </w:t>
      </w:r>
      <w:proofErr w:type="spellStart"/>
      <w:r w:rsidRPr="008052CE">
        <w:rPr>
          <w:rFonts w:ascii="Times New Roman" w:hAnsi="Times New Roman" w:cs="Times New Roman"/>
        </w:rPr>
        <w:t>specialised</w:t>
      </w:r>
      <w:proofErr w:type="spellEnd"/>
      <w:r w:rsidRPr="008052CE">
        <w:rPr>
          <w:rFonts w:ascii="Times New Roman" w:hAnsi="Times New Roman" w:cs="Times New Roman"/>
        </w:rPr>
        <w:t xml:space="preserve"> working groups.</w:t>
      </w:r>
    </w:p>
    <w:p w14:paraId="0D58014A"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A. Executive Security Council</w:t>
      </w:r>
    </w:p>
    <w:p w14:paraId="04363766"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Purpose:</w:t>
      </w:r>
      <w:r w:rsidRPr="008052CE">
        <w:rPr>
          <w:rFonts w:ascii="Times New Roman" w:hAnsi="Times New Roman" w:cs="Times New Roman"/>
        </w:rPr>
        <w:br/>
        <w:t>Provide strategic oversight of cybersecurity, major risks, investment priorities and significant security decisions.</w:t>
      </w:r>
    </w:p>
    <w:p w14:paraId="2EF7EA6B"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Chair:</w:t>
      </w:r>
      <w:r w:rsidRPr="008052CE">
        <w:rPr>
          <w:rFonts w:ascii="Times New Roman" w:hAnsi="Times New Roman" w:cs="Times New Roman"/>
        </w:rPr>
        <w:t xml:space="preserve"> CEO</w:t>
      </w:r>
    </w:p>
    <w:p w14:paraId="77E8E4B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Core members:</w:t>
      </w:r>
    </w:p>
    <w:p w14:paraId="3C9AEBCA" w14:textId="77777777" w:rsidR="008052CE" w:rsidRPr="008052CE" w:rsidRDefault="008052CE" w:rsidP="008052CE">
      <w:pPr>
        <w:numPr>
          <w:ilvl w:val="0"/>
          <w:numId w:val="26"/>
        </w:numPr>
        <w:spacing w:line="360" w:lineRule="auto"/>
        <w:jc w:val="both"/>
        <w:rPr>
          <w:rFonts w:ascii="Times New Roman" w:hAnsi="Times New Roman" w:cs="Times New Roman"/>
        </w:rPr>
      </w:pPr>
      <w:r w:rsidRPr="008052CE">
        <w:rPr>
          <w:rFonts w:ascii="Times New Roman" w:hAnsi="Times New Roman" w:cs="Times New Roman"/>
        </w:rPr>
        <w:t>CEO</w:t>
      </w:r>
    </w:p>
    <w:p w14:paraId="1E547DED" w14:textId="77777777" w:rsidR="008052CE" w:rsidRPr="008052CE" w:rsidRDefault="008052CE" w:rsidP="008052CE">
      <w:pPr>
        <w:numPr>
          <w:ilvl w:val="0"/>
          <w:numId w:val="26"/>
        </w:numPr>
        <w:spacing w:line="360" w:lineRule="auto"/>
        <w:jc w:val="both"/>
        <w:rPr>
          <w:rFonts w:ascii="Times New Roman" w:hAnsi="Times New Roman" w:cs="Times New Roman"/>
        </w:rPr>
      </w:pPr>
      <w:r w:rsidRPr="008052CE">
        <w:rPr>
          <w:rFonts w:ascii="Times New Roman" w:hAnsi="Times New Roman" w:cs="Times New Roman"/>
        </w:rPr>
        <w:t>CISO</w:t>
      </w:r>
    </w:p>
    <w:p w14:paraId="2A6FA2E6" w14:textId="77777777" w:rsidR="008052CE" w:rsidRPr="008052CE" w:rsidRDefault="008052CE" w:rsidP="008052CE">
      <w:pPr>
        <w:numPr>
          <w:ilvl w:val="0"/>
          <w:numId w:val="26"/>
        </w:numPr>
        <w:spacing w:line="360" w:lineRule="auto"/>
        <w:jc w:val="both"/>
        <w:rPr>
          <w:rFonts w:ascii="Times New Roman" w:hAnsi="Times New Roman" w:cs="Times New Roman"/>
        </w:rPr>
      </w:pPr>
      <w:r w:rsidRPr="008052CE">
        <w:rPr>
          <w:rFonts w:ascii="Times New Roman" w:hAnsi="Times New Roman" w:cs="Times New Roman"/>
        </w:rPr>
        <w:t>CRO / Risk</w:t>
      </w:r>
    </w:p>
    <w:p w14:paraId="17C91511" w14:textId="77777777" w:rsidR="008052CE" w:rsidRPr="008052CE" w:rsidRDefault="008052CE" w:rsidP="008052CE">
      <w:pPr>
        <w:numPr>
          <w:ilvl w:val="0"/>
          <w:numId w:val="26"/>
        </w:numPr>
        <w:spacing w:line="360" w:lineRule="auto"/>
        <w:jc w:val="both"/>
        <w:rPr>
          <w:rFonts w:ascii="Times New Roman" w:hAnsi="Times New Roman" w:cs="Times New Roman"/>
        </w:rPr>
      </w:pPr>
      <w:r w:rsidRPr="008052CE">
        <w:rPr>
          <w:rFonts w:ascii="Times New Roman" w:hAnsi="Times New Roman" w:cs="Times New Roman"/>
        </w:rPr>
        <w:t>Legal / Compliance</w:t>
      </w:r>
    </w:p>
    <w:p w14:paraId="1839F9E8" w14:textId="77777777" w:rsidR="008052CE" w:rsidRPr="008052CE" w:rsidRDefault="008052CE" w:rsidP="008052CE">
      <w:pPr>
        <w:numPr>
          <w:ilvl w:val="0"/>
          <w:numId w:val="26"/>
        </w:numPr>
        <w:spacing w:line="360" w:lineRule="auto"/>
        <w:jc w:val="both"/>
        <w:rPr>
          <w:rFonts w:ascii="Times New Roman" w:hAnsi="Times New Roman" w:cs="Times New Roman"/>
        </w:rPr>
      </w:pPr>
      <w:r w:rsidRPr="008052CE">
        <w:rPr>
          <w:rFonts w:ascii="Times New Roman" w:hAnsi="Times New Roman" w:cs="Times New Roman"/>
        </w:rPr>
        <w:t>Finance</w:t>
      </w:r>
    </w:p>
    <w:p w14:paraId="0334ECC3" w14:textId="77777777" w:rsidR="008052CE" w:rsidRPr="008052CE" w:rsidRDefault="008052CE" w:rsidP="008052CE">
      <w:pPr>
        <w:numPr>
          <w:ilvl w:val="0"/>
          <w:numId w:val="26"/>
        </w:numPr>
        <w:spacing w:line="360" w:lineRule="auto"/>
        <w:jc w:val="both"/>
        <w:rPr>
          <w:rFonts w:ascii="Times New Roman" w:hAnsi="Times New Roman" w:cs="Times New Roman"/>
        </w:rPr>
      </w:pPr>
      <w:r w:rsidRPr="008052CE">
        <w:rPr>
          <w:rFonts w:ascii="Times New Roman" w:hAnsi="Times New Roman" w:cs="Times New Roman"/>
        </w:rPr>
        <w:t>IT</w:t>
      </w:r>
    </w:p>
    <w:p w14:paraId="206BA027" w14:textId="77777777" w:rsidR="008052CE" w:rsidRPr="008052CE" w:rsidRDefault="008052CE" w:rsidP="008052CE">
      <w:pPr>
        <w:numPr>
          <w:ilvl w:val="0"/>
          <w:numId w:val="26"/>
        </w:numPr>
        <w:spacing w:line="360" w:lineRule="auto"/>
        <w:jc w:val="both"/>
        <w:rPr>
          <w:rFonts w:ascii="Times New Roman" w:hAnsi="Times New Roman" w:cs="Times New Roman"/>
        </w:rPr>
      </w:pPr>
      <w:r w:rsidRPr="008052CE">
        <w:rPr>
          <w:rFonts w:ascii="Times New Roman" w:hAnsi="Times New Roman" w:cs="Times New Roman"/>
        </w:rPr>
        <w:t>HR</w:t>
      </w:r>
    </w:p>
    <w:p w14:paraId="5BEBAB32" w14:textId="77777777" w:rsidR="008052CE" w:rsidRPr="008052CE" w:rsidRDefault="008052CE" w:rsidP="008052CE">
      <w:pPr>
        <w:numPr>
          <w:ilvl w:val="0"/>
          <w:numId w:val="26"/>
        </w:numPr>
        <w:spacing w:line="360" w:lineRule="auto"/>
        <w:jc w:val="both"/>
        <w:rPr>
          <w:rFonts w:ascii="Times New Roman" w:hAnsi="Times New Roman" w:cs="Times New Roman"/>
        </w:rPr>
      </w:pPr>
      <w:r w:rsidRPr="008052CE">
        <w:rPr>
          <w:rFonts w:ascii="Times New Roman" w:hAnsi="Times New Roman" w:cs="Times New Roman"/>
        </w:rPr>
        <w:lastRenderedPageBreak/>
        <w:t>Business Unit representative, where required</w:t>
      </w:r>
    </w:p>
    <w:p w14:paraId="7B138264"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Key responsibilities:</w:t>
      </w:r>
    </w:p>
    <w:p w14:paraId="367E1F61" w14:textId="77777777" w:rsidR="008052CE" w:rsidRPr="008052CE" w:rsidRDefault="008052CE" w:rsidP="008052CE">
      <w:pPr>
        <w:numPr>
          <w:ilvl w:val="0"/>
          <w:numId w:val="27"/>
        </w:numPr>
        <w:spacing w:line="360" w:lineRule="auto"/>
        <w:jc w:val="both"/>
        <w:rPr>
          <w:rFonts w:ascii="Times New Roman" w:hAnsi="Times New Roman" w:cs="Times New Roman"/>
        </w:rPr>
      </w:pPr>
      <w:r w:rsidRPr="008052CE">
        <w:rPr>
          <w:rFonts w:ascii="Times New Roman" w:hAnsi="Times New Roman" w:cs="Times New Roman"/>
        </w:rPr>
        <w:t>Review significant cyber risks.</w:t>
      </w:r>
    </w:p>
    <w:p w14:paraId="1F869931" w14:textId="77777777" w:rsidR="008052CE" w:rsidRPr="008052CE" w:rsidRDefault="008052CE" w:rsidP="008052CE">
      <w:pPr>
        <w:numPr>
          <w:ilvl w:val="0"/>
          <w:numId w:val="27"/>
        </w:numPr>
        <w:spacing w:line="360" w:lineRule="auto"/>
        <w:jc w:val="both"/>
        <w:rPr>
          <w:rFonts w:ascii="Times New Roman" w:hAnsi="Times New Roman" w:cs="Times New Roman"/>
        </w:rPr>
      </w:pPr>
      <w:proofErr w:type="gramStart"/>
      <w:r w:rsidRPr="008052CE">
        <w:rPr>
          <w:rFonts w:ascii="Times New Roman" w:hAnsi="Times New Roman" w:cs="Times New Roman"/>
        </w:rPr>
        <w:t>Review</w:t>
      </w:r>
      <w:proofErr w:type="gramEnd"/>
      <w:r w:rsidRPr="008052CE">
        <w:rPr>
          <w:rFonts w:ascii="Times New Roman" w:hAnsi="Times New Roman" w:cs="Times New Roman"/>
        </w:rPr>
        <w:t xml:space="preserve"> major security incidents.</w:t>
      </w:r>
    </w:p>
    <w:p w14:paraId="09AFB52F" w14:textId="77777777" w:rsidR="008052CE" w:rsidRPr="008052CE" w:rsidRDefault="008052CE" w:rsidP="008052CE">
      <w:pPr>
        <w:numPr>
          <w:ilvl w:val="0"/>
          <w:numId w:val="27"/>
        </w:numPr>
        <w:spacing w:line="360" w:lineRule="auto"/>
        <w:jc w:val="both"/>
        <w:rPr>
          <w:rFonts w:ascii="Times New Roman" w:hAnsi="Times New Roman" w:cs="Times New Roman"/>
        </w:rPr>
      </w:pPr>
      <w:proofErr w:type="spellStart"/>
      <w:r w:rsidRPr="008052CE">
        <w:rPr>
          <w:rFonts w:ascii="Times New Roman" w:hAnsi="Times New Roman" w:cs="Times New Roman"/>
        </w:rPr>
        <w:t>Prioritise</w:t>
      </w:r>
      <w:proofErr w:type="spellEnd"/>
      <w:r w:rsidRPr="008052CE">
        <w:rPr>
          <w:rFonts w:ascii="Times New Roman" w:hAnsi="Times New Roman" w:cs="Times New Roman"/>
        </w:rPr>
        <w:t xml:space="preserve"> cybersecurity investment.</w:t>
      </w:r>
    </w:p>
    <w:p w14:paraId="34C69162" w14:textId="77777777" w:rsidR="008052CE" w:rsidRPr="008052CE" w:rsidRDefault="008052CE" w:rsidP="008052CE">
      <w:pPr>
        <w:numPr>
          <w:ilvl w:val="0"/>
          <w:numId w:val="27"/>
        </w:numPr>
        <w:spacing w:line="360" w:lineRule="auto"/>
        <w:jc w:val="both"/>
        <w:rPr>
          <w:rFonts w:ascii="Times New Roman" w:hAnsi="Times New Roman" w:cs="Times New Roman"/>
        </w:rPr>
      </w:pPr>
      <w:r w:rsidRPr="008052CE">
        <w:rPr>
          <w:rFonts w:ascii="Times New Roman" w:hAnsi="Times New Roman" w:cs="Times New Roman"/>
        </w:rPr>
        <w:t>Resolve cross-functional governance issues.</w:t>
      </w:r>
    </w:p>
    <w:p w14:paraId="40C4371D" w14:textId="77777777" w:rsidR="008052CE" w:rsidRPr="008052CE" w:rsidRDefault="008052CE" w:rsidP="008052CE">
      <w:pPr>
        <w:numPr>
          <w:ilvl w:val="0"/>
          <w:numId w:val="27"/>
        </w:numPr>
        <w:spacing w:line="360" w:lineRule="auto"/>
        <w:jc w:val="both"/>
        <w:rPr>
          <w:rFonts w:ascii="Times New Roman" w:hAnsi="Times New Roman" w:cs="Times New Roman"/>
        </w:rPr>
      </w:pPr>
      <w:r w:rsidRPr="008052CE">
        <w:rPr>
          <w:rFonts w:ascii="Times New Roman" w:hAnsi="Times New Roman" w:cs="Times New Roman"/>
        </w:rPr>
        <w:t xml:space="preserve">Review security </w:t>
      </w:r>
      <w:proofErr w:type="spellStart"/>
      <w:r w:rsidRPr="008052CE">
        <w:rPr>
          <w:rFonts w:ascii="Times New Roman" w:hAnsi="Times New Roman" w:cs="Times New Roman"/>
        </w:rPr>
        <w:t>programme</w:t>
      </w:r>
      <w:proofErr w:type="spellEnd"/>
      <w:r w:rsidRPr="008052CE">
        <w:rPr>
          <w:rFonts w:ascii="Times New Roman" w:hAnsi="Times New Roman" w:cs="Times New Roman"/>
        </w:rPr>
        <w:t xml:space="preserve"> performance.</w:t>
      </w:r>
    </w:p>
    <w:p w14:paraId="42833D8F" w14:textId="77777777" w:rsidR="008052CE" w:rsidRPr="008052CE" w:rsidRDefault="008052CE" w:rsidP="008052CE">
      <w:pPr>
        <w:numPr>
          <w:ilvl w:val="0"/>
          <w:numId w:val="27"/>
        </w:numPr>
        <w:spacing w:line="360" w:lineRule="auto"/>
        <w:jc w:val="both"/>
        <w:rPr>
          <w:rFonts w:ascii="Times New Roman" w:hAnsi="Times New Roman" w:cs="Times New Roman"/>
        </w:rPr>
      </w:pPr>
      <w:r w:rsidRPr="008052CE">
        <w:rPr>
          <w:rFonts w:ascii="Times New Roman" w:hAnsi="Times New Roman" w:cs="Times New Roman"/>
        </w:rPr>
        <w:t>Escalate material risks to the Board.</w:t>
      </w:r>
    </w:p>
    <w:p w14:paraId="3FDD719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Frequency:</w:t>
      </w:r>
      <w:r w:rsidRPr="008052CE">
        <w:rPr>
          <w:rFonts w:ascii="Times New Roman" w:hAnsi="Times New Roman" w:cs="Times New Roman"/>
        </w:rPr>
        <w:t xml:space="preserve"> Monthly, with emergency meetings when required.</w:t>
      </w:r>
    </w:p>
    <w:p w14:paraId="2D5C65A2" w14:textId="7B3274C8" w:rsidR="008052CE" w:rsidRPr="008052CE" w:rsidRDefault="008052CE" w:rsidP="008052CE">
      <w:pPr>
        <w:spacing w:line="360" w:lineRule="auto"/>
        <w:jc w:val="both"/>
        <w:rPr>
          <w:rFonts w:ascii="Times New Roman" w:hAnsi="Times New Roman" w:cs="Times New Roman"/>
        </w:rPr>
      </w:pPr>
    </w:p>
    <w:p w14:paraId="4CB3CA46" w14:textId="77777777" w:rsidR="008052CE" w:rsidRPr="00D8594C" w:rsidRDefault="008052CE" w:rsidP="00D8594C">
      <w:pPr>
        <w:pStyle w:val="Heading2"/>
        <w:rPr>
          <w:rFonts w:ascii="Times New Roman" w:hAnsi="Times New Roman" w:cs="Times New Roman"/>
          <w:b/>
          <w:bCs/>
          <w:color w:val="auto"/>
          <w:sz w:val="24"/>
          <w:szCs w:val="24"/>
        </w:rPr>
      </w:pPr>
      <w:bookmarkStart w:id="11" w:name="_Toc241267381"/>
      <w:r w:rsidRPr="00D8594C">
        <w:rPr>
          <w:rFonts w:ascii="Times New Roman" w:hAnsi="Times New Roman" w:cs="Times New Roman"/>
          <w:b/>
          <w:bCs/>
          <w:color w:val="auto"/>
          <w:sz w:val="24"/>
          <w:szCs w:val="24"/>
        </w:rPr>
        <w:t>B. Security Governance / Steering Committee</w:t>
      </w:r>
      <w:bookmarkEnd w:id="11"/>
    </w:p>
    <w:p w14:paraId="2863B1C7"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Purpose:</w:t>
      </w:r>
      <w:r w:rsidRPr="008052CE">
        <w:rPr>
          <w:rFonts w:ascii="Times New Roman" w:hAnsi="Times New Roman" w:cs="Times New Roman"/>
        </w:rPr>
        <w:br/>
        <w:t>Provide the main cross-functional forum for translating strategy into security governance decisions and monitoring implementation.</w:t>
      </w:r>
    </w:p>
    <w:p w14:paraId="13A7EAA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Chair:</w:t>
      </w:r>
      <w:r w:rsidRPr="008052CE">
        <w:rPr>
          <w:rFonts w:ascii="Times New Roman" w:hAnsi="Times New Roman" w:cs="Times New Roman"/>
        </w:rPr>
        <w:t xml:space="preserve"> CISO</w:t>
      </w:r>
    </w:p>
    <w:p w14:paraId="2BE297F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Core members:</w:t>
      </w:r>
    </w:p>
    <w:p w14:paraId="2EED6DAC" w14:textId="77777777" w:rsidR="008052CE" w:rsidRPr="008052CE" w:rsidRDefault="008052CE" w:rsidP="008052CE">
      <w:pPr>
        <w:numPr>
          <w:ilvl w:val="0"/>
          <w:numId w:val="28"/>
        </w:numPr>
        <w:spacing w:line="360" w:lineRule="auto"/>
        <w:jc w:val="both"/>
        <w:rPr>
          <w:rFonts w:ascii="Times New Roman" w:hAnsi="Times New Roman" w:cs="Times New Roman"/>
        </w:rPr>
      </w:pPr>
      <w:r w:rsidRPr="008052CE">
        <w:rPr>
          <w:rFonts w:ascii="Times New Roman" w:hAnsi="Times New Roman" w:cs="Times New Roman"/>
        </w:rPr>
        <w:t>CISO</w:t>
      </w:r>
    </w:p>
    <w:p w14:paraId="65953221" w14:textId="77777777" w:rsidR="008052CE" w:rsidRPr="008052CE" w:rsidRDefault="008052CE" w:rsidP="008052CE">
      <w:pPr>
        <w:numPr>
          <w:ilvl w:val="0"/>
          <w:numId w:val="28"/>
        </w:numPr>
        <w:spacing w:line="360" w:lineRule="auto"/>
        <w:jc w:val="both"/>
        <w:rPr>
          <w:rFonts w:ascii="Times New Roman" w:hAnsi="Times New Roman" w:cs="Times New Roman"/>
        </w:rPr>
      </w:pPr>
      <w:r w:rsidRPr="008052CE">
        <w:rPr>
          <w:rFonts w:ascii="Times New Roman" w:hAnsi="Times New Roman" w:cs="Times New Roman"/>
        </w:rPr>
        <w:t>CRO / Risk</w:t>
      </w:r>
    </w:p>
    <w:p w14:paraId="27B1033E" w14:textId="77777777" w:rsidR="008052CE" w:rsidRPr="008052CE" w:rsidRDefault="008052CE" w:rsidP="008052CE">
      <w:pPr>
        <w:numPr>
          <w:ilvl w:val="0"/>
          <w:numId w:val="28"/>
        </w:numPr>
        <w:spacing w:line="360" w:lineRule="auto"/>
        <w:jc w:val="both"/>
        <w:rPr>
          <w:rFonts w:ascii="Times New Roman" w:hAnsi="Times New Roman" w:cs="Times New Roman"/>
        </w:rPr>
      </w:pPr>
      <w:r w:rsidRPr="008052CE">
        <w:rPr>
          <w:rFonts w:ascii="Times New Roman" w:hAnsi="Times New Roman" w:cs="Times New Roman"/>
        </w:rPr>
        <w:t>Legal / Compliance</w:t>
      </w:r>
    </w:p>
    <w:p w14:paraId="4CD6208A" w14:textId="77777777" w:rsidR="008052CE" w:rsidRPr="008052CE" w:rsidRDefault="008052CE" w:rsidP="008052CE">
      <w:pPr>
        <w:numPr>
          <w:ilvl w:val="0"/>
          <w:numId w:val="28"/>
        </w:numPr>
        <w:spacing w:line="360" w:lineRule="auto"/>
        <w:jc w:val="both"/>
        <w:rPr>
          <w:rFonts w:ascii="Times New Roman" w:hAnsi="Times New Roman" w:cs="Times New Roman"/>
        </w:rPr>
      </w:pPr>
      <w:r w:rsidRPr="008052CE">
        <w:rPr>
          <w:rFonts w:ascii="Times New Roman" w:hAnsi="Times New Roman" w:cs="Times New Roman"/>
        </w:rPr>
        <w:t>Finance</w:t>
      </w:r>
    </w:p>
    <w:p w14:paraId="4DAB1EC1" w14:textId="77777777" w:rsidR="008052CE" w:rsidRPr="008052CE" w:rsidRDefault="008052CE" w:rsidP="008052CE">
      <w:pPr>
        <w:numPr>
          <w:ilvl w:val="0"/>
          <w:numId w:val="28"/>
        </w:numPr>
        <w:spacing w:line="360" w:lineRule="auto"/>
        <w:jc w:val="both"/>
        <w:rPr>
          <w:rFonts w:ascii="Times New Roman" w:hAnsi="Times New Roman" w:cs="Times New Roman"/>
        </w:rPr>
      </w:pPr>
      <w:r w:rsidRPr="008052CE">
        <w:rPr>
          <w:rFonts w:ascii="Times New Roman" w:hAnsi="Times New Roman" w:cs="Times New Roman"/>
        </w:rPr>
        <w:t>HR</w:t>
      </w:r>
    </w:p>
    <w:p w14:paraId="38C7BD09" w14:textId="77777777" w:rsidR="008052CE" w:rsidRPr="008052CE" w:rsidRDefault="008052CE" w:rsidP="008052CE">
      <w:pPr>
        <w:numPr>
          <w:ilvl w:val="0"/>
          <w:numId w:val="28"/>
        </w:numPr>
        <w:spacing w:line="360" w:lineRule="auto"/>
        <w:jc w:val="both"/>
        <w:rPr>
          <w:rFonts w:ascii="Times New Roman" w:hAnsi="Times New Roman" w:cs="Times New Roman"/>
        </w:rPr>
      </w:pPr>
      <w:r w:rsidRPr="008052CE">
        <w:rPr>
          <w:rFonts w:ascii="Times New Roman" w:hAnsi="Times New Roman" w:cs="Times New Roman"/>
        </w:rPr>
        <w:t>IT / Technology</w:t>
      </w:r>
    </w:p>
    <w:p w14:paraId="61ABE3D3" w14:textId="77777777" w:rsidR="008052CE" w:rsidRPr="008052CE" w:rsidRDefault="008052CE" w:rsidP="008052CE">
      <w:pPr>
        <w:numPr>
          <w:ilvl w:val="0"/>
          <w:numId w:val="28"/>
        </w:numPr>
        <w:spacing w:line="360" w:lineRule="auto"/>
        <w:jc w:val="both"/>
        <w:rPr>
          <w:rFonts w:ascii="Times New Roman" w:hAnsi="Times New Roman" w:cs="Times New Roman"/>
        </w:rPr>
      </w:pPr>
      <w:r w:rsidRPr="008052CE">
        <w:rPr>
          <w:rFonts w:ascii="Times New Roman" w:hAnsi="Times New Roman" w:cs="Times New Roman"/>
        </w:rPr>
        <w:t>Business Unit Leaders</w:t>
      </w:r>
    </w:p>
    <w:p w14:paraId="1A500287"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lastRenderedPageBreak/>
        <w:t>Key responsibilities:</w:t>
      </w:r>
    </w:p>
    <w:p w14:paraId="0A7DA59A" w14:textId="77777777" w:rsidR="008052CE" w:rsidRPr="008052CE" w:rsidRDefault="008052CE" w:rsidP="008052CE">
      <w:pPr>
        <w:numPr>
          <w:ilvl w:val="0"/>
          <w:numId w:val="29"/>
        </w:numPr>
        <w:spacing w:line="360" w:lineRule="auto"/>
        <w:jc w:val="both"/>
        <w:rPr>
          <w:rFonts w:ascii="Times New Roman" w:hAnsi="Times New Roman" w:cs="Times New Roman"/>
        </w:rPr>
      </w:pPr>
      <w:r w:rsidRPr="008052CE">
        <w:rPr>
          <w:rFonts w:ascii="Times New Roman" w:hAnsi="Times New Roman" w:cs="Times New Roman"/>
        </w:rPr>
        <w:t>Review security policies and standards.</w:t>
      </w:r>
    </w:p>
    <w:p w14:paraId="1146AD09" w14:textId="77777777" w:rsidR="008052CE" w:rsidRPr="008052CE" w:rsidRDefault="008052CE" w:rsidP="008052CE">
      <w:pPr>
        <w:numPr>
          <w:ilvl w:val="0"/>
          <w:numId w:val="29"/>
        </w:numPr>
        <w:spacing w:line="360" w:lineRule="auto"/>
        <w:jc w:val="both"/>
        <w:rPr>
          <w:rFonts w:ascii="Times New Roman" w:hAnsi="Times New Roman" w:cs="Times New Roman"/>
        </w:rPr>
      </w:pPr>
      <w:r w:rsidRPr="008052CE">
        <w:rPr>
          <w:rFonts w:ascii="Times New Roman" w:hAnsi="Times New Roman" w:cs="Times New Roman"/>
        </w:rPr>
        <w:t>Review cyber-risk assessments.</w:t>
      </w:r>
    </w:p>
    <w:p w14:paraId="5F68EC90" w14:textId="77777777" w:rsidR="008052CE" w:rsidRPr="008052CE" w:rsidRDefault="008052CE" w:rsidP="008052CE">
      <w:pPr>
        <w:numPr>
          <w:ilvl w:val="0"/>
          <w:numId w:val="29"/>
        </w:numPr>
        <w:spacing w:line="360" w:lineRule="auto"/>
        <w:jc w:val="both"/>
        <w:rPr>
          <w:rFonts w:ascii="Times New Roman" w:hAnsi="Times New Roman" w:cs="Times New Roman"/>
        </w:rPr>
      </w:pPr>
      <w:r w:rsidRPr="008052CE">
        <w:rPr>
          <w:rFonts w:ascii="Times New Roman" w:hAnsi="Times New Roman" w:cs="Times New Roman"/>
        </w:rPr>
        <w:t>Monitor security control performance.</w:t>
      </w:r>
    </w:p>
    <w:p w14:paraId="5748364A" w14:textId="77777777" w:rsidR="008052CE" w:rsidRPr="008052CE" w:rsidRDefault="008052CE" w:rsidP="008052CE">
      <w:pPr>
        <w:numPr>
          <w:ilvl w:val="0"/>
          <w:numId w:val="29"/>
        </w:numPr>
        <w:spacing w:line="360" w:lineRule="auto"/>
        <w:jc w:val="both"/>
        <w:rPr>
          <w:rFonts w:ascii="Times New Roman" w:hAnsi="Times New Roman" w:cs="Times New Roman"/>
        </w:rPr>
      </w:pPr>
      <w:r w:rsidRPr="008052CE">
        <w:rPr>
          <w:rFonts w:ascii="Times New Roman" w:hAnsi="Times New Roman" w:cs="Times New Roman"/>
        </w:rPr>
        <w:t>Review vulnerability and remediation trends.</w:t>
      </w:r>
    </w:p>
    <w:p w14:paraId="085796E5" w14:textId="77777777" w:rsidR="008052CE" w:rsidRPr="008052CE" w:rsidRDefault="008052CE" w:rsidP="008052CE">
      <w:pPr>
        <w:numPr>
          <w:ilvl w:val="0"/>
          <w:numId w:val="29"/>
        </w:numPr>
        <w:spacing w:line="360" w:lineRule="auto"/>
        <w:jc w:val="both"/>
        <w:rPr>
          <w:rFonts w:ascii="Times New Roman" w:hAnsi="Times New Roman" w:cs="Times New Roman"/>
        </w:rPr>
      </w:pPr>
      <w:proofErr w:type="gramStart"/>
      <w:r w:rsidRPr="008052CE">
        <w:rPr>
          <w:rFonts w:ascii="Times New Roman" w:hAnsi="Times New Roman" w:cs="Times New Roman"/>
        </w:rPr>
        <w:t>Review</w:t>
      </w:r>
      <w:proofErr w:type="gramEnd"/>
      <w:r w:rsidRPr="008052CE">
        <w:rPr>
          <w:rFonts w:ascii="Times New Roman" w:hAnsi="Times New Roman" w:cs="Times New Roman"/>
        </w:rPr>
        <w:t xml:space="preserve"> third-party security risks.</w:t>
      </w:r>
    </w:p>
    <w:p w14:paraId="234472C9" w14:textId="77777777" w:rsidR="008052CE" w:rsidRPr="008052CE" w:rsidRDefault="008052CE" w:rsidP="008052CE">
      <w:pPr>
        <w:numPr>
          <w:ilvl w:val="0"/>
          <w:numId w:val="29"/>
        </w:numPr>
        <w:spacing w:line="360" w:lineRule="auto"/>
        <w:jc w:val="both"/>
        <w:rPr>
          <w:rFonts w:ascii="Times New Roman" w:hAnsi="Times New Roman" w:cs="Times New Roman"/>
        </w:rPr>
      </w:pPr>
      <w:r w:rsidRPr="008052CE">
        <w:rPr>
          <w:rFonts w:ascii="Times New Roman" w:hAnsi="Times New Roman" w:cs="Times New Roman"/>
        </w:rPr>
        <w:t>Coordinate business-unit security requirements.</w:t>
      </w:r>
    </w:p>
    <w:p w14:paraId="13F44737" w14:textId="77777777" w:rsidR="008052CE" w:rsidRPr="008052CE" w:rsidRDefault="008052CE" w:rsidP="008052CE">
      <w:pPr>
        <w:numPr>
          <w:ilvl w:val="0"/>
          <w:numId w:val="29"/>
        </w:numPr>
        <w:spacing w:line="360" w:lineRule="auto"/>
        <w:jc w:val="both"/>
        <w:rPr>
          <w:rFonts w:ascii="Times New Roman" w:hAnsi="Times New Roman" w:cs="Times New Roman"/>
        </w:rPr>
      </w:pPr>
      <w:r w:rsidRPr="008052CE">
        <w:rPr>
          <w:rFonts w:ascii="Times New Roman" w:hAnsi="Times New Roman" w:cs="Times New Roman"/>
        </w:rPr>
        <w:t>Prepare matters requiring Executive Security Council attention.</w:t>
      </w:r>
    </w:p>
    <w:p w14:paraId="1D5CB351"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Frequency:</w:t>
      </w:r>
      <w:r w:rsidRPr="008052CE">
        <w:rPr>
          <w:rFonts w:ascii="Times New Roman" w:hAnsi="Times New Roman" w:cs="Times New Roman"/>
        </w:rPr>
        <w:t xml:space="preserve"> Monthly.</w:t>
      </w:r>
    </w:p>
    <w:p w14:paraId="0857F5F5" w14:textId="27F5A04B" w:rsidR="008052CE" w:rsidRPr="00D8594C" w:rsidRDefault="008052CE" w:rsidP="00D8594C">
      <w:pPr>
        <w:pStyle w:val="Heading2"/>
        <w:rPr>
          <w:rFonts w:ascii="Times New Roman" w:hAnsi="Times New Roman" w:cs="Times New Roman"/>
          <w:color w:val="auto"/>
          <w:sz w:val="24"/>
          <w:szCs w:val="24"/>
        </w:rPr>
      </w:pPr>
    </w:p>
    <w:p w14:paraId="31836F14" w14:textId="77777777" w:rsidR="008052CE" w:rsidRPr="00D8594C" w:rsidRDefault="008052CE" w:rsidP="00D8594C">
      <w:pPr>
        <w:pStyle w:val="Heading2"/>
        <w:rPr>
          <w:rFonts w:ascii="Times New Roman" w:hAnsi="Times New Roman" w:cs="Times New Roman"/>
          <w:b/>
          <w:bCs/>
          <w:color w:val="auto"/>
          <w:sz w:val="24"/>
          <w:szCs w:val="24"/>
        </w:rPr>
      </w:pPr>
      <w:bookmarkStart w:id="12" w:name="_Toc241267382"/>
      <w:r w:rsidRPr="00D8594C">
        <w:rPr>
          <w:rFonts w:ascii="Times New Roman" w:hAnsi="Times New Roman" w:cs="Times New Roman"/>
          <w:b/>
          <w:bCs/>
          <w:color w:val="auto"/>
          <w:sz w:val="24"/>
          <w:szCs w:val="24"/>
        </w:rPr>
        <w:t xml:space="preserve">C. </w:t>
      </w:r>
      <w:proofErr w:type="spellStart"/>
      <w:r w:rsidRPr="00D8594C">
        <w:rPr>
          <w:rFonts w:ascii="Times New Roman" w:hAnsi="Times New Roman" w:cs="Times New Roman"/>
          <w:b/>
          <w:bCs/>
          <w:color w:val="auto"/>
          <w:sz w:val="24"/>
          <w:szCs w:val="24"/>
        </w:rPr>
        <w:t>Specialised</w:t>
      </w:r>
      <w:proofErr w:type="spellEnd"/>
      <w:r w:rsidRPr="00D8594C">
        <w:rPr>
          <w:rFonts w:ascii="Times New Roman" w:hAnsi="Times New Roman" w:cs="Times New Roman"/>
          <w:b/>
          <w:bCs/>
          <w:color w:val="auto"/>
          <w:sz w:val="24"/>
          <w:szCs w:val="24"/>
        </w:rPr>
        <w:t xml:space="preserve"> Working Group — Incident Response Working Group</w:t>
      </w:r>
      <w:bookmarkEnd w:id="12"/>
    </w:p>
    <w:p w14:paraId="1A491927"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For </w:t>
      </w:r>
      <w:proofErr w:type="spellStart"/>
      <w:r w:rsidRPr="008052CE">
        <w:rPr>
          <w:rFonts w:ascii="Times New Roman" w:hAnsi="Times New Roman" w:cs="Times New Roman"/>
        </w:rPr>
        <w:t>TechGlobal</w:t>
      </w:r>
      <w:proofErr w:type="spellEnd"/>
      <w:r w:rsidRPr="008052CE">
        <w:rPr>
          <w:rFonts w:ascii="Times New Roman" w:hAnsi="Times New Roman" w:cs="Times New Roman"/>
        </w:rPr>
        <w:t xml:space="preserve">, I recommend an </w:t>
      </w:r>
      <w:r w:rsidRPr="008052CE">
        <w:rPr>
          <w:rFonts w:ascii="Times New Roman" w:hAnsi="Times New Roman" w:cs="Times New Roman"/>
          <w:b/>
          <w:bCs/>
        </w:rPr>
        <w:t>Incident Response Working Group</w:t>
      </w:r>
      <w:r w:rsidRPr="008052CE">
        <w:rPr>
          <w:rFonts w:ascii="Times New Roman" w:hAnsi="Times New Roman" w:cs="Times New Roman"/>
        </w:rPr>
        <w:t xml:space="preserve"> because security incidents require rapid coordination between technical, business, legal, risk and communication functions.</w:t>
      </w:r>
    </w:p>
    <w:p w14:paraId="01569A34"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Chair:</w:t>
      </w:r>
      <w:r w:rsidRPr="008052CE">
        <w:rPr>
          <w:rFonts w:ascii="Times New Roman" w:hAnsi="Times New Roman" w:cs="Times New Roman"/>
        </w:rPr>
        <w:t xml:space="preserve"> CISO / Security Operations Lead</w:t>
      </w:r>
    </w:p>
    <w:p w14:paraId="726676B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Members:</w:t>
      </w:r>
    </w:p>
    <w:p w14:paraId="5FE5ECD4" w14:textId="77777777" w:rsidR="008052CE" w:rsidRPr="008052CE" w:rsidRDefault="008052CE" w:rsidP="008052CE">
      <w:pPr>
        <w:numPr>
          <w:ilvl w:val="0"/>
          <w:numId w:val="30"/>
        </w:numPr>
        <w:spacing w:line="360" w:lineRule="auto"/>
        <w:jc w:val="both"/>
        <w:rPr>
          <w:rFonts w:ascii="Times New Roman" w:hAnsi="Times New Roman" w:cs="Times New Roman"/>
        </w:rPr>
      </w:pPr>
      <w:r w:rsidRPr="008052CE">
        <w:rPr>
          <w:rFonts w:ascii="Times New Roman" w:hAnsi="Times New Roman" w:cs="Times New Roman"/>
        </w:rPr>
        <w:t>Security/IT</w:t>
      </w:r>
    </w:p>
    <w:p w14:paraId="12BB6100" w14:textId="77777777" w:rsidR="008052CE" w:rsidRPr="008052CE" w:rsidRDefault="008052CE" w:rsidP="008052CE">
      <w:pPr>
        <w:numPr>
          <w:ilvl w:val="0"/>
          <w:numId w:val="30"/>
        </w:numPr>
        <w:spacing w:line="360" w:lineRule="auto"/>
        <w:jc w:val="both"/>
        <w:rPr>
          <w:rFonts w:ascii="Times New Roman" w:hAnsi="Times New Roman" w:cs="Times New Roman"/>
        </w:rPr>
      </w:pPr>
      <w:r w:rsidRPr="008052CE">
        <w:rPr>
          <w:rFonts w:ascii="Times New Roman" w:hAnsi="Times New Roman" w:cs="Times New Roman"/>
        </w:rPr>
        <w:t>Legal / Compliance</w:t>
      </w:r>
    </w:p>
    <w:p w14:paraId="39850AA0" w14:textId="77777777" w:rsidR="008052CE" w:rsidRPr="008052CE" w:rsidRDefault="008052CE" w:rsidP="008052CE">
      <w:pPr>
        <w:numPr>
          <w:ilvl w:val="0"/>
          <w:numId w:val="30"/>
        </w:numPr>
        <w:spacing w:line="360" w:lineRule="auto"/>
        <w:jc w:val="both"/>
        <w:rPr>
          <w:rFonts w:ascii="Times New Roman" w:hAnsi="Times New Roman" w:cs="Times New Roman"/>
        </w:rPr>
      </w:pPr>
      <w:r w:rsidRPr="008052CE">
        <w:rPr>
          <w:rFonts w:ascii="Times New Roman" w:hAnsi="Times New Roman" w:cs="Times New Roman"/>
        </w:rPr>
        <w:t>CRO / Risk</w:t>
      </w:r>
    </w:p>
    <w:p w14:paraId="3FF57CDC" w14:textId="77777777" w:rsidR="008052CE" w:rsidRPr="008052CE" w:rsidRDefault="008052CE" w:rsidP="008052CE">
      <w:pPr>
        <w:numPr>
          <w:ilvl w:val="0"/>
          <w:numId w:val="30"/>
        </w:numPr>
        <w:spacing w:line="360" w:lineRule="auto"/>
        <w:jc w:val="both"/>
        <w:rPr>
          <w:rFonts w:ascii="Times New Roman" w:hAnsi="Times New Roman" w:cs="Times New Roman"/>
        </w:rPr>
      </w:pPr>
      <w:r w:rsidRPr="008052CE">
        <w:rPr>
          <w:rFonts w:ascii="Times New Roman" w:hAnsi="Times New Roman" w:cs="Times New Roman"/>
        </w:rPr>
        <w:t>HR where employees are involved</w:t>
      </w:r>
    </w:p>
    <w:p w14:paraId="47C3CA81" w14:textId="77777777" w:rsidR="008052CE" w:rsidRPr="008052CE" w:rsidRDefault="008052CE" w:rsidP="008052CE">
      <w:pPr>
        <w:numPr>
          <w:ilvl w:val="0"/>
          <w:numId w:val="30"/>
        </w:numPr>
        <w:spacing w:line="360" w:lineRule="auto"/>
        <w:jc w:val="both"/>
        <w:rPr>
          <w:rFonts w:ascii="Times New Roman" w:hAnsi="Times New Roman" w:cs="Times New Roman"/>
        </w:rPr>
      </w:pPr>
      <w:r w:rsidRPr="008052CE">
        <w:rPr>
          <w:rFonts w:ascii="Times New Roman" w:hAnsi="Times New Roman" w:cs="Times New Roman"/>
        </w:rPr>
        <w:t>Finance where financial impact exists</w:t>
      </w:r>
    </w:p>
    <w:p w14:paraId="3D3C94C0" w14:textId="77777777" w:rsidR="008052CE" w:rsidRPr="008052CE" w:rsidRDefault="008052CE" w:rsidP="008052CE">
      <w:pPr>
        <w:numPr>
          <w:ilvl w:val="0"/>
          <w:numId w:val="30"/>
        </w:numPr>
        <w:spacing w:line="360" w:lineRule="auto"/>
        <w:jc w:val="both"/>
        <w:rPr>
          <w:rFonts w:ascii="Times New Roman" w:hAnsi="Times New Roman" w:cs="Times New Roman"/>
        </w:rPr>
      </w:pPr>
      <w:r w:rsidRPr="008052CE">
        <w:rPr>
          <w:rFonts w:ascii="Times New Roman" w:hAnsi="Times New Roman" w:cs="Times New Roman"/>
        </w:rPr>
        <w:t>Relevant Business Unit</w:t>
      </w:r>
    </w:p>
    <w:p w14:paraId="58235414" w14:textId="77777777" w:rsidR="008052CE" w:rsidRPr="008052CE" w:rsidRDefault="008052CE" w:rsidP="008052CE">
      <w:pPr>
        <w:numPr>
          <w:ilvl w:val="0"/>
          <w:numId w:val="30"/>
        </w:numPr>
        <w:spacing w:line="360" w:lineRule="auto"/>
        <w:jc w:val="both"/>
        <w:rPr>
          <w:rFonts w:ascii="Times New Roman" w:hAnsi="Times New Roman" w:cs="Times New Roman"/>
        </w:rPr>
      </w:pPr>
      <w:r w:rsidRPr="008052CE">
        <w:rPr>
          <w:rFonts w:ascii="Times New Roman" w:hAnsi="Times New Roman" w:cs="Times New Roman"/>
        </w:rPr>
        <w:t>Communications/Corporate Affairs where appropriate</w:t>
      </w:r>
    </w:p>
    <w:p w14:paraId="5E5D644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Responsibilities:</w:t>
      </w:r>
    </w:p>
    <w:p w14:paraId="3FDD9A11" w14:textId="77777777" w:rsidR="008052CE" w:rsidRPr="008052CE" w:rsidRDefault="008052CE" w:rsidP="008052CE">
      <w:pPr>
        <w:numPr>
          <w:ilvl w:val="0"/>
          <w:numId w:val="31"/>
        </w:numPr>
        <w:spacing w:line="360" w:lineRule="auto"/>
        <w:jc w:val="both"/>
        <w:rPr>
          <w:rFonts w:ascii="Times New Roman" w:hAnsi="Times New Roman" w:cs="Times New Roman"/>
        </w:rPr>
      </w:pPr>
      <w:r w:rsidRPr="008052CE">
        <w:rPr>
          <w:rFonts w:ascii="Times New Roman" w:hAnsi="Times New Roman" w:cs="Times New Roman"/>
        </w:rPr>
        <w:lastRenderedPageBreak/>
        <w:t>Review incident readiness.</w:t>
      </w:r>
    </w:p>
    <w:p w14:paraId="336C4B94" w14:textId="77777777" w:rsidR="008052CE" w:rsidRPr="008052CE" w:rsidRDefault="008052CE" w:rsidP="008052CE">
      <w:pPr>
        <w:numPr>
          <w:ilvl w:val="0"/>
          <w:numId w:val="31"/>
        </w:numPr>
        <w:spacing w:line="360" w:lineRule="auto"/>
        <w:jc w:val="both"/>
        <w:rPr>
          <w:rFonts w:ascii="Times New Roman" w:hAnsi="Times New Roman" w:cs="Times New Roman"/>
        </w:rPr>
      </w:pPr>
      <w:r w:rsidRPr="008052CE">
        <w:rPr>
          <w:rFonts w:ascii="Times New Roman" w:hAnsi="Times New Roman" w:cs="Times New Roman"/>
        </w:rPr>
        <w:t>Coordinate incident-response procedures.</w:t>
      </w:r>
    </w:p>
    <w:p w14:paraId="5C9C3897" w14:textId="77777777" w:rsidR="008052CE" w:rsidRPr="008052CE" w:rsidRDefault="008052CE" w:rsidP="008052CE">
      <w:pPr>
        <w:numPr>
          <w:ilvl w:val="0"/>
          <w:numId w:val="31"/>
        </w:numPr>
        <w:spacing w:line="360" w:lineRule="auto"/>
        <w:jc w:val="both"/>
        <w:rPr>
          <w:rFonts w:ascii="Times New Roman" w:hAnsi="Times New Roman" w:cs="Times New Roman"/>
        </w:rPr>
      </w:pPr>
      <w:r w:rsidRPr="008052CE">
        <w:rPr>
          <w:rFonts w:ascii="Times New Roman" w:hAnsi="Times New Roman" w:cs="Times New Roman"/>
        </w:rPr>
        <w:t>Conduct exercises.</w:t>
      </w:r>
    </w:p>
    <w:p w14:paraId="7033F229" w14:textId="77777777" w:rsidR="008052CE" w:rsidRPr="008052CE" w:rsidRDefault="008052CE" w:rsidP="008052CE">
      <w:pPr>
        <w:numPr>
          <w:ilvl w:val="0"/>
          <w:numId w:val="31"/>
        </w:numPr>
        <w:spacing w:line="360" w:lineRule="auto"/>
        <w:jc w:val="both"/>
        <w:rPr>
          <w:rFonts w:ascii="Times New Roman" w:hAnsi="Times New Roman" w:cs="Times New Roman"/>
        </w:rPr>
      </w:pPr>
      <w:r w:rsidRPr="008052CE">
        <w:rPr>
          <w:rFonts w:ascii="Times New Roman" w:hAnsi="Times New Roman" w:cs="Times New Roman"/>
        </w:rPr>
        <w:t>Review lessons learned.</w:t>
      </w:r>
    </w:p>
    <w:p w14:paraId="13DE1206" w14:textId="77777777" w:rsidR="008052CE" w:rsidRPr="008052CE" w:rsidRDefault="008052CE" w:rsidP="008052CE">
      <w:pPr>
        <w:numPr>
          <w:ilvl w:val="0"/>
          <w:numId w:val="31"/>
        </w:numPr>
        <w:spacing w:line="360" w:lineRule="auto"/>
        <w:jc w:val="both"/>
        <w:rPr>
          <w:rFonts w:ascii="Times New Roman" w:hAnsi="Times New Roman" w:cs="Times New Roman"/>
        </w:rPr>
      </w:pPr>
      <w:r w:rsidRPr="008052CE">
        <w:rPr>
          <w:rFonts w:ascii="Times New Roman" w:hAnsi="Times New Roman" w:cs="Times New Roman"/>
        </w:rPr>
        <w:t>Track corrective actions following major incidents.</w:t>
      </w:r>
    </w:p>
    <w:p w14:paraId="49661EDC" w14:textId="77777777" w:rsidR="008052CE" w:rsidRPr="008052CE" w:rsidRDefault="008052CE" w:rsidP="008052CE">
      <w:pPr>
        <w:numPr>
          <w:ilvl w:val="0"/>
          <w:numId w:val="31"/>
        </w:numPr>
        <w:spacing w:line="360" w:lineRule="auto"/>
        <w:jc w:val="both"/>
        <w:rPr>
          <w:rFonts w:ascii="Times New Roman" w:hAnsi="Times New Roman" w:cs="Times New Roman"/>
        </w:rPr>
      </w:pPr>
      <w:r w:rsidRPr="008052CE">
        <w:rPr>
          <w:rFonts w:ascii="Times New Roman" w:hAnsi="Times New Roman" w:cs="Times New Roman"/>
        </w:rPr>
        <w:t>Escalate material incidents through the governance structure.</w:t>
      </w:r>
    </w:p>
    <w:p w14:paraId="6DBABDFA"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Frequency:</w:t>
      </w:r>
      <w:r w:rsidRPr="008052CE">
        <w:rPr>
          <w:rFonts w:ascii="Times New Roman" w:hAnsi="Times New Roman" w:cs="Times New Roman"/>
        </w:rPr>
        <w:t xml:space="preserve"> Monthly readiness review, plus incident-specific meetings when required.</w:t>
      </w:r>
    </w:p>
    <w:p w14:paraId="30171AC7" w14:textId="4C308E76" w:rsidR="008052CE" w:rsidRPr="008052CE" w:rsidRDefault="008052CE" w:rsidP="008052CE">
      <w:pPr>
        <w:spacing w:line="360" w:lineRule="auto"/>
        <w:jc w:val="both"/>
        <w:rPr>
          <w:rFonts w:ascii="Times New Roman" w:hAnsi="Times New Roman" w:cs="Times New Roman"/>
        </w:rPr>
      </w:pPr>
    </w:p>
    <w:p w14:paraId="016B20FC"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3.2 Committee Interaction Diagram</w:t>
      </w:r>
    </w:p>
    <w:p w14:paraId="2EA63247" w14:textId="18B88AB3" w:rsidR="008052CE" w:rsidRPr="008052CE" w:rsidRDefault="00D8594C" w:rsidP="008052CE">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7AADA85A" wp14:editId="0247F827">
            <wp:extent cx="5943600" cy="3962400"/>
            <wp:effectExtent l="0" t="0" r="0" b="0"/>
            <wp:docPr id="204786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63082" name="Picture 20478630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052CE" w:rsidRPr="008052CE">
        <w:rPr>
          <w:rFonts w:ascii="Times New Roman" w:hAnsi="Times New Roman" w:cs="Times New Roman"/>
          <w:b/>
          <w:bCs/>
        </w:rPr>
        <w:t>How the structure works</w:t>
      </w:r>
    </w:p>
    <w:p w14:paraId="38E38C2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The </w:t>
      </w:r>
      <w:r w:rsidRPr="008052CE">
        <w:rPr>
          <w:rFonts w:ascii="Times New Roman" w:hAnsi="Times New Roman" w:cs="Times New Roman"/>
          <w:b/>
          <w:bCs/>
        </w:rPr>
        <w:t>Working Group</w:t>
      </w:r>
      <w:r w:rsidRPr="008052CE">
        <w:rPr>
          <w:rFonts w:ascii="Times New Roman" w:hAnsi="Times New Roman" w:cs="Times New Roman"/>
        </w:rPr>
        <w:t xml:space="preserve"> handles detailed operational issues and prepares recommendations.</w:t>
      </w:r>
    </w:p>
    <w:p w14:paraId="0C83D2F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lastRenderedPageBreak/>
        <w:t xml:space="preserve">The </w:t>
      </w:r>
      <w:r w:rsidRPr="008052CE">
        <w:rPr>
          <w:rFonts w:ascii="Times New Roman" w:hAnsi="Times New Roman" w:cs="Times New Roman"/>
          <w:b/>
          <w:bCs/>
        </w:rPr>
        <w:t>Security Governance Committee</w:t>
      </w:r>
      <w:r w:rsidRPr="008052CE">
        <w:rPr>
          <w:rFonts w:ascii="Times New Roman" w:hAnsi="Times New Roman" w:cs="Times New Roman"/>
        </w:rPr>
        <w:t xml:space="preserve"> reviews those issues from a cross-functional governance perspective.</w:t>
      </w:r>
    </w:p>
    <w:p w14:paraId="3841F73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Where an issue has significant business, financial, regulatory or enterprise-risk implications, it moves to the </w:t>
      </w:r>
      <w:r w:rsidRPr="008052CE">
        <w:rPr>
          <w:rFonts w:ascii="Times New Roman" w:hAnsi="Times New Roman" w:cs="Times New Roman"/>
          <w:b/>
          <w:bCs/>
        </w:rPr>
        <w:t>Executive Security Council</w:t>
      </w:r>
      <w:r w:rsidRPr="008052CE">
        <w:rPr>
          <w:rFonts w:ascii="Times New Roman" w:hAnsi="Times New Roman" w:cs="Times New Roman"/>
        </w:rPr>
        <w:t>.</w:t>
      </w:r>
    </w:p>
    <w:p w14:paraId="55B51759"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Where a matter becomes </w:t>
      </w:r>
      <w:r w:rsidRPr="008052CE">
        <w:rPr>
          <w:rFonts w:ascii="Times New Roman" w:hAnsi="Times New Roman" w:cs="Times New Roman"/>
          <w:b/>
          <w:bCs/>
        </w:rPr>
        <w:t xml:space="preserve">material to the </w:t>
      </w:r>
      <w:proofErr w:type="spellStart"/>
      <w:r w:rsidRPr="008052CE">
        <w:rPr>
          <w:rFonts w:ascii="Times New Roman" w:hAnsi="Times New Roman" w:cs="Times New Roman"/>
          <w:b/>
          <w:bCs/>
        </w:rPr>
        <w:t>organisation's</w:t>
      </w:r>
      <w:proofErr w:type="spellEnd"/>
      <w:r w:rsidRPr="008052CE">
        <w:rPr>
          <w:rFonts w:ascii="Times New Roman" w:hAnsi="Times New Roman" w:cs="Times New Roman"/>
          <w:b/>
          <w:bCs/>
        </w:rPr>
        <w:t xml:space="preserve"> risk appetite, reputation, regulatory position or strategic position</w:t>
      </w:r>
      <w:r w:rsidRPr="008052CE">
        <w:rPr>
          <w:rFonts w:ascii="Times New Roman" w:hAnsi="Times New Roman" w:cs="Times New Roman"/>
        </w:rPr>
        <w:t xml:space="preserve">, the Executive Security Council escalates it to the </w:t>
      </w:r>
      <w:r w:rsidRPr="008052CE">
        <w:rPr>
          <w:rFonts w:ascii="Times New Roman" w:hAnsi="Times New Roman" w:cs="Times New Roman"/>
          <w:b/>
          <w:bCs/>
        </w:rPr>
        <w:t>Board</w:t>
      </w:r>
      <w:r w:rsidRPr="008052CE">
        <w:rPr>
          <w:rFonts w:ascii="Times New Roman" w:hAnsi="Times New Roman" w:cs="Times New Roman"/>
        </w:rPr>
        <w:t>.</w:t>
      </w:r>
    </w:p>
    <w:p w14:paraId="1F4D9789"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This creates the required flow from operational forums to executive management and, where necessary, the Board.</w:t>
      </w:r>
    </w:p>
    <w:p w14:paraId="7EBB3350" w14:textId="0A371F2D" w:rsidR="008052CE" w:rsidRPr="008052CE" w:rsidRDefault="008052CE" w:rsidP="008052CE">
      <w:pPr>
        <w:spacing w:line="360" w:lineRule="auto"/>
        <w:jc w:val="both"/>
        <w:rPr>
          <w:rFonts w:ascii="Times New Roman" w:hAnsi="Times New Roman" w:cs="Times New Roman"/>
        </w:rPr>
      </w:pPr>
    </w:p>
    <w:p w14:paraId="6EAC8E61"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3.3 Business Unit Participation</w:t>
      </w:r>
    </w:p>
    <w:p w14:paraId="6CDF051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Business Units should participate in governance without creating separate security structures.</w:t>
      </w:r>
    </w:p>
    <w:p w14:paraId="42D2315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Each Business Unit should:</w:t>
      </w:r>
    </w:p>
    <w:p w14:paraId="14BAF008" w14:textId="77777777" w:rsidR="008052CE" w:rsidRPr="008052CE" w:rsidRDefault="008052CE" w:rsidP="008052CE">
      <w:pPr>
        <w:numPr>
          <w:ilvl w:val="0"/>
          <w:numId w:val="32"/>
        </w:numPr>
        <w:spacing w:line="360" w:lineRule="auto"/>
        <w:jc w:val="both"/>
        <w:rPr>
          <w:rFonts w:ascii="Times New Roman" w:hAnsi="Times New Roman" w:cs="Times New Roman"/>
        </w:rPr>
      </w:pPr>
      <w:r w:rsidRPr="008052CE">
        <w:rPr>
          <w:rFonts w:ascii="Times New Roman" w:hAnsi="Times New Roman" w:cs="Times New Roman"/>
        </w:rPr>
        <w:t>Nominate a security/governance representative.</w:t>
      </w:r>
    </w:p>
    <w:p w14:paraId="62972331" w14:textId="77777777" w:rsidR="008052CE" w:rsidRPr="008052CE" w:rsidRDefault="008052CE" w:rsidP="008052CE">
      <w:pPr>
        <w:numPr>
          <w:ilvl w:val="0"/>
          <w:numId w:val="32"/>
        </w:numPr>
        <w:spacing w:line="360" w:lineRule="auto"/>
        <w:jc w:val="both"/>
        <w:rPr>
          <w:rFonts w:ascii="Times New Roman" w:hAnsi="Times New Roman" w:cs="Times New Roman"/>
        </w:rPr>
      </w:pPr>
      <w:r w:rsidRPr="008052CE">
        <w:rPr>
          <w:rFonts w:ascii="Times New Roman" w:hAnsi="Times New Roman" w:cs="Times New Roman"/>
        </w:rPr>
        <w:t>Attend the Security Governance Committee when relevant.</w:t>
      </w:r>
    </w:p>
    <w:p w14:paraId="5B2E0928" w14:textId="77777777" w:rsidR="008052CE" w:rsidRPr="008052CE" w:rsidRDefault="008052CE" w:rsidP="008052CE">
      <w:pPr>
        <w:numPr>
          <w:ilvl w:val="0"/>
          <w:numId w:val="32"/>
        </w:numPr>
        <w:spacing w:line="360" w:lineRule="auto"/>
        <w:jc w:val="both"/>
        <w:rPr>
          <w:rFonts w:ascii="Times New Roman" w:hAnsi="Times New Roman" w:cs="Times New Roman"/>
        </w:rPr>
      </w:pPr>
      <w:proofErr w:type="gramStart"/>
      <w:r w:rsidRPr="008052CE">
        <w:rPr>
          <w:rFonts w:ascii="Times New Roman" w:hAnsi="Times New Roman" w:cs="Times New Roman"/>
        </w:rPr>
        <w:t>Report</w:t>
      </w:r>
      <w:proofErr w:type="gramEnd"/>
      <w:r w:rsidRPr="008052CE">
        <w:rPr>
          <w:rFonts w:ascii="Times New Roman" w:hAnsi="Times New Roman" w:cs="Times New Roman"/>
        </w:rPr>
        <w:t xml:space="preserve"> significant local security risks.</w:t>
      </w:r>
    </w:p>
    <w:p w14:paraId="10223520" w14:textId="77777777" w:rsidR="008052CE" w:rsidRPr="008052CE" w:rsidRDefault="008052CE" w:rsidP="008052CE">
      <w:pPr>
        <w:numPr>
          <w:ilvl w:val="0"/>
          <w:numId w:val="32"/>
        </w:numPr>
        <w:spacing w:line="360" w:lineRule="auto"/>
        <w:jc w:val="both"/>
        <w:rPr>
          <w:rFonts w:ascii="Times New Roman" w:hAnsi="Times New Roman" w:cs="Times New Roman"/>
        </w:rPr>
      </w:pPr>
      <w:r w:rsidRPr="008052CE">
        <w:rPr>
          <w:rFonts w:ascii="Times New Roman" w:hAnsi="Times New Roman" w:cs="Times New Roman"/>
        </w:rPr>
        <w:t>Implement approved security controls.</w:t>
      </w:r>
    </w:p>
    <w:p w14:paraId="0B5CCE31" w14:textId="77777777" w:rsidR="008052CE" w:rsidRPr="008052CE" w:rsidRDefault="008052CE" w:rsidP="008052CE">
      <w:pPr>
        <w:numPr>
          <w:ilvl w:val="0"/>
          <w:numId w:val="32"/>
        </w:numPr>
        <w:spacing w:line="360" w:lineRule="auto"/>
        <w:jc w:val="both"/>
        <w:rPr>
          <w:rFonts w:ascii="Times New Roman" w:hAnsi="Times New Roman" w:cs="Times New Roman"/>
        </w:rPr>
      </w:pPr>
      <w:r w:rsidRPr="008052CE">
        <w:rPr>
          <w:rFonts w:ascii="Times New Roman" w:hAnsi="Times New Roman" w:cs="Times New Roman"/>
        </w:rPr>
        <w:t>Participate in incident response.</w:t>
      </w:r>
    </w:p>
    <w:p w14:paraId="025EDECF" w14:textId="77777777" w:rsidR="008052CE" w:rsidRPr="008052CE" w:rsidRDefault="008052CE" w:rsidP="008052CE">
      <w:pPr>
        <w:numPr>
          <w:ilvl w:val="0"/>
          <w:numId w:val="32"/>
        </w:numPr>
        <w:spacing w:line="360" w:lineRule="auto"/>
        <w:jc w:val="both"/>
        <w:rPr>
          <w:rFonts w:ascii="Times New Roman" w:hAnsi="Times New Roman" w:cs="Times New Roman"/>
        </w:rPr>
      </w:pPr>
      <w:r w:rsidRPr="008052CE">
        <w:rPr>
          <w:rFonts w:ascii="Times New Roman" w:hAnsi="Times New Roman" w:cs="Times New Roman"/>
        </w:rPr>
        <w:t>Track remediation actions.</w:t>
      </w:r>
    </w:p>
    <w:p w14:paraId="0C9656BC" w14:textId="77777777" w:rsidR="008052CE" w:rsidRPr="008052CE" w:rsidRDefault="008052CE" w:rsidP="008052CE">
      <w:pPr>
        <w:numPr>
          <w:ilvl w:val="0"/>
          <w:numId w:val="32"/>
        </w:numPr>
        <w:spacing w:line="360" w:lineRule="auto"/>
        <w:jc w:val="both"/>
        <w:rPr>
          <w:rFonts w:ascii="Times New Roman" w:hAnsi="Times New Roman" w:cs="Times New Roman"/>
        </w:rPr>
      </w:pPr>
      <w:r w:rsidRPr="008052CE">
        <w:rPr>
          <w:rFonts w:ascii="Times New Roman" w:hAnsi="Times New Roman" w:cs="Times New Roman"/>
        </w:rPr>
        <w:t>Provide business-impact information during risk assessments.</w:t>
      </w:r>
    </w:p>
    <w:p w14:paraId="7E8A323A"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Business Units should </w:t>
      </w:r>
      <w:r w:rsidRPr="008052CE">
        <w:rPr>
          <w:rFonts w:ascii="Times New Roman" w:hAnsi="Times New Roman" w:cs="Times New Roman"/>
          <w:b/>
          <w:bCs/>
        </w:rPr>
        <w:t>not create their own independent security policies or risk-acceptance processes</w:t>
      </w:r>
      <w:r w:rsidRPr="008052CE">
        <w:rPr>
          <w:rFonts w:ascii="Times New Roman" w:hAnsi="Times New Roman" w:cs="Times New Roman"/>
        </w:rPr>
        <w:t xml:space="preserve"> where these conflict with the enterprise framework.</w:t>
      </w:r>
    </w:p>
    <w:p w14:paraId="16B5DA4B"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Instead:</w:t>
      </w:r>
    </w:p>
    <w:p w14:paraId="598423EB"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Central governance sets the enterprise direction, while Business Units own implementation and local business risk.</w:t>
      </w:r>
    </w:p>
    <w:p w14:paraId="3D62E2CF"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lastRenderedPageBreak/>
        <w:t xml:space="preserve">This gives the </w:t>
      </w:r>
      <w:proofErr w:type="spellStart"/>
      <w:r w:rsidRPr="008052CE">
        <w:rPr>
          <w:rFonts w:ascii="Times New Roman" w:hAnsi="Times New Roman" w:cs="Times New Roman"/>
        </w:rPr>
        <w:t>organisation</w:t>
      </w:r>
      <w:proofErr w:type="spellEnd"/>
      <w:r w:rsidRPr="008052CE">
        <w:rPr>
          <w:rFonts w:ascii="Times New Roman" w:hAnsi="Times New Roman" w:cs="Times New Roman"/>
        </w:rPr>
        <w:t xml:space="preserve"> consistency while still allowing individual offices to address their operational requirements.</w:t>
      </w:r>
    </w:p>
    <w:p w14:paraId="15A40362" w14:textId="7FB3C54E" w:rsidR="008052CE" w:rsidRPr="00573175" w:rsidRDefault="008052CE" w:rsidP="00573175">
      <w:pPr>
        <w:pStyle w:val="Heading2"/>
        <w:rPr>
          <w:rFonts w:ascii="Times New Roman" w:hAnsi="Times New Roman" w:cs="Times New Roman"/>
          <w:color w:val="auto"/>
          <w:sz w:val="24"/>
          <w:szCs w:val="24"/>
        </w:rPr>
      </w:pPr>
    </w:p>
    <w:p w14:paraId="50227475" w14:textId="77777777" w:rsidR="008052CE" w:rsidRPr="00573175" w:rsidRDefault="008052CE" w:rsidP="00573175">
      <w:pPr>
        <w:pStyle w:val="Heading2"/>
        <w:rPr>
          <w:rFonts w:ascii="Times New Roman" w:hAnsi="Times New Roman" w:cs="Times New Roman"/>
          <w:b/>
          <w:bCs/>
          <w:color w:val="auto"/>
          <w:sz w:val="24"/>
          <w:szCs w:val="24"/>
        </w:rPr>
      </w:pPr>
      <w:bookmarkStart w:id="13" w:name="_Toc241267383"/>
      <w:r w:rsidRPr="00573175">
        <w:rPr>
          <w:rFonts w:ascii="Times New Roman" w:hAnsi="Times New Roman" w:cs="Times New Roman"/>
          <w:b/>
          <w:bCs/>
          <w:color w:val="auto"/>
          <w:sz w:val="24"/>
          <w:szCs w:val="24"/>
        </w:rPr>
        <w:t>3.4 Terms of Reference — Security Governance Committee</w:t>
      </w:r>
      <w:bookmarkEnd w:id="13"/>
    </w:p>
    <w:p w14:paraId="54DA8CA3"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Committee Name</w:t>
      </w:r>
    </w:p>
    <w:p w14:paraId="5F5224C7" w14:textId="77777777" w:rsidR="008052CE" w:rsidRPr="008052CE" w:rsidRDefault="008052CE" w:rsidP="008052CE">
      <w:pPr>
        <w:spacing w:line="360" w:lineRule="auto"/>
        <w:jc w:val="both"/>
        <w:rPr>
          <w:rFonts w:ascii="Times New Roman" w:hAnsi="Times New Roman" w:cs="Times New Roman"/>
        </w:rPr>
      </w:pPr>
      <w:proofErr w:type="spellStart"/>
      <w:r w:rsidRPr="008052CE">
        <w:rPr>
          <w:rFonts w:ascii="Times New Roman" w:hAnsi="Times New Roman" w:cs="Times New Roman"/>
          <w:b/>
          <w:bCs/>
        </w:rPr>
        <w:t>TechGlobal</w:t>
      </w:r>
      <w:proofErr w:type="spellEnd"/>
      <w:r w:rsidRPr="008052CE">
        <w:rPr>
          <w:rFonts w:ascii="Times New Roman" w:hAnsi="Times New Roman" w:cs="Times New Roman"/>
          <w:b/>
          <w:bCs/>
        </w:rPr>
        <w:t xml:space="preserve"> Security Governance / Steering Committee</w:t>
      </w:r>
    </w:p>
    <w:p w14:paraId="6D59BEC8"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Purpose</w:t>
      </w:r>
    </w:p>
    <w:p w14:paraId="26F8EC5A"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To provide cross-functional governance over cybersecurity strategy, risk, controls, compliance, security performance and business alignment.</w:t>
      </w:r>
    </w:p>
    <w:p w14:paraId="36900F8A"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Objectives</w:t>
      </w:r>
    </w:p>
    <w:p w14:paraId="4FB0E89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The Committee will:</w:t>
      </w:r>
    </w:p>
    <w:p w14:paraId="50D8B3D0" w14:textId="77777777" w:rsidR="008052CE" w:rsidRPr="008052CE" w:rsidRDefault="008052CE" w:rsidP="008052CE">
      <w:pPr>
        <w:numPr>
          <w:ilvl w:val="0"/>
          <w:numId w:val="33"/>
        </w:numPr>
        <w:spacing w:line="360" w:lineRule="auto"/>
        <w:jc w:val="both"/>
        <w:rPr>
          <w:rFonts w:ascii="Times New Roman" w:hAnsi="Times New Roman" w:cs="Times New Roman"/>
        </w:rPr>
      </w:pPr>
      <w:r w:rsidRPr="008052CE">
        <w:rPr>
          <w:rFonts w:ascii="Times New Roman" w:hAnsi="Times New Roman" w:cs="Times New Roman"/>
        </w:rPr>
        <w:t xml:space="preserve">Monitor the </w:t>
      </w:r>
      <w:proofErr w:type="spellStart"/>
      <w:r w:rsidRPr="008052CE">
        <w:rPr>
          <w:rFonts w:ascii="Times New Roman" w:hAnsi="Times New Roman" w:cs="Times New Roman"/>
        </w:rPr>
        <w:t>organisation's</w:t>
      </w:r>
      <w:proofErr w:type="spellEnd"/>
      <w:r w:rsidRPr="008052CE">
        <w:rPr>
          <w:rFonts w:ascii="Times New Roman" w:hAnsi="Times New Roman" w:cs="Times New Roman"/>
        </w:rPr>
        <w:t xml:space="preserve"> cybersecurity risk position.</w:t>
      </w:r>
    </w:p>
    <w:p w14:paraId="2477182B" w14:textId="77777777" w:rsidR="008052CE" w:rsidRPr="008052CE" w:rsidRDefault="008052CE" w:rsidP="008052CE">
      <w:pPr>
        <w:numPr>
          <w:ilvl w:val="0"/>
          <w:numId w:val="33"/>
        </w:numPr>
        <w:spacing w:line="360" w:lineRule="auto"/>
        <w:jc w:val="both"/>
        <w:rPr>
          <w:rFonts w:ascii="Times New Roman" w:hAnsi="Times New Roman" w:cs="Times New Roman"/>
        </w:rPr>
      </w:pPr>
      <w:r w:rsidRPr="008052CE">
        <w:rPr>
          <w:rFonts w:ascii="Times New Roman" w:hAnsi="Times New Roman" w:cs="Times New Roman"/>
        </w:rPr>
        <w:t>Review security policies and governance standards.</w:t>
      </w:r>
    </w:p>
    <w:p w14:paraId="07E6E8CA" w14:textId="77777777" w:rsidR="008052CE" w:rsidRPr="008052CE" w:rsidRDefault="008052CE" w:rsidP="008052CE">
      <w:pPr>
        <w:numPr>
          <w:ilvl w:val="0"/>
          <w:numId w:val="33"/>
        </w:numPr>
        <w:spacing w:line="360" w:lineRule="auto"/>
        <w:jc w:val="both"/>
        <w:rPr>
          <w:rFonts w:ascii="Times New Roman" w:hAnsi="Times New Roman" w:cs="Times New Roman"/>
        </w:rPr>
      </w:pPr>
      <w:r w:rsidRPr="008052CE">
        <w:rPr>
          <w:rFonts w:ascii="Times New Roman" w:hAnsi="Times New Roman" w:cs="Times New Roman"/>
        </w:rPr>
        <w:t xml:space="preserve">Monitor security </w:t>
      </w:r>
      <w:proofErr w:type="spellStart"/>
      <w:r w:rsidRPr="008052CE">
        <w:rPr>
          <w:rFonts w:ascii="Times New Roman" w:hAnsi="Times New Roman" w:cs="Times New Roman"/>
        </w:rPr>
        <w:t>programme</w:t>
      </w:r>
      <w:proofErr w:type="spellEnd"/>
      <w:r w:rsidRPr="008052CE">
        <w:rPr>
          <w:rFonts w:ascii="Times New Roman" w:hAnsi="Times New Roman" w:cs="Times New Roman"/>
        </w:rPr>
        <w:t xml:space="preserve"> performance.</w:t>
      </w:r>
    </w:p>
    <w:p w14:paraId="407D4594" w14:textId="77777777" w:rsidR="008052CE" w:rsidRPr="008052CE" w:rsidRDefault="008052CE" w:rsidP="008052CE">
      <w:pPr>
        <w:numPr>
          <w:ilvl w:val="0"/>
          <w:numId w:val="33"/>
        </w:numPr>
        <w:spacing w:line="360" w:lineRule="auto"/>
        <w:jc w:val="both"/>
        <w:rPr>
          <w:rFonts w:ascii="Times New Roman" w:hAnsi="Times New Roman" w:cs="Times New Roman"/>
        </w:rPr>
      </w:pPr>
      <w:r w:rsidRPr="008052CE">
        <w:rPr>
          <w:rFonts w:ascii="Times New Roman" w:hAnsi="Times New Roman" w:cs="Times New Roman"/>
        </w:rPr>
        <w:t>Review significant vulnerabilities and remediation.</w:t>
      </w:r>
    </w:p>
    <w:p w14:paraId="20E32173" w14:textId="77777777" w:rsidR="008052CE" w:rsidRPr="008052CE" w:rsidRDefault="008052CE" w:rsidP="008052CE">
      <w:pPr>
        <w:numPr>
          <w:ilvl w:val="0"/>
          <w:numId w:val="33"/>
        </w:numPr>
        <w:spacing w:line="360" w:lineRule="auto"/>
        <w:jc w:val="both"/>
        <w:rPr>
          <w:rFonts w:ascii="Times New Roman" w:hAnsi="Times New Roman" w:cs="Times New Roman"/>
        </w:rPr>
      </w:pPr>
      <w:proofErr w:type="gramStart"/>
      <w:r w:rsidRPr="008052CE">
        <w:rPr>
          <w:rFonts w:ascii="Times New Roman" w:hAnsi="Times New Roman" w:cs="Times New Roman"/>
        </w:rPr>
        <w:t>Review</w:t>
      </w:r>
      <w:proofErr w:type="gramEnd"/>
      <w:r w:rsidRPr="008052CE">
        <w:rPr>
          <w:rFonts w:ascii="Times New Roman" w:hAnsi="Times New Roman" w:cs="Times New Roman"/>
        </w:rPr>
        <w:t xml:space="preserve"> third-party security risks.</w:t>
      </w:r>
    </w:p>
    <w:p w14:paraId="4486F4B8" w14:textId="77777777" w:rsidR="008052CE" w:rsidRPr="008052CE" w:rsidRDefault="008052CE" w:rsidP="008052CE">
      <w:pPr>
        <w:numPr>
          <w:ilvl w:val="0"/>
          <w:numId w:val="33"/>
        </w:numPr>
        <w:spacing w:line="360" w:lineRule="auto"/>
        <w:jc w:val="both"/>
        <w:rPr>
          <w:rFonts w:ascii="Times New Roman" w:hAnsi="Times New Roman" w:cs="Times New Roman"/>
        </w:rPr>
      </w:pPr>
      <w:r w:rsidRPr="008052CE">
        <w:rPr>
          <w:rFonts w:ascii="Times New Roman" w:hAnsi="Times New Roman" w:cs="Times New Roman"/>
        </w:rPr>
        <w:t>Coordinate business-unit security requirements.</w:t>
      </w:r>
    </w:p>
    <w:p w14:paraId="08671CAD" w14:textId="77777777" w:rsidR="008052CE" w:rsidRPr="008052CE" w:rsidRDefault="008052CE" w:rsidP="008052CE">
      <w:pPr>
        <w:numPr>
          <w:ilvl w:val="0"/>
          <w:numId w:val="33"/>
        </w:numPr>
        <w:spacing w:line="360" w:lineRule="auto"/>
        <w:jc w:val="both"/>
        <w:rPr>
          <w:rFonts w:ascii="Times New Roman" w:hAnsi="Times New Roman" w:cs="Times New Roman"/>
        </w:rPr>
      </w:pPr>
      <w:r w:rsidRPr="008052CE">
        <w:rPr>
          <w:rFonts w:ascii="Times New Roman" w:hAnsi="Times New Roman" w:cs="Times New Roman"/>
        </w:rPr>
        <w:t>Escalate significant matters to the Executive Security Council.</w:t>
      </w:r>
    </w:p>
    <w:p w14:paraId="76C3C68D"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Membership</w:t>
      </w:r>
    </w:p>
    <w:tbl>
      <w:tblPr>
        <w:tblStyle w:val="TableGridLight"/>
        <w:tblW w:w="0" w:type="auto"/>
        <w:tblLook w:val="04A0" w:firstRow="1" w:lastRow="0" w:firstColumn="1" w:lastColumn="0" w:noHBand="0" w:noVBand="1"/>
      </w:tblPr>
      <w:tblGrid>
        <w:gridCol w:w="2376"/>
        <w:gridCol w:w="5025"/>
      </w:tblGrid>
      <w:tr w:rsidR="008052CE" w:rsidRPr="008052CE" w14:paraId="6E18D17A" w14:textId="77777777" w:rsidTr="008E0C97">
        <w:tc>
          <w:tcPr>
            <w:tcW w:w="0" w:type="auto"/>
            <w:hideMark/>
          </w:tcPr>
          <w:p w14:paraId="4FA507C8"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Role</w:t>
            </w:r>
          </w:p>
        </w:tc>
        <w:tc>
          <w:tcPr>
            <w:tcW w:w="0" w:type="auto"/>
            <w:hideMark/>
          </w:tcPr>
          <w:p w14:paraId="0928678A"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Committee Responsibility</w:t>
            </w:r>
          </w:p>
        </w:tc>
      </w:tr>
      <w:tr w:rsidR="008052CE" w:rsidRPr="008052CE" w14:paraId="277A57B3" w14:textId="77777777" w:rsidTr="008E0C97">
        <w:tc>
          <w:tcPr>
            <w:tcW w:w="0" w:type="auto"/>
            <w:hideMark/>
          </w:tcPr>
          <w:p w14:paraId="492925F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CISO</w:t>
            </w:r>
          </w:p>
        </w:tc>
        <w:tc>
          <w:tcPr>
            <w:tcW w:w="0" w:type="auto"/>
            <w:hideMark/>
          </w:tcPr>
          <w:p w14:paraId="4AA14253"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Chair and security governance leadership</w:t>
            </w:r>
          </w:p>
        </w:tc>
      </w:tr>
      <w:tr w:rsidR="008052CE" w:rsidRPr="008052CE" w14:paraId="766F64E3" w14:textId="77777777" w:rsidTr="008E0C97">
        <w:tc>
          <w:tcPr>
            <w:tcW w:w="0" w:type="auto"/>
            <w:hideMark/>
          </w:tcPr>
          <w:p w14:paraId="1B8336EF"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CRO / Risk</w:t>
            </w:r>
          </w:p>
        </w:tc>
        <w:tc>
          <w:tcPr>
            <w:tcW w:w="0" w:type="auto"/>
            <w:hideMark/>
          </w:tcPr>
          <w:p w14:paraId="13DF3E8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Enterprise risk oversight and challenge</w:t>
            </w:r>
          </w:p>
        </w:tc>
      </w:tr>
      <w:tr w:rsidR="008052CE" w:rsidRPr="008052CE" w14:paraId="0B4F346B" w14:textId="77777777" w:rsidTr="008E0C97">
        <w:tc>
          <w:tcPr>
            <w:tcW w:w="0" w:type="auto"/>
            <w:hideMark/>
          </w:tcPr>
          <w:p w14:paraId="2A7E451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Legal / Compliance</w:t>
            </w:r>
          </w:p>
        </w:tc>
        <w:tc>
          <w:tcPr>
            <w:tcW w:w="0" w:type="auto"/>
            <w:hideMark/>
          </w:tcPr>
          <w:p w14:paraId="492E2BB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Regulatory, privacy and contractual advice</w:t>
            </w:r>
          </w:p>
        </w:tc>
      </w:tr>
      <w:tr w:rsidR="008052CE" w:rsidRPr="008052CE" w14:paraId="69AB1778" w14:textId="77777777" w:rsidTr="008E0C97">
        <w:tc>
          <w:tcPr>
            <w:tcW w:w="0" w:type="auto"/>
            <w:hideMark/>
          </w:tcPr>
          <w:p w14:paraId="789A9DC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Finance</w:t>
            </w:r>
          </w:p>
        </w:tc>
        <w:tc>
          <w:tcPr>
            <w:tcW w:w="0" w:type="auto"/>
            <w:hideMark/>
          </w:tcPr>
          <w:p w14:paraId="5EA48C66"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Financial impact and investment</w:t>
            </w:r>
          </w:p>
        </w:tc>
      </w:tr>
      <w:tr w:rsidR="008052CE" w:rsidRPr="008052CE" w14:paraId="0A2CE095" w14:textId="77777777" w:rsidTr="008E0C97">
        <w:tc>
          <w:tcPr>
            <w:tcW w:w="0" w:type="auto"/>
            <w:hideMark/>
          </w:tcPr>
          <w:p w14:paraId="63B03E71"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HR</w:t>
            </w:r>
          </w:p>
        </w:tc>
        <w:tc>
          <w:tcPr>
            <w:tcW w:w="0" w:type="auto"/>
            <w:hideMark/>
          </w:tcPr>
          <w:p w14:paraId="7B586BCF"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People-related security governance</w:t>
            </w:r>
          </w:p>
        </w:tc>
      </w:tr>
      <w:tr w:rsidR="008052CE" w:rsidRPr="008052CE" w14:paraId="082F2F6D" w14:textId="77777777" w:rsidTr="008E0C97">
        <w:tc>
          <w:tcPr>
            <w:tcW w:w="0" w:type="auto"/>
            <w:hideMark/>
          </w:tcPr>
          <w:p w14:paraId="76B07BAF"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lastRenderedPageBreak/>
              <w:t>IT / Technology</w:t>
            </w:r>
          </w:p>
        </w:tc>
        <w:tc>
          <w:tcPr>
            <w:tcW w:w="0" w:type="auto"/>
            <w:hideMark/>
          </w:tcPr>
          <w:p w14:paraId="6B85D45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Technical implementation and operational matters</w:t>
            </w:r>
          </w:p>
        </w:tc>
      </w:tr>
      <w:tr w:rsidR="008052CE" w:rsidRPr="008052CE" w14:paraId="5108C8B9" w14:textId="77777777" w:rsidTr="008E0C97">
        <w:tc>
          <w:tcPr>
            <w:tcW w:w="0" w:type="auto"/>
            <w:hideMark/>
          </w:tcPr>
          <w:p w14:paraId="153B0FCA"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Business Unit Leaders</w:t>
            </w:r>
          </w:p>
        </w:tc>
        <w:tc>
          <w:tcPr>
            <w:tcW w:w="0" w:type="auto"/>
            <w:hideMark/>
          </w:tcPr>
          <w:p w14:paraId="15D96BC9"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Business impact and local risk ownership</w:t>
            </w:r>
          </w:p>
        </w:tc>
      </w:tr>
    </w:tbl>
    <w:p w14:paraId="59093EB7"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Meeting Frequency</w:t>
      </w:r>
    </w:p>
    <w:p w14:paraId="52B7E6B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Monthly</w:t>
      </w:r>
      <w:r w:rsidRPr="008052CE">
        <w:rPr>
          <w:rFonts w:ascii="Times New Roman" w:hAnsi="Times New Roman" w:cs="Times New Roman"/>
        </w:rPr>
        <w:t>, with additional meetings when a significant security issue requires urgent review.</w:t>
      </w:r>
    </w:p>
    <w:p w14:paraId="741A09EF"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Quorum</w:t>
      </w:r>
    </w:p>
    <w:p w14:paraId="25FC1CC6"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At least the </w:t>
      </w:r>
      <w:r w:rsidRPr="008052CE">
        <w:rPr>
          <w:rFonts w:ascii="Times New Roman" w:hAnsi="Times New Roman" w:cs="Times New Roman"/>
          <w:b/>
          <w:bCs/>
        </w:rPr>
        <w:t>CISO, CRO/Risk or delegate, and two relevant functional representatives</w:t>
      </w:r>
      <w:r w:rsidRPr="008052CE">
        <w:rPr>
          <w:rFonts w:ascii="Times New Roman" w:hAnsi="Times New Roman" w:cs="Times New Roman"/>
        </w:rPr>
        <w:t>, including the relevant business owner where a business-specific decision is being made.</w:t>
      </w:r>
    </w:p>
    <w:p w14:paraId="53E890A6"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Decision-Making</w:t>
      </w:r>
    </w:p>
    <w:p w14:paraId="1C021D67"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Decisions should be based on:</w:t>
      </w:r>
    </w:p>
    <w:p w14:paraId="182EBDE1" w14:textId="77777777" w:rsidR="008052CE" w:rsidRPr="008052CE" w:rsidRDefault="008052CE" w:rsidP="008052CE">
      <w:pPr>
        <w:numPr>
          <w:ilvl w:val="0"/>
          <w:numId w:val="34"/>
        </w:numPr>
        <w:spacing w:line="360" w:lineRule="auto"/>
        <w:jc w:val="both"/>
        <w:rPr>
          <w:rFonts w:ascii="Times New Roman" w:hAnsi="Times New Roman" w:cs="Times New Roman"/>
        </w:rPr>
      </w:pPr>
      <w:r w:rsidRPr="008052CE">
        <w:rPr>
          <w:rFonts w:ascii="Times New Roman" w:hAnsi="Times New Roman" w:cs="Times New Roman"/>
        </w:rPr>
        <w:t>Security risk.</w:t>
      </w:r>
    </w:p>
    <w:p w14:paraId="543722D3" w14:textId="77777777" w:rsidR="008052CE" w:rsidRPr="008052CE" w:rsidRDefault="008052CE" w:rsidP="008052CE">
      <w:pPr>
        <w:numPr>
          <w:ilvl w:val="0"/>
          <w:numId w:val="34"/>
        </w:numPr>
        <w:spacing w:line="360" w:lineRule="auto"/>
        <w:jc w:val="both"/>
        <w:rPr>
          <w:rFonts w:ascii="Times New Roman" w:hAnsi="Times New Roman" w:cs="Times New Roman"/>
        </w:rPr>
      </w:pPr>
      <w:r w:rsidRPr="008052CE">
        <w:rPr>
          <w:rFonts w:ascii="Times New Roman" w:hAnsi="Times New Roman" w:cs="Times New Roman"/>
        </w:rPr>
        <w:t>Business impact.</w:t>
      </w:r>
    </w:p>
    <w:p w14:paraId="623FDA6F" w14:textId="77777777" w:rsidR="008052CE" w:rsidRPr="008052CE" w:rsidRDefault="008052CE" w:rsidP="008052CE">
      <w:pPr>
        <w:numPr>
          <w:ilvl w:val="0"/>
          <w:numId w:val="34"/>
        </w:numPr>
        <w:spacing w:line="360" w:lineRule="auto"/>
        <w:jc w:val="both"/>
        <w:rPr>
          <w:rFonts w:ascii="Times New Roman" w:hAnsi="Times New Roman" w:cs="Times New Roman"/>
        </w:rPr>
      </w:pPr>
      <w:r w:rsidRPr="008052CE">
        <w:rPr>
          <w:rFonts w:ascii="Times New Roman" w:hAnsi="Times New Roman" w:cs="Times New Roman"/>
        </w:rPr>
        <w:t>Regulatory/legal requirements.</w:t>
      </w:r>
    </w:p>
    <w:p w14:paraId="46ABAFBD" w14:textId="77777777" w:rsidR="008052CE" w:rsidRPr="008052CE" w:rsidRDefault="008052CE" w:rsidP="008052CE">
      <w:pPr>
        <w:numPr>
          <w:ilvl w:val="0"/>
          <w:numId w:val="34"/>
        </w:numPr>
        <w:spacing w:line="360" w:lineRule="auto"/>
        <w:jc w:val="both"/>
        <w:rPr>
          <w:rFonts w:ascii="Times New Roman" w:hAnsi="Times New Roman" w:cs="Times New Roman"/>
        </w:rPr>
      </w:pPr>
      <w:r w:rsidRPr="008052CE">
        <w:rPr>
          <w:rFonts w:ascii="Times New Roman" w:hAnsi="Times New Roman" w:cs="Times New Roman"/>
        </w:rPr>
        <w:t>Financial impact.</w:t>
      </w:r>
    </w:p>
    <w:p w14:paraId="4381B037" w14:textId="77777777" w:rsidR="008052CE" w:rsidRPr="008052CE" w:rsidRDefault="008052CE" w:rsidP="008052CE">
      <w:pPr>
        <w:numPr>
          <w:ilvl w:val="0"/>
          <w:numId w:val="34"/>
        </w:numPr>
        <w:spacing w:line="360" w:lineRule="auto"/>
        <w:jc w:val="both"/>
        <w:rPr>
          <w:rFonts w:ascii="Times New Roman" w:hAnsi="Times New Roman" w:cs="Times New Roman"/>
        </w:rPr>
      </w:pPr>
      <w:r w:rsidRPr="008052CE">
        <w:rPr>
          <w:rFonts w:ascii="Times New Roman" w:hAnsi="Times New Roman" w:cs="Times New Roman"/>
        </w:rPr>
        <w:t>Available controls and treatment options.</w:t>
      </w:r>
    </w:p>
    <w:p w14:paraId="6151FD8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Material decisions outside the Committee's authority are escalated to the </w:t>
      </w:r>
      <w:r w:rsidRPr="008052CE">
        <w:rPr>
          <w:rFonts w:ascii="Times New Roman" w:hAnsi="Times New Roman" w:cs="Times New Roman"/>
          <w:b/>
          <w:bCs/>
        </w:rPr>
        <w:t>Executive Security Council</w:t>
      </w:r>
      <w:r w:rsidRPr="008052CE">
        <w:rPr>
          <w:rFonts w:ascii="Times New Roman" w:hAnsi="Times New Roman" w:cs="Times New Roman"/>
        </w:rPr>
        <w:t>.</w:t>
      </w:r>
    </w:p>
    <w:p w14:paraId="217906AE"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Reporting</w:t>
      </w:r>
    </w:p>
    <w:p w14:paraId="3B020FB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The Committee provides:</w:t>
      </w:r>
    </w:p>
    <w:p w14:paraId="592286EC" w14:textId="77777777" w:rsidR="008052CE" w:rsidRPr="008052CE" w:rsidRDefault="008052CE" w:rsidP="008052CE">
      <w:pPr>
        <w:numPr>
          <w:ilvl w:val="0"/>
          <w:numId w:val="35"/>
        </w:numPr>
        <w:spacing w:line="360" w:lineRule="auto"/>
        <w:jc w:val="both"/>
        <w:rPr>
          <w:rFonts w:ascii="Times New Roman" w:hAnsi="Times New Roman" w:cs="Times New Roman"/>
        </w:rPr>
      </w:pPr>
      <w:r w:rsidRPr="008052CE">
        <w:rPr>
          <w:rFonts w:ascii="Times New Roman" w:hAnsi="Times New Roman" w:cs="Times New Roman"/>
        </w:rPr>
        <w:t>Monthly governance updates.</w:t>
      </w:r>
    </w:p>
    <w:p w14:paraId="1C9EED98" w14:textId="77777777" w:rsidR="008052CE" w:rsidRPr="008052CE" w:rsidRDefault="008052CE" w:rsidP="008052CE">
      <w:pPr>
        <w:numPr>
          <w:ilvl w:val="0"/>
          <w:numId w:val="35"/>
        </w:numPr>
        <w:spacing w:line="360" w:lineRule="auto"/>
        <w:jc w:val="both"/>
        <w:rPr>
          <w:rFonts w:ascii="Times New Roman" w:hAnsi="Times New Roman" w:cs="Times New Roman"/>
        </w:rPr>
      </w:pPr>
      <w:r w:rsidRPr="008052CE">
        <w:rPr>
          <w:rFonts w:ascii="Times New Roman" w:hAnsi="Times New Roman" w:cs="Times New Roman"/>
        </w:rPr>
        <w:t>Risk and control summaries.</w:t>
      </w:r>
    </w:p>
    <w:p w14:paraId="180D9C3D" w14:textId="77777777" w:rsidR="008052CE" w:rsidRPr="008052CE" w:rsidRDefault="008052CE" w:rsidP="008052CE">
      <w:pPr>
        <w:numPr>
          <w:ilvl w:val="0"/>
          <w:numId w:val="35"/>
        </w:numPr>
        <w:spacing w:line="360" w:lineRule="auto"/>
        <w:jc w:val="both"/>
        <w:rPr>
          <w:rFonts w:ascii="Times New Roman" w:hAnsi="Times New Roman" w:cs="Times New Roman"/>
        </w:rPr>
      </w:pPr>
      <w:r w:rsidRPr="008052CE">
        <w:rPr>
          <w:rFonts w:ascii="Times New Roman" w:hAnsi="Times New Roman" w:cs="Times New Roman"/>
        </w:rPr>
        <w:t>Significant incident updates.</w:t>
      </w:r>
    </w:p>
    <w:p w14:paraId="5D2F9697" w14:textId="77777777" w:rsidR="008052CE" w:rsidRPr="008052CE" w:rsidRDefault="008052CE" w:rsidP="008052CE">
      <w:pPr>
        <w:numPr>
          <w:ilvl w:val="0"/>
          <w:numId w:val="35"/>
        </w:numPr>
        <w:spacing w:line="360" w:lineRule="auto"/>
        <w:jc w:val="both"/>
        <w:rPr>
          <w:rFonts w:ascii="Times New Roman" w:hAnsi="Times New Roman" w:cs="Times New Roman"/>
        </w:rPr>
      </w:pPr>
      <w:r w:rsidRPr="008052CE">
        <w:rPr>
          <w:rFonts w:ascii="Times New Roman" w:hAnsi="Times New Roman" w:cs="Times New Roman"/>
        </w:rPr>
        <w:t>Outstanding decision/action reports.</w:t>
      </w:r>
    </w:p>
    <w:p w14:paraId="05B1152C" w14:textId="46C0D284" w:rsidR="008052CE" w:rsidRPr="008052CE" w:rsidRDefault="008052CE" w:rsidP="008052CE">
      <w:pPr>
        <w:spacing w:line="360" w:lineRule="auto"/>
        <w:jc w:val="both"/>
        <w:rPr>
          <w:rFonts w:ascii="Times New Roman" w:hAnsi="Times New Roman" w:cs="Times New Roman"/>
        </w:rPr>
      </w:pPr>
    </w:p>
    <w:p w14:paraId="7585E530"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3.5 Sample Committee Agenda</w:t>
      </w:r>
    </w:p>
    <w:p w14:paraId="2CB66916" w14:textId="77777777" w:rsidR="008052CE" w:rsidRPr="008052CE" w:rsidRDefault="008052CE" w:rsidP="008052CE">
      <w:pPr>
        <w:spacing w:line="360" w:lineRule="auto"/>
        <w:jc w:val="both"/>
        <w:rPr>
          <w:rFonts w:ascii="Times New Roman" w:hAnsi="Times New Roman" w:cs="Times New Roman"/>
          <w:b/>
          <w:bCs/>
        </w:rPr>
      </w:pPr>
      <w:proofErr w:type="spellStart"/>
      <w:r w:rsidRPr="008052CE">
        <w:rPr>
          <w:rFonts w:ascii="Times New Roman" w:hAnsi="Times New Roman" w:cs="Times New Roman"/>
          <w:b/>
          <w:bCs/>
        </w:rPr>
        <w:lastRenderedPageBreak/>
        <w:t>TechGlobal</w:t>
      </w:r>
      <w:proofErr w:type="spellEnd"/>
      <w:r w:rsidRPr="008052CE">
        <w:rPr>
          <w:rFonts w:ascii="Times New Roman" w:hAnsi="Times New Roman" w:cs="Times New Roman"/>
          <w:b/>
          <w:bCs/>
        </w:rPr>
        <w:t xml:space="preserve"> Security Governance Committee</w:t>
      </w:r>
    </w:p>
    <w:p w14:paraId="6CEA3433"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Meeting:</w:t>
      </w:r>
      <w:r w:rsidRPr="008052CE">
        <w:rPr>
          <w:rFonts w:ascii="Times New Roman" w:hAnsi="Times New Roman" w:cs="Times New Roman"/>
        </w:rPr>
        <w:t xml:space="preserve"> Monthly Governance Meeting</w:t>
      </w:r>
      <w:r w:rsidRPr="008052CE">
        <w:rPr>
          <w:rFonts w:ascii="Times New Roman" w:hAnsi="Times New Roman" w:cs="Times New Roman"/>
        </w:rPr>
        <w:br/>
      </w:r>
      <w:r w:rsidRPr="008052CE">
        <w:rPr>
          <w:rFonts w:ascii="Times New Roman" w:hAnsi="Times New Roman" w:cs="Times New Roman"/>
          <w:b/>
          <w:bCs/>
        </w:rPr>
        <w:t>Duration:</w:t>
      </w:r>
      <w:r w:rsidRPr="008052CE">
        <w:rPr>
          <w:rFonts w:ascii="Times New Roman" w:hAnsi="Times New Roman" w:cs="Times New Roman"/>
        </w:rPr>
        <w:t xml:space="preserve"> 90 minutes</w:t>
      </w:r>
    </w:p>
    <w:tbl>
      <w:tblPr>
        <w:tblStyle w:val="TableGridLight"/>
        <w:tblW w:w="0" w:type="auto"/>
        <w:tblLook w:val="04A0" w:firstRow="1" w:lastRow="0" w:firstColumn="1" w:lastColumn="0" w:noHBand="0" w:noVBand="1"/>
      </w:tblPr>
      <w:tblGrid>
        <w:gridCol w:w="888"/>
        <w:gridCol w:w="4578"/>
        <w:gridCol w:w="3884"/>
      </w:tblGrid>
      <w:tr w:rsidR="008052CE" w:rsidRPr="008052CE" w14:paraId="3B1BE807" w14:textId="77777777" w:rsidTr="0087066D">
        <w:tc>
          <w:tcPr>
            <w:tcW w:w="0" w:type="auto"/>
            <w:hideMark/>
          </w:tcPr>
          <w:p w14:paraId="6FE1861B"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Time</w:t>
            </w:r>
          </w:p>
        </w:tc>
        <w:tc>
          <w:tcPr>
            <w:tcW w:w="0" w:type="auto"/>
            <w:hideMark/>
          </w:tcPr>
          <w:p w14:paraId="39E2A422"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Agenda Item</w:t>
            </w:r>
          </w:p>
        </w:tc>
        <w:tc>
          <w:tcPr>
            <w:tcW w:w="0" w:type="auto"/>
            <w:hideMark/>
          </w:tcPr>
          <w:p w14:paraId="46BF7C9A"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Owner</w:t>
            </w:r>
          </w:p>
        </w:tc>
      </w:tr>
      <w:tr w:rsidR="008052CE" w:rsidRPr="008052CE" w14:paraId="7663B857" w14:textId="77777777" w:rsidTr="0087066D">
        <w:tc>
          <w:tcPr>
            <w:tcW w:w="0" w:type="auto"/>
            <w:hideMark/>
          </w:tcPr>
          <w:p w14:paraId="38A12458"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5 min</w:t>
            </w:r>
          </w:p>
        </w:tc>
        <w:tc>
          <w:tcPr>
            <w:tcW w:w="0" w:type="auto"/>
            <w:hideMark/>
          </w:tcPr>
          <w:p w14:paraId="18FC089B"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Opening and confirmation of previous actions</w:t>
            </w:r>
          </w:p>
        </w:tc>
        <w:tc>
          <w:tcPr>
            <w:tcW w:w="0" w:type="auto"/>
            <w:hideMark/>
          </w:tcPr>
          <w:p w14:paraId="17E2E479"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CISO</w:t>
            </w:r>
          </w:p>
        </w:tc>
      </w:tr>
      <w:tr w:rsidR="008052CE" w:rsidRPr="008052CE" w14:paraId="438B1FA4" w14:textId="77777777" w:rsidTr="0087066D">
        <w:tc>
          <w:tcPr>
            <w:tcW w:w="0" w:type="auto"/>
            <w:hideMark/>
          </w:tcPr>
          <w:p w14:paraId="6AA3DF4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10 min</w:t>
            </w:r>
          </w:p>
        </w:tc>
        <w:tc>
          <w:tcPr>
            <w:tcW w:w="0" w:type="auto"/>
            <w:hideMark/>
          </w:tcPr>
          <w:p w14:paraId="2BB8D858"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Cyber-risk dashboard</w:t>
            </w:r>
          </w:p>
        </w:tc>
        <w:tc>
          <w:tcPr>
            <w:tcW w:w="0" w:type="auto"/>
            <w:hideMark/>
          </w:tcPr>
          <w:p w14:paraId="6D507AF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CRO / Risk</w:t>
            </w:r>
          </w:p>
        </w:tc>
      </w:tr>
      <w:tr w:rsidR="008052CE" w:rsidRPr="008052CE" w14:paraId="40DCAD5C" w14:textId="77777777" w:rsidTr="0087066D">
        <w:tc>
          <w:tcPr>
            <w:tcW w:w="0" w:type="auto"/>
            <w:hideMark/>
          </w:tcPr>
          <w:p w14:paraId="4B49A76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10 min</w:t>
            </w:r>
          </w:p>
        </w:tc>
        <w:tc>
          <w:tcPr>
            <w:tcW w:w="0" w:type="auto"/>
            <w:hideMark/>
          </w:tcPr>
          <w:p w14:paraId="63A8DA0F"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Security </w:t>
            </w:r>
            <w:proofErr w:type="spellStart"/>
            <w:r w:rsidRPr="008052CE">
              <w:rPr>
                <w:rFonts w:ascii="Times New Roman" w:hAnsi="Times New Roman" w:cs="Times New Roman"/>
              </w:rPr>
              <w:t>programme</w:t>
            </w:r>
            <w:proofErr w:type="spellEnd"/>
            <w:r w:rsidRPr="008052CE">
              <w:rPr>
                <w:rFonts w:ascii="Times New Roman" w:hAnsi="Times New Roman" w:cs="Times New Roman"/>
              </w:rPr>
              <w:t xml:space="preserve"> and KPI update</w:t>
            </w:r>
          </w:p>
        </w:tc>
        <w:tc>
          <w:tcPr>
            <w:tcW w:w="0" w:type="auto"/>
            <w:hideMark/>
          </w:tcPr>
          <w:p w14:paraId="5FC26D01"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CISO</w:t>
            </w:r>
          </w:p>
        </w:tc>
      </w:tr>
      <w:tr w:rsidR="008052CE" w:rsidRPr="008052CE" w14:paraId="6D995C26" w14:textId="77777777" w:rsidTr="0087066D">
        <w:tc>
          <w:tcPr>
            <w:tcW w:w="0" w:type="auto"/>
            <w:hideMark/>
          </w:tcPr>
          <w:p w14:paraId="6CF36EC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10 min</w:t>
            </w:r>
          </w:p>
        </w:tc>
        <w:tc>
          <w:tcPr>
            <w:tcW w:w="0" w:type="auto"/>
            <w:hideMark/>
          </w:tcPr>
          <w:p w14:paraId="51ED7F4A"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Major incidents and lessons learned</w:t>
            </w:r>
          </w:p>
        </w:tc>
        <w:tc>
          <w:tcPr>
            <w:tcW w:w="0" w:type="auto"/>
            <w:hideMark/>
          </w:tcPr>
          <w:p w14:paraId="1F39205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IT / Security</w:t>
            </w:r>
          </w:p>
        </w:tc>
      </w:tr>
      <w:tr w:rsidR="008052CE" w:rsidRPr="008052CE" w14:paraId="01CF6573" w14:textId="77777777" w:rsidTr="0087066D">
        <w:tc>
          <w:tcPr>
            <w:tcW w:w="0" w:type="auto"/>
            <w:hideMark/>
          </w:tcPr>
          <w:p w14:paraId="2F711BC3"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10 min</w:t>
            </w:r>
          </w:p>
        </w:tc>
        <w:tc>
          <w:tcPr>
            <w:tcW w:w="0" w:type="auto"/>
            <w:hideMark/>
          </w:tcPr>
          <w:p w14:paraId="2142C85B"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Vulnerability and remediation status</w:t>
            </w:r>
          </w:p>
        </w:tc>
        <w:tc>
          <w:tcPr>
            <w:tcW w:w="0" w:type="auto"/>
            <w:hideMark/>
          </w:tcPr>
          <w:p w14:paraId="1A0D0D99"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IT</w:t>
            </w:r>
          </w:p>
        </w:tc>
      </w:tr>
      <w:tr w:rsidR="008052CE" w:rsidRPr="008052CE" w14:paraId="2C2ADA51" w14:textId="77777777" w:rsidTr="0087066D">
        <w:tc>
          <w:tcPr>
            <w:tcW w:w="0" w:type="auto"/>
            <w:hideMark/>
          </w:tcPr>
          <w:p w14:paraId="0C73AF78"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10 min</w:t>
            </w:r>
          </w:p>
        </w:tc>
        <w:tc>
          <w:tcPr>
            <w:tcW w:w="0" w:type="auto"/>
            <w:hideMark/>
          </w:tcPr>
          <w:p w14:paraId="4D1F3509"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Regulatory / privacy matters</w:t>
            </w:r>
          </w:p>
        </w:tc>
        <w:tc>
          <w:tcPr>
            <w:tcW w:w="0" w:type="auto"/>
            <w:hideMark/>
          </w:tcPr>
          <w:p w14:paraId="41426BB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Legal</w:t>
            </w:r>
          </w:p>
        </w:tc>
      </w:tr>
      <w:tr w:rsidR="008052CE" w:rsidRPr="008052CE" w14:paraId="23E7BB49" w14:textId="77777777" w:rsidTr="0087066D">
        <w:tc>
          <w:tcPr>
            <w:tcW w:w="0" w:type="auto"/>
            <w:hideMark/>
          </w:tcPr>
          <w:p w14:paraId="03062DE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10 min</w:t>
            </w:r>
          </w:p>
        </w:tc>
        <w:tc>
          <w:tcPr>
            <w:tcW w:w="0" w:type="auto"/>
            <w:hideMark/>
          </w:tcPr>
          <w:p w14:paraId="1F1C57B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Third-party security risks</w:t>
            </w:r>
          </w:p>
        </w:tc>
        <w:tc>
          <w:tcPr>
            <w:tcW w:w="0" w:type="auto"/>
            <w:hideMark/>
          </w:tcPr>
          <w:p w14:paraId="1D5D6B3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CISO / Procurement or relevant owner</w:t>
            </w:r>
          </w:p>
        </w:tc>
      </w:tr>
      <w:tr w:rsidR="008052CE" w:rsidRPr="008052CE" w14:paraId="33D027A7" w14:textId="77777777" w:rsidTr="0087066D">
        <w:tc>
          <w:tcPr>
            <w:tcW w:w="0" w:type="auto"/>
            <w:hideMark/>
          </w:tcPr>
          <w:p w14:paraId="0C0894DF"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10 min</w:t>
            </w:r>
          </w:p>
        </w:tc>
        <w:tc>
          <w:tcPr>
            <w:tcW w:w="0" w:type="auto"/>
            <w:hideMark/>
          </w:tcPr>
          <w:p w14:paraId="4043EF13"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Business Unit security issues</w:t>
            </w:r>
          </w:p>
        </w:tc>
        <w:tc>
          <w:tcPr>
            <w:tcW w:w="0" w:type="auto"/>
            <w:hideMark/>
          </w:tcPr>
          <w:p w14:paraId="0937915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Business Unit Leaders</w:t>
            </w:r>
          </w:p>
        </w:tc>
      </w:tr>
      <w:tr w:rsidR="008052CE" w:rsidRPr="008052CE" w14:paraId="2708D067" w14:textId="77777777" w:rsidTr="0087066D">
        <w:tc>
          <w:tcPr>
            <w:tcW w:w="0" w:type="auto"/>
            <w:hideMark/>
          </w:tcPr>
          <w:p w14:paraId="538DF21B"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10 min</w:t>
            </w:r>
          </w:p>
        </w:tc>
        <w:tc>
          <w:tcPr>
            <w:tcW w:w="0" w:type="auto"/>
            <w:hideMark/>
          </w:tcPr>
          <w:p w14:paraId="078DD7BE"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Decisions requiring Committee approval</w:t>
            </w:r>
          </w:p>
        </w:tc>
        <w:tc>
          <w:tcPr>
            <w:tcW w:w="0" w:type="auto"/>
            <w:hideMark/>
          </w:tcPr>
          <w:p w14:paraId="679A570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Committee</w:t>
            </w:r>
          </w:p>
        </w:tc>
      </w:tr>
      <w:tr w:rsidR="008052CE" w:rsidRPr="008052CE" w14:paraId="3762404A" w14:textId="77777777" w:rsidTr="0087066D">
        <w:tc>
          <w:tcPr>
            <w:tcW w:w="0" w:type="auto"/>
            <w:hideMark/>
          </w:tcPr>
          <w:p w14:paraId="182FCFBE"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5 min</w:t>
            </w:r>
          </w:p>
        </w:tc>
        <w:tc>
          <w:tcPr>
            <w:tcW w:w="0" w:type="auto"/>
            <w:hideMark/>
          </w:tcPr>
          <w:p w14:paraId="7D417B1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Actions, owners and deadlines</w:t>
            </w:r>
          </w:p>
        </w:tc>
        <w:tc>
          <w:tcPr>
            <w:tcW w:w="0" w:type="auto"/>
            <w:hideMark/>
          </w:tcPr>
          <w:p w14:paraId="541B5394"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CISO</w:t>
            </w:r>
          </w:p>
        </w:tc>
      </w:tr>
    </w:tbl>
    <w:p w14:paraId="4F492375" w14:textId="071C1F75" w:rsidR="008052CE" w:rsidRPr="008052CE" w:rsidRDefault="008052CE" w:rsidP="008052CE">
      <w:pPr>
        <w:spacing w:line="360" w:lineRule="auto"/>
        <w:jc w:val="both"/>
        <w:rPr>
          <w:rFonts w:ascii="Times New Roman" w:hAnsi="Times New Roman" w:cs="Times New Roman"/>
        </w:rPr>
      </w:pPr>
    </w:p>
    <w:p w14:paraId="43E231C5" w14:textId="77777777" w:rsidR="008052CE" w:rsidRPr="0087066D" w:rsidRDefault="008052CE" w:rsidP="0087066D">
      <w:pPr>
        <w:pStyle w:val="Heading2"/>
        <w:rPr>
          <w:rFonts w:ascii="Times New Roman" w:hAnsi="Times New Roman" w:cs="Times New Roman"/>
          <w:b/>
          <w:bCs/>
          <w:color w:val="auto"/>
          <w:sz w:val="24"/>
          <w:szCs w:val="24"/>
        </w:rPr>
      </w:pPr>
      <w:bookmarkStart w:id="14" w:name="_Toc241267384"/>
      <w:r w:rsidRPr="0087066D">
        <w:rPr>
          <w:rFonts w:ascii="Times New Roman" w:hAnsi="Times New Roman" w:cs="Times New Roman"/>
          <w:b/>
          <w:bCs/>
          <w:color w:val="auto"/>
          <w:sz w:val="24"/>
          <w:szCs w:val="24"/>
        </w:rPr>
        <w:t>3.6 Sample Committee Decision Log</w:t>
      </w:r>
      <w:bookmarkEnd w:id="14"/>
    </w:p>
    <w:tbl>
      <w:tblPr>
        <w:tblStyle w:val="TableGridLight"/>
        <w:tblW w:w="0" w:type="auto"/>
        <w:tblLook w:val="04A0" w:firstRow="1" w:lastRow="0" w:firstColumn="1" w:lastColumn="0" w:noHBand="0" w:noVBand="1"/>
      </w:tblPr>
      <w:tblGrid>
        <w:gridCol w:w="736"/>
        <w:gridCol w:w="1648"/>
        <w:gridCol w:w="1123"/>
        <w:gridCol w:w="1591"/>
        <w:gridCol w:w="1749"/>
        <w:gridCol w:w="1512"/>
        <w:gridCol w:w="991"/>
      </w:tblGrid>
      <w:tr w:rsidR="008052CE" w:rsidRPr="008052CE" w14:paraId="628396DC" w14:textId="77777777" w:rsidTr="0087066D">
        <w:tc>
          <w:tcPr>
            <w:tcW w:w="0" w:type="auto"/>
            <w:hideMark/>
          </w:tcPr>
          <w:p w14:paraId="579C2C7B"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Date</w:t>
            </w:r>
          </w:p>
        </w:tc>
        <w:tc>
          <w:tcPr>
            <w:tcW w:w="0" w:type="auto"/>
            <w:hideMark/>
          </w:tcPr>
          <w:p w14:paraId="1D634354"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Decision / Issue</w:t>
            </w:r>
          </w:p>
        </w:tc>
        <w:tc>
          <w:tcPr>
            <w:tcW w:w="0" w:type="auto"/>
            <w:hideMark/>
          </w:tcPr>
          <w:p w14:paraId="041A9C6D"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Decision Owner</w:t>
            </w:r>
          </w:p>
        </w:tc>
        <w:tc>
          <w:tcPr>
            <w:tcW w:w="0" w:type="auto"/>
            <w:hideMark/>
          </w:tcPr>
          <w:p w14:paraId="0BEFA9D6"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Decision</w:t>
            </w:r>
          </w:p>
        </w:tc>
        <w:tc>
          <w:tcPr>
            <w:tcW w:w="0" w:type="auto"/>
            <w:hideMark/>
          </w:tcPr>
          <w:p w14:paraId="04533EFA"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Rationale</w:t>
            </w:r>
          </w:p>
        </w:tc>
        <w:tc>
          <w:tcPr>
            <w:tcW w:w="0" w:type="auto"/>
            <w:hideMark/>
          </w:tcPr>
          <w:p w14:paraId="08A3B432"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Actions / Owner</w:t>
            </w:r>
          </w:p>
        </w:tc>
        <w:tc>
          <w:tcPr>
            <w:tcW w:w="0" w:type="auto"/>
            <w:hideMark/>
          </w:tcPr>
          <w:p w14:paraId="0B449E8F"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Review Date</w:t>
            </w:r>
          </w:p>
        </w:tc>
      </w:tr>
      <w:tr w:rsidR="008052CE" w:rsidRPr="008052CE" w14:paraId="08131550" w14:textId="77777777" w:rsidTr="0087066D">
        <w:tc>
          <w:tcPr>
            <w:tcW w:w="0" w:type="auto"/>
            <w:hideMark/>
          </w:tcPr>
          <w:p w14:paraId="6D3F57A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06 Oct 2026</w:t>
            </w:r>
          </w:p>
        </w:tc>
        <w:tc>
          <w:tcPr>
            <w:tcW w:w="0" w:type="auto"/>
            <w:hideMark/>
          </w:tcPr>
          <w:p w14:paraId="32118FEF"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Critical vulnerability affecting multiple offices</w:t>
            </w:r>
          </w:p>
        </w:tc>
        <w:tc>
          <w:tcPr>
            <w:tcW w:w="0" w:type="auto"/>
            <w:hideMark/>
          </w:tcPr>
          <w:p w14:paraId="66CB929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CISO</w:t>
            </w:r>
          </w:p>
        </w:tc>
        <w:tc>
          <w:tcPr>
            <w:tcW w:w="0" w:type="auto"/>
            <w:hideMark/>
          </w:tcPr>
          <w:p w14:paraId="2AC2E792" w14:textId="77777777" w:rsidR="008052CE" w:rsidRPr="008052CE" w:rsidRDefault="008052CE" w:rsidP="008052CE">
            <w:pPr>
              <w:spacing w:line="360" w:lineRule="auto"/>
              <w:jc w:val="both"/>
              <w:rPr>
                <w:rFonts w:ascii="Times New Roman" w:hAnsi="Times New Roman" w:cs="Times New Roman"/>
              </w:rPr>
            </w:pPr>
            <w:proofErr w:type="spellStart"/>
            <w:r w:rsidRPr="008052CE">
              <w:rPr>
                <w:rFonts w:ascii="Times New Roman" w:hAnsi="Times New Roman" w:cs="Times New Roman"/>
              </w:rPr>
              <w:t>Prioritise</w:t>
            </w:r>
            <w:proofErr w:type="spellEnd"/>
            <w:r w:rsidRPr="008052CE">
              <w:rPr>
                <w:rFonts w:ascii="Times New Roman" w:hAnsi="Times New Roman" w:cs="Times New Roman"/>
              </w:rPr>
              <w:t xml:space="preserve"> immediate remediation</w:t>
            </w:r>
          </w:p>
        </w:tc>
        <w:tc>
          <w:tcPr>
            <w:tcW w:w="0" w:type="auto"/>
            <w:hideMark/>
          </w:tcPr>
          <w:p w14:paraId="123AA189"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Vulnerability presents elevated operational and security exposure</w:t>
            </w:r>
          </w:p>
        </w:tc>
        <w:tc>
          <w:tcPr>
            <w:tcW w:w="0" w:type="auto"/>
            <w:hideMark/>
          </w:tcPr>
          <w:p w14:paraId="6E53C1E9"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IT to remediate; CISO to verify closure</w:t>
            </w:r>
          </w:p>
        </w:tc>
        <w:tc>
          <w:tcPr>
            <w:tcW w:w="0" w:type="auto"/>
            <w:hideMark/>
          </w:tcPr>
          <w:p w14:paraId="1E42E9E1"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20 Oct 2026</w:t>
            </w:r>
          </w:p>
        </w:tc>
      </w:tr>
      <w:tr w:rsidR="008052CE" w:rsidRPr="008052CE" w14:paraId="390F3D0C" w14:textId="77777777" w:rsidTr="0087066D">
        <w:tc>
          <w:tcPr>
            <w:tcW w:w="0" w:type="auto"/>
            <w:hideMark/>
          </w:tcPr>
          <w:p w14:paraId="5F2556DB"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03 Nov 2026</w:t>
            </w:r>
          </w:p>
        </w:tc>
        <w:tc>
          <w:tcPr>
            <w:tcW w:w="0" w:type="auto"/>
            <w:hideMark/>
          </w:tcPr>
          <w:p w14:paraId="368203A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Third-party supplier with unresolved security findings</w:t>
            </w:r>
          </w:p>
        </w:tc>
        <w:tc>
          <w:tcPr>
            <w:tcW w:w="0" w:type="auto"/>
            <w:hideMark/>
          </w:tcPr>
          <w:p w14:paraId="34D1D277"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CRO / Risk</w:t>
            </w:r>
          </w:p>
        </w:tc>
        <w:tc>
          <w:tcPr>
            <w:tcW w:w="0" w:type="auto"/>
            <w:hideMark/>
          </w:tcPr>
          <w:p w14:paraId="7083E1B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Require remediation plan before accepting residual risk</w:t>
            </w:r>
          </w:p>
        </w:tc>
        <w:tc>
          <w:tcPr>
            <w:tcW w:w="0" w:type="auto"/>
            <w:hideMark/>
          </w:tcPr>
          <w:p w14:paraId="0E76219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Supplier risk exceeds normal tolerance without </w:t>
            </w:r>
            <w:r w:rsidRPr="008052CE">
              <w:rPr>
                <w:rFonts w:ascii="Times New Roman" w:hAnsi="Times New Roman" w:cs="Times New Roman"/>
              </w:rPr>
              <w:lastRenderedPageBreak/>
              <w:t>additional controls</w:t>
            </w:r>
          </w:p>
        </w:tc>
        <w:tc>
          <w:tcPr>
            <w:tcW w:w="0" w:type="auto"/>
            <w:hideMark/>
          </w:tcPr>
          <w:p w14:paraId="64F2584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lastRenderedPageBreak/>
              <w:t xml:space="preserve">Vendor owner + CISO to agree </w:t>
            </w:r>
            <w:r w:rsidRPr="008052CE">
              <w:rPr>
                <w:rFonts w:ascii="Times New Roman" w:hAnsi="Times New Roman" w:cs="Times New Roman"/>
              </w:rPr>
              <w:lastRenderedPageBreak/>
              <w:t>treatment plan</w:t>
            </w:r>
          </w:p>
        </w:tc>
        <w:tc>
          <w:tcPr>
            <w:tcW w:w="0" w:type="auto"/>
            <w:hideMark/>
          </w:tcPr>
          <w:p w14:paraId="4031296E"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lastRenderedPageBreak/>
              <w:t>01 Dec 2026</w:t>
            </w:r>
          </w:p>
        </w:tc>
      </w:tr>
      <w:tr w:rsidR="008052CE" w:rsidRPr="008052CE" w14:paraId="4963A56F" w14:textId="77777777" w:rsidTr="0087066D">
        <w:tc>
          <w:tcPr>
            <w:tcW w:w="0" w:type="auto"/>
            <w:hideMark/>
          </w:tcPr>
          <w:p w14:paraId="18A5D844"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01 Dec 2026</w:t>
            </w:r>
          </w:p>
        </w:tc>
        <w:tc>
          <w:tcPr>
            <w:tcW w:w="0" w:type="auto"/>
            <w:hideMark/>
          </w:tcPr>
          <w:p w14:paraId="2D66798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Security awareness completion below target</w:t>
            </w:r>
          </w:p>
        </w:tc>
        <w:tc>
          <w:tcPr>
            <w:tcW w:w="0" w:type="auto"/>
            <w:hideMark/>
          </w:tcPr>
          <w:p w14:paraId="4F51EFB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HR / CISO</w:t>
            </w:r>
          </w:p>
        </w:tc>
        <w:tc>
          <w:tcPr>
            <w:tcW w:w="0" w:type="auto"/>
            <w:hideMark/>
          </w:tcPr>
          <w:p w14:paraId="1565082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Launch targeted awareness intervention</w:t>
            </w:r>
          </w:p>
        </w:tc>
        <w:tc>
          <w:tcPr>
            <w:tcW w:w="0" w:type="auto"/>
            <w:hideMark/>
          </w:tcPr>
          <w:p w14:paraId="5FF5C7FB"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Low completion creates increased people-related security exposure</w:t>
            </w:r>
          </w:p>
        </w:tc>
        <w:tc>
          <w:tcPr>
            <w:tcW w:w="0" w:type="auto"/>
            <w:hideMark/>
          </w:tcPr>
          <w:p w14:paraId="7305DAE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HR to conduct campaign; CISO to monitor completion</w:t>
            </w:r>
          </w:p>
        </w:tc>
        <w:tc>
          <w:tcPr>
            <w:tcW w:w="0" w:type="auto"/>
            <w:hideMark/>
          </w:tcPr>
          <w:p w14:paraId="42AB86EA"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15 Jan 2027</w:t>
            </w:r>
          </w:p>
        </w:tc>
      </w:tr>
    </w:tbl>
    <w:p w14:paraId="0ECE78C8"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 xml:space="preserve">This satisfies the requirement for </w:t>
      </w:r>
      <w:r w:rsidRPr="008052CE">
        <w:rPr>
          <w:rFonts w:ascii="Times New Roman" w:hAnsi="Times New Roman" w:cs="Times New Roman"/>
          <w:b/>
          <w:bCs/>
        </w:rPr>
        <w:t>at least three example decision entries</w:t>
      </w:r>
      <w:r w:rsidRPr="008052CE">
        <w:rPr>
          <w:rFonts w:ascii="Times New Roman" w:hAnsi="Times New Roman" w:cs="Times New Roman"/>
        </w:rPr>
        <w:t>.</w:t>
      </w:r>
    </w:p>
    <w:p w14:paraId="21FC41E3" w14:textId="3B2AEEE2" w:rsidR="008052CE" w:rsidRPr="008052CE" w:rsidRDefault="008052CE" w:rsidP="008052CE">
      <w:pPr>
        <w:spacing w:line="360" w:lineRule="auto"/>
        <w:jc w:val="both"/>
        <w:rPr>
          <w:rFonts w:ascii="Times New Roman" w:hAnsi="Times New Roman" w:cs="Times New Roman"/>
        </w:rPr>
      </w:pPr>
    </w:p>
    <w:p w14:paraId="657861E7" w14:textId="77777777" w:rsidR="008052CE" w:rsidRPr="0087066D" w:rsidRDefault="008052CE" w:rsidP="0087066D">
      <w:pPr>
        <w:pStyle w:val="Heading2"/>
        <w:rPr>
          <w:rFonts w:ascii="Times New Roman" w:hAnsi="Times New Roman" w:cs="Times New Roman"/>
          <w:b/>
          <w:bCs/>
          <w:color w:val="auto"/>
          <w:sz w:val="24"/>
          <w:szCs w:val="24"/>
        </w:rPr>
      </w:pPr>
      <w:bookmarkStart w:id="15" w:name="_Toc241267385"/>
      <w:r w:rsidRPr="0087066D">
        <w:rPr>
          <w:rFonts w:ascii="Times New Roman" w:hAnsi="Times New Roman" w:cs="Times New Roman"/>
          <w:b/>
          <w:bCs/>
          <w:color w:val="auto"/>
          <w:sz w:val="24"/>
          <w:szCs w:val="24"/>
        </w:rPr>
        <w:t>3.7 12-Month Governance Calendar</w:t>
      </w:r>
      <w:bookmarkEnd w:id="15"/>
    </w:p>
    <w:tbl>
      <w:tblPr>
        <w:tblStyle w:val="TableGridLight"/>
        <w:tblW w:w="0" w:type="auto"/>
        <w:tblLook w:val="04A0" w:firstRow="1" w:lastRow="0" w:firstColumn="1" w:lastColumn="0" w:noHBand="0" w:noVBand="1"/>
      </w:tblPr>
      <w:tblGrid>
        <w:gridCol w:w="1323"/>
        <w:gridCol w:w="5193"/>
        <w:gridCol w:w="2834"/>
      </w:tblGrid>
      <w:tr w:rsidR="008052CE" w:rsidRPr="008052CE" w14:paraId="0B10295E" w14:textId="77777777" w:rsidTr="00D9354A">
        <w:tc>
          <w:tcPr>
            <w:tcW w:w="0" w:type="auto"/>
            <w:hideMark/>
          </w:tcPr>
          <w:p w14:paraId="5650BCD9"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Month</w:t>
            </w:r>
          </w:p>
        </w:tc>
        <w:tc>
          <w:tcPr>
            <w:tcW w:w="0" w:type="auto"/>
            <w:hideMark/>
          </w:tcPr>
          <w:p w14:paraId="7269BA2E"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Key Governance Activity</w:t>
            </w:r>
          </w:p>
        </w:tc>
        <w:tc>
          <w:tcPr>
            <w:tcW w:w="0" w:type="auto"/>
            <w:hideMark/>
          </w:tcPr>
          <w:p w14:paraId="5D185F62"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Primary Forum</w:t>
            </w:r>
          </w:p>
        </w:tc>
      </w:tr>
      <w:tr w:rsidR="008052CE" w:rsidRPr="008052CE" w14:paraId="7A94AA61" w14:textId="77777777" w:rsidTr="00D9354A">
        <w:tc>
          <w:tcPr>
            <w:tcW w:w="0" w:type="auto"/>
            <w:hideMark/>
          </w:tcPr>
          <w:p w14:paraId="060FAACF"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January</w:t>
            </w:r>
          </w:p>
        </w:tc>
        <w:tc>
          <w:tcPr>
            <w:tcW w:w="0" w:type="auto"/>
            <w:hideMark/>
          </w:tcPr>
          <w:p w14:paraId="2218686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Annual cybersecurity strategy and risk priorities</w:t>
            </w:r>
          </w:p>
        </w:tc>
        <w:tc>
          <w:tcPr>
            <w:tcW w:w="0" w:type="auto"/>
            <w:hideMark/>
          </w:tcPr>
          <w:p w14:paraId="1D69B014"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Executive Security Council</w:t>
            </w:r>
          </w:p>
        </w:tc>
      </w:tr>
      <w:tr w:rsidR="008052CE" w:rsidRPr="008052CE" w14:paraId="2BFD6D74" w14:textId="77777777" w:rsidTr="00D9354A">
        <w:tc>
          <w:tcPr>
            <w:tcW w:w="0" w:type="auto"/>
            <w:hideMark/>
          </w:tcPr>
          <w:p w14:paraId="34595781"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February</w:t>
            </w:r>
          </w:p>
        </w:tc>
        <w:tc>
          <w:tcPr>
            <w:tcW w:w="0" w:type="auto"/>
            <w:hideMark/>
          </w:tcPr>
          <w:p w14:paraId="627ECAE6"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Security policy and standards review</w:t>
            </w:r>
          </w:p>
        </w:tc>
        <w:tc>
          <w:tcPr>
            <w:tcW w:w="0" w:type="auto"/>
            <w:hideMark/>
          </w:tcPr>
          <w:p w14:paraId="353ACDFF"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Governance Committee</w:t>
            </w:r>
          </w:p>
        </w:tc>
      </w:tr>
      <w:tr w:rsidR="008052CE" w:rsidRPr="008052CE" w14:paraId="39E6FD4C" w14:textId="77777777" w:rsidTr="00D9354A">
        <w:tc>
          <w:tcPr>
            <w:tcW w:w="0" w:type="auto"/>
            <w:hideMark/>
          </w:tcPr>
          <w:p w14:paraId="345CCF5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March</w:t>
            </w:r>
          </w:p>
        </w:tc>
        <w:tc>
          <w:tcPr>
            <w:tcW w:w="0" w:type="auto"/>
            <w:hideMark/>
          </w:tcPr>
          <w:p w14:paraId="678BDC8E"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Incident-response exercise</w:t>
            </w:r>
          </w:p>
        </w:tc>
        <w:tc>
          <w:tcPr>
            <w:tcW w:w="0" w:type="auto"/>
            <w:hideMark/>
          </w:tcPr>
          <w:p w14:paraId="7B990F2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Incident Response Working Group</w:t>
            </w:r>
          </w:p>
        </w:tc>
      </w:tr>
      <w:tr w:rsidR="008052CE" w:rsidRPr="008052CE" w14:paraId="017BC1F8" w14:textId="77777777" w:rsidTr="00D9354A">
        <w:tc>
          <w:tcPr>
            <w:tcW w:w="0" w:type="auto"/>
            <w:hideMark/>
          </w:tcPr>
          <w:p w14:paraId="6D901403"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April</w:t>
            </w:r>
          </w:p>
        </w:tc>
        <w:tc>
          <w:tcPr>
            <w:tcW w:w="0" w:type="auto"/>
            <w:hideMark/>
          </w:tcPr>
          <w:p w14:paraId="4B5CBB43"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Third-party security risk review</w:t>
            </w:r>
          </w:p>
        </w:tc>
        <w:tc>
          <w:tcPr>
            <w:tcW w:w="0" w:type="auto"/>
            <w:hideMark/>
          </w:tcPr>
          <w:p w14:paraId="3F88E31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Governance Committee</w:t>
            </w:r>
          </w:p>
        </w:tc>
      </w:tr>
      <w:tr w:rsidR="008052CE" w:rsidRPr="008052CE" w14:paraId="57C9B503" w14:textId="77777777" w:rsidTr="00D9354A">
        <w:tc>
          <w:tcPr>
            <w:tcW w:w="0" w:type="auto"/>
            <w:hideMark/>
          </w:tcPr>
          <w:p w14:paraId="03CD02D1"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May</w:t>
            </w:r>
          </w:p>
        </w:tc>
        <w:tc>
          <w:tcPr>
            <w:tcW w:w="0" w:type="auto"/>
            <w:hideMark/>
          </w:tcPr>
          <w:p w14:paraId="6AF1B67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Security awareness and workforce risk review</w:t>
            </w:r>
          </w:p>
        </w:tc>
        <w:tc>
          <w:tcPr>
            <w:tcW w:w="0" w:type="auto"/>
            <w:hideMark/>
          </w:tcPr>
          <w:p w14:paraId="55F29EFA"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Governance Committee</w:t>
            </w:r>
          </w:p>
        </w:tc>
      </w:tr>
      <w:tr w:rsidR="008052CE" w:rsidRPr="008052CE" w14:paraId="6450CB6C" w14:textId="77777777" w:rsidTr="00D9354A">
        <w:tc>
          <w:tcPr>
            <w:tcW w:w="0" w:type="auto"/>
            <w:hideMark/>
          </w:tcPr>
          <w:p w14:paraId="703205E9"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June</w:t>
            </w:r>
          </w:p>
        </w:tc>
        <w:tc>
          <w:tcPr>
            <w:tcW w:w="0" w:type="auto"/>
            <w:hideMark/>
          </w:tcPr>
          <w:p w14:paraId="4A19A2F8"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Mid-year cyber-risk and investment review</w:t>
            </w:r>
          </w:p>
        </w:tc>
        <w:tc>
          <w:tcPr>
            <w:tcW w:w="0" w:type="auto"/>
            <w:hideMark/>
          </w:tcPr>
          <w:p w14:paraId="548DF084"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Executive Security Council</w:t>
            </w:r>
          </w:p>
        </w:tc>
      </w:tr>
      <w:tr w:rsidR="008052CE" w:rsidRPr="008052CE" w14:paraId="7E30C00F" w14:textId="77777777" w:rsidTr="00D9354A">
        <w:tc>
          <w:tcPr>
            <w:tcW w:w="0" w:type="auto"/>
            <w:hideMark/>
          </w:tcPr>
          <w:p w14:paraId="0A98D56A"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July</w:t>
            </w:r>
          </w:p>
        </w:tc>
        <w:tc>
          <w:tcPr>
            <w:tcW w:w="0" w:type="auto"/>
            <w:hideMark/>
          </w:tcPr>
          <w:p w14:paraId="243FFB8E"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Vulnerability and security architecture review</w:t>
            </w:r>
          </w:p>
        </w:tc>
        <w:tc>
          <w:tcPr>
            <w:tcW w:w="0" w:type="auto"/>
            <w:hideMark/>
          </w:tcPr>
          <w:p w14:paraId="45A24B54"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Governance Committee</w:t>
            </w:r>
          </w:p>
        </w:tc>
      </w:tr>
      <w:tr w:rsidR="008052CE" w:rsidRPr="008052CE" w14:paraId="11E31A2C" w14:textId="77777777" w:rsidTr="00D9354A">
        <w:tc>
          <w:tcPr>
            <w:tcW w:w="0" w:type="auto"/>
            <w:hideMark/>
          </w:tcPr>
          <w:p w14:paraId="2F450AE4"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August</w:t>
            </w:r>
          </w:p>
        </w:tc>
        <w:tc>
          <w:tcPr>
            <w:tcW w:w="0" w:type="auto"/>
            <w:hideMark/>
          </w:tcPr>
          <w:p w14:paraId="06BFA80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Business Unit security maturity review</w:t>
            </w:r>
          </w:p>
        </w:tc>
        <w:tc>
          <w:tcPr>
            <w:tcW w:w="0" w:type="auto"/>
            <w:hideMark/>
          </w:tcPr>
          <w:p w14:paraId="019D7D78"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Governance Committee</w:t>
            </w:r>
          </w:p>
        </w:tc>
      </w:tr>
      <w:tr w:rsidR="008052CE" w:rsidRPr="008052CE" w14:paraId="2D7BAFE1" w14:textId="77777777" w:rsidTr="00D9354A">
        <w:tc>
          <w:tcPr>
            <w:tcW w:w="0" w:type="auto"/>
            <w:hideMark/>
          </w:tcPr>
          <w:p w14:paraId="506FB897"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September</w:t>
            </w:r>
          </w:p>
        </w:tc>
        <w:tc>
          <w:tcPr>
            <w:tcW w:w="0" w:type="auto"/>
            <w:hideMark/>
          </w:tcPr>
          <w:p w14:paraId="69095D72"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Incident-response readiness exercise</w:t>
            </w:r>
          </w:p>
        </w:tc>
        <w:tc>
          <w:tcPr>
            <w:tcW w:w="0" w:type="auto"/>
            <w:hideMark/>
          </w:tcPr>
          <w:p w14:paraId="2752C5D1"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Incident Response Working Group</w:t>
            </w:r>
          </w:p>
        </w:tc>
      </w:tr>
      <w:tr w:rsidR="008052CE" w:rsidRPr="008052CE" w14:paraId="71BE7330" w14:textId="77777777" w:rsidTr="00D9354A">
        <w:tc>
          <w:tcPr>
            <w:tcW w:w="0" w:type="auto"/>
            <w:hideMark/>
          </w:tcPr>
          <w:p w14:paraId="7D17131E"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October</w:t>
            </w:r>
          </w:p>
        </w:tc>
        <w:tc>
          <w:tcPr>
            <w:tcW w:w="0" w:type="auto"/>
            <w:hideMark/>
          </w:tcPr>
          <w:p w14:paraId="79455191"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Regulatory/privacy and compliance review</w:t>
            </w:r>
          </w:p>
        </w:tc>
        <w:tc>
          <w:tcPr>
            <w:tcW w:w="0" w:type="auto"/>
            <w:hideMark/>
          </w:tcPr>
          <w:p w14:paraId="735728A0"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Governance Committee</w:t>
            </w:r>
          </w:p>
        </w:tc>
      </w:tr>
      <w:tr w:rsidR="008052CE" w:rsidRPr="008052CE" w14:paraId="2E754AD5" w14:textId="77777777" w:rsidTr="00D9354A">
        <w:tc>
          <w:tcPr>
            <w:tcW w:w="0" w:type="auto"/>
            <w:hideMark/>
          </w:tcPr>
          <w:p w14:paraId="3255FC63"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November</w:t>
            </w:r>
          </w:p>
        </w:tc>
        <w:tc>
          <w:tcPr>
            <w:tcW w:w="0" w:type="auto"/>
            <w:hideMark/>
          </w:tcPr>
          <w:p w14:paraId="27C036D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Cybersecurity budget and investment planning</w:t>
            </w:r>
          </w:p>
        </w:tc>
        <w:tc>
          <w:tcPr>
            <w:tcW w:w="0" w:type="auto"/>
            <w:hideMark/>
          </w:tcPr>
          <w:p w14:paraId="1405680C"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Executive Security Council</w:t>
            </w:r>
          </w:p>
        </w:tc>
      </w:tr>
      <w:tr w:rsidR="008052CE" w:rsidRPr="008052CE" w14:paraId="3CDCB52B" w14:textId="77777777" w:rsidTr="00D9354A">
        <w:tc>
          <w:tcPr>
            <w:tcW w:w="0" w:type="auto"/>
            <w:hideMark/>
          </w:tcPr>
          <w:p w14:paraId="64C4A93D"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b/>
                <w:bCs/>
              </w:rPr>
              <w:t>December</w:t>
            </w:r>
          </w:p>
        </w:tc>
        <w:tc>
          <w:tcPr>
            <w:tcW w:w="0" w:type="auto"/>
            <w:hideMark/>
          </w:tcPr>
          <w:p w14:paraId="679D7D86"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Annual security performance, lessons learned and next-year priorities</w:t>
            </w:r>
          </w:p>
        </w:tc>
        <w:tc>
          <w:tcPr>
            <w:tcW w:w="0" w:type="auto"/>
            <w:hideMark/>
          </w:tcPr>
          <w:p w14:paraId="1FE55AE5"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Executive Security Council / Board</w:t>
            </w:r>
          </w:p>
        </w:tc>
      </w:tr>
    </w:tbl>
    <w:p w14:paraId="7A1F1260" w14:textId="77777777" w:rsidR="008052CE" w:rsidRPr="008052CE" w:rsidRDefault="008052CE" w:rsidP="008052CE">
      <w:pPr>
        <w:spacing w:line="360" w:lineRule="auto"/>
        <w:jc w:val="both"/>
        <w:rPr>
          <w:rFonts w:ascii="Times New Roman" w:hAnsi="Times New Roman" w:cs="Times New Roman"/>
          <w:b/>
          <w:bCs/>
        </w:rPr>
      </w:pPr>
      <w:r w:rsidRPr="008052CE">
        <w:rPr>
          <w:rFonts w:ascii="Times New Roman" w:hAnsi="Times New Roman" w:cs="Times New Roman"/>
          <w:b/>
          <w:bCs/>
        </w:rPr>
        <w:t>Recurring activities</w:t>
      </w:r>
    </w:p>
    <w:p w14:paraId="1510F253" w14:textId="77777777" w:rsidR="008052CE" w:rsidRPr="008052CE" w:rsidRDefault="008052CE" w:rsidP="008052CE">
      <w:pPr>
        <w:spacing w:line="360" w:lineRule="auto"/>
        <w:jc w:val="both"/>
        <w:rPr>
          <w:rFonts w:ascii="Times New Roman" w:hAnsi="Times New Roman" w:cs="Times New Roman"/>
        </w:rPr>
      </w:pPr>
      <w:r w:rsidRPr="008052CE">
        <w:rPr>
          <w:rFonts w:ascii="Times New Roman" w:hAnsi="Times New Roman" w:cs="Times New Roman"/>
        </w:rPr>
        <w:t>In addition to the monthly focus areas above:</w:t>
      </w:r>
    </w:p>
    <w:p w14:paraId="462D20F6" w14:textId="77777777" w:rsidR="008052CE" w:rsidRPr="008052CE" w:rsidRDefault="008052CE" w:rsidP="008052CE">
      <w:pPr>
        <w:numPr>
          <w:ilvl w:val="0"/>
          <w:numId w:val="36"/>
        </w:numPr>
        <w:spacing w:line="360" w:lineRule="auto"/>
        <w:jc w:val="both"/>
        <w:rPr>
          <w:rFonts w:ascii="Times New Roman" w:hAnsi="Times New Roman" w:cs="Times New Roman"/>
        </w:rPr>
      </w:pPr>
      <w:r w:rsidRPr="008052CE">
        <w:rPr>
          <w:rFonts w:ascii="Times New Roman" w:hAnsi="Times New Roman" w:cs="Times New Roman"/>
          <w:b/>
          <w:bCs/>
        </w:rPr>
        <w:lastRenderedPageBreak/>
        <w:t>Monthly:</w:t>
      </w:r>
      <w:r w:rsidRPr="008052CE">
        <w:rPr>
          <w:rFonts w:ascii="Times New Roman" w:hAnsi="Times New Roman" w:cs="Times New Roman"/>
        </w:rPr>
        <w:t xml:space="preserve"> Security Governance Committee.</w:t>
      </w:r>
    </w:p>
    <w:p w14:paraId="4C5649CB" w14:textId="77777777" w:rsidR="008052CE" w:rsidRPr="008052CE" w:rsidRDefault="008052CE" w:rsidP="008052CE">
      <w:pPr>
        <w:numPr>
          <w:ilvl w:val="0"/>
          <w:numId w:val="36"/>
        </w:numPr>
        <w:spacing w:line="360" w:lineRule="auto"/>
        <w:jc w:val="both"/>
        <w:rPr>
          <w:rFonts w:ascii="Times New Roman" w:hAnsi="Times New Roman" w:cs="Times New Roman"/>
        </w:rPr>
      </w:pPr>
      <w:r w:rsidRPr="008052CE">
        <w:rPr>
          <w:rFonts w:ascii="Times New Roman" w:hAnsi="Times New Roman" w:cs="Times New Roman"/>
          <w:b/>
          <w:bCs/>
        </w:rPr>
        <w:t>Monthly:</w:t>
      </w:r>
      <w:r w:rsidRPr="008052CE">
        <w:rPr>
          <w:rFonts w:ascii="Times New Roman" w:hAnsi="Times New Roman" w:cs="Times New Roman"/>
        </w:rPr>
        <w:t xml:space="preserve"> Cyber-risk and KPI reporting.</w:t>
      </w:r>
    </w:p>
    <w:p w14:paraId="2559D514" w14:textId="77777777" w:rsidR="008052CE" w:rsidRPr="008052CE" w:rsidRDefault="008052CE" w:rsidP="008052CE">
      <w:pPr>
        <w:numPr>
          <w:ilvl w:val="0"/>
          <w:numId w:val="36"/>
        </w:numPr>
        <w:spacing w:line="360" w:lineRule="auto"/>
        <w:jc w:val="both"/>
        <w:rPr>
          <w:rFonts w:ascii="Times New Roman" w:hAnsi="Times New Roman" w:cs="Times New Roman"/>
        </w:rPr>
      </w:pPr>
      <w:r w:rsidRPr="008052CE">
        <w:rPr>
          <w:rFonts w:ascii="Times New Roman" w:hAnsi="Times New Roman" w:cs="Times New Roman"/>
          <w:b/>
          <w:bCs/>
        </w:rPr>
        <w:t>Monthly:</w:t>
      </w:r>
      <w:r w:rsidRPr="008052CE">
        <w:rPr>
          <w:rFonts w:ascii="Times New Roman" w:hAnsi="Times New Roman" w:cs="Times New Roman"/>
        </w:rPr>
        <w:t xml:space="preserve"> Incident-response readiness monitoring.</w:t>
      </w:r>
    </w:p>
    <w:p w14:paraId="02501C10" w14:textId="77777777" w:rsidR="008052CE" w:rsidRPr="008052CE" w:rsidRDefault="008052CE" w:rsidP="008052CE">
      <w:pPr>
        <w:numPr>
          <w:ilvl w:val="0"/>
          <w:numId w:val="36"/>
        </w:numPr>
        <w:spacing w:line="360" w:lineRule="auto"/>
        <w:jc w:val="both"/>
        <w:rPr>
          <w:rFonts w:ascii="Times New Roman" w:hAnsi="Times New Roman" w:cs="Times New Roman"/>
        </w:rPr>
      </w:pPr>
      <w:r w:rsidRPr="008052CE">
        <w:rPr>
          <w:rFonts w:ascii="Times New Roman" w:hAnsi="Times New Roman" w:cs="Times New Roman"/>
          <w:b/>
          <w:bCs/>
        </w:rPr>
        <w:t>Quarterly:</w:t>
      </w:r>
      <w:r w:rsidRPr="008052CE">
        <w:rPr>
          <w:rFonts w:ascii="Times New Roman" w:hAnsi="Times New Roman" w:cs="Times New Roman"/>
        </w:rPr>
        <w:t xml:space="preserve"> Executive Security Council review.</w:t>
      </w:r>
    </w:p>
    <w:p w14:paraId="56514357" w14:textId="77777777" w:rsidR="008052CE" w:rsidRPr="008052CE" w:rsidRDefault="008052CE" w:rsidP="008052CE">
      <w:pPr>
        <w:numPr>
          <w:ilvl w:val="0"/>
          <w:numId w:val="36"/>
        </w:numPr>
        <w:spacing w:line="360" w:lineRule="auto"/>
        <w:jc w:val="both"/>
        <w:rPr>
          <w:rFonts w:ascii="Times New Roman" w:hAnsi="Times New Roman" w:cs="Times New Roman"/>
        </w:rPr>
      </w:pPr>
      <w:r w:rsidRPr="008052CE">
        <w:rPr>
          <w:rFonts w:ascii="Times New Roman" w:hAnsi="Times New Roman" w:cs="Times New Roman"/>
          <w:b/>
          <w:bCs/>
        </w:rPr>
        <w:t>Quarterly:</w:t>
      </w:r>
      <w:r w:rsidRPr="008052CE">
        <w:rPr>
          <w:rFonts w:ascii="Times New Roman" w:hAnsi="Times New Roman" w:cs="Times New Roman"/>
        </w:rPr>
        <w:t xml:space="preserve"> Material cyber-risk reporting to the Board.</w:t>
      </w:r>
    </w:p>
    <w:p w14:paraId="06913CEC" w14:textId="77777777" w:rsidR="008052CE" w:rsidRDefault="008052CE" w:rsidP="008052CE">
      <w:pPr>
        <w:numPr>
          <w:ilvl w:val="0"/>
          <w:numId w:val="36"/>
        </w:numPr>
        <w:spacing w:line="360" w:lineRule="auto"/>
        <w:jc w:val="both"/>
        <w:rPr>
          <w:rFonts w:ascii="Times New Roman" w:hAnsi="Times New Roman" w:cs="Times New Roman"/>
        </w:rPr>
      </w:pPr>
      <w:r w:rsidRPr="008052CE">
        <w:rPr>
          <w:rFonts w:ascii="Times New Roman" w:hAnsi="Times New Roman" w:cs="Times New Roman"/>
          <w:b/>
          <w:bCs/>
        </w:rPr>
        <w:t>Annually:</w:t>
      </w:r>
      <w:r w:rsidRPr="008052CE">
        <w:rPr>
          <w:rFonts w:ascii="Times New Roman" w:hAnsi="Times New Roman" w:cs="Times New Roman"/>
        </w:rPr>
        <w:t xml:space="preserve"> Governance structure and Terms of Reference review.</w:t>
      </w:r>
    </w:p>
    <w:p w14:paraId="2D59FC8F" w14:textId="77777777" w:rsidR="00D9354A" w:rsidRDefault="00D9354A" w:rsidP="00D9354A">
      <w:pPr>
        <w:spacing w:line="360" w:lineRule="auto"/>
        <w:ind w:left="720"/>
        <w:jc w:val="both"/>
        <w:rPr>
          <w:rFonts w:ascii="Times New Roman" w:hAnsi="Times New Roman" w:cs="Times New Roman"/>
          <w:b/>
          <w:bCs/>
        </w:rPr>
      </w:pPr>
    </w:p>
    <w:p w14:paraId="0861FD3D" w14:textId="77777777" w:rsidR="00F84870" w:rsidRDefault="00F84870" w:rsidP="00D9354A">
      <w:pPr>
        <w:spacing w:line="360" w:lineRule="auto"/>
        <w:ind w:left="720"/>
        <w:jc w:val="both"/>
        <w:rPr>
          <w:rFonts w:ascii="Times New Roman" w:hAnsi="Times New Roman" w:cs="Times New Roman"/>
          <w:b/>
          <w:bCs/>
        </w:rPr>
      </w:pPr>
    </w:p>
    <w:p w14:paraId="5E836CB9" w14:textId="77777777" w:rsidR="00F84870" w:rsidRPr="00A61AB4" w:rsidRDefault="00F84870" w:rsidP="00A61AB4">
      <w:pPr>
        <w:pStyle w:val="Heading1"/>
        <w:rPr>
          <w:rFonts w:ascii="Times New Roman" w:hAnsi="Times New Roman" w:cs="Times New Roman"/>
          <w:b/>
          <w:bCs/>
          <w:color w:val="auto"/>
          <w:sz w:val="24"/>
          <w:szCs w:val="24"/>
        </w:rPr>
      </w:pPr>
    </w:p>
    <w:p w14:paraId="613271B7" w14:textId="5FAFA861" w:rsidR="00F84870" w:rsidRPr="00A61AB4" w:rsidRDefault="00F84870" w:rsidP="00A61AB4">
      <w:pPr>
        <w:pStyle w:val="Heading1"/>
        <w:rPr>
          <w:rFonts w:ascii="Times New Roman" w:hAnsi="Times New Roman" w:cs="Times New Roman"/>
          <w:b/>
          <w:bCs/>
          <w:color w:val="auto"/>
          <w:sz w:val="24"/>
          <w:szCs w:val="24"/>
        </w:rPr>
      </w:pPr>
      <w:bookmarkStart w:id="16" w:name="_Toc241267386"/>
      <w:r w:rsidRPr="00A61AB4">
        <w:rPr>
          <w:rFonts w:ascii="Times New Roman" w:hAnsi="Times New Roman" w:cs="Times New Roman"/>
          <w:b/>
          <w:bCs/>
          <w:color w:val="auto"/>
          <w:sz w:val="24"/>
          <w:szCs w:val="24"/>
        </w:rPr>
        <w:t>TASK 4 — RACI ACCOUNTABILITY MATRIX</w:t>
      </w:r>
      <w:bookmarkEnd w:id="16"/>
    </w:p>
    <w:p w14:paraId="642CCA4A" w14:textId="29FC7BDB" w:rsidR="00BA71B9" w:rsidRPr="00A61AB4" w:rsidRDefault="00127323" w:rsidP="00A61AB4">
      <w:pPr>
        <w:pStyle w:val="Heading2"/>
        <w:rPr>
          <w:rFonts w:ascii="Times New Roman" w:hAnsi="Times New Roman" w:cs="Times New Roman"/>
          <w:b/>
          <w:bCs/>
          <w:color w:val="auto"/>
          <w:sz w:val="24"/>
          <w:szCs w:val="24"/>
        </w:rPr>
      </w:pPr>
      <w:bookmarkStart w:id="17" w:name="_Toc241267387"/>
      <w:r w:rsidRPr="00A61AB4">
        <w:rPr>
          <w:rFonts w:ascii="Times New Roman" w:hAnsi="Times New Roman" w:cs="Times New Roman"/>
          <w:b/>
          <w:bCs/>
          <w:color w:val="auto"/>
          <w:sz w:val="24"/>
          <w:szCs w:val="24"/>
        </w:rPr>
        <w:t xml:space="preserve">4.1 </w:t>
      </w:r>
      <w:proofErr w:type="spellStart"/>
      <w:r w:rsidRPr="00A61AB4">
        <w:rPr>
          <w:rFonts w:ascii="Times New Roman" w:hAnsi="Times New Roman" w:cs="Times New Roman"/>
          <w:b/>
          <w:bCs/>
          <w:color w:val="auto"/>
          <w:sz w:val="24"/>
          <w:szCs w:val="24"/>
        </w:rPr>
        <w:t>TechGlobal</w:t>
      </w:r>
      <w:proofErr w:type="spellEnd"/>
      <w:r w:rsidRPr="00A61AB4">
        <w:rPr>
          <w:rFonts w:ascii="Times New Roman" w:hAnsi="Times New Roman" w:cs="Times New Roman"/>
          <w:b/>
          <w:bCs/>
          <w:color w:val="auto"/>
          <w:sz w:val="24"/>
          <w:szCs w:val="24"/>
        </w:rPr>
        <w:t xml:space="preserve"> RACI Matrix</w:t>
      </w:r>
      <w:bookmarkEnd w:id="17"/>
    </w:p>
    <w:tbl>
      <w:tblPr>
        <w:tblStyle w:val="TableGridLight"/>
        <w:tblW w:w="0" w:type="auto"/>
        <w:tblLook w:val="04A0" w:firstRow="1" w:lastRow="0" w:firstColumn="1" w:lastColumn="0" w:noHBand="0" w:noVBand="1"/>
      </w:tblPr>
      <w:tblGrid>
        <w:gridCol w:w="1834"/>
        <w:gridCol w:w="857"/>
        <w:gridCol w:w="737"/>
        <w:gridCol w:w="803"/>
        <w:gridCol w:w="1283"/>
        <w:gridCol w:w="790"/>
        <w:gridCol w:w="1030"/>
        <w:gridCol w:w="576"/>
        <w:gridCol w:w="470"/>
        <w:gridCol w:w="970"/>
      </w:tblGrid>
      <w:tr w:rsidR="00BA71B9" w:rsidRPr="00BA71B9" w14:paraId="4DE6E31A" w14:textId="77777777" w:rsidTr="00BA71B9">
        <w:tc>
          <w:tcPr>
            <w:tcW w:w="0" w:type="auto"/>
            <w:hideMark/>
          </w:tcPr>
          <w:p w14:paraId="08DA03B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Activity</w:t>
            </w:r>
          </w:p>
        </w:tc>
        <w:tc>
          <w:tcPr>
            <w:tcW w:w="0" w:type="auto"/>
            <w:hideMark/>
          </w:tcPr>
          <w:p w14:paraId="2ECDBD14"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Board</w:t>
            </w:r>
          </w:p>
        </w:tc>
        <w:tc>
          <w:tcPr>
            <w:tcW w:w="0" w:type="auto"/>
            <w:hideMark/>
          </w:tcPr>
          <w:p w14:paraId="25DB7F2F"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CEO</w:t>
            </w:r>
          </w:p>
        </w:tc>
        <w:tc>
          <w:tcPr>
            <w:tcW w:w="0" w:type="auto"/>
            <w:hideMark/>
          </w:tcPr>
          <w:p w14:paraId="70AAFC8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CISO</w:t>
            </w:r>
          </w:p>
        </w:tc>
        <w:tc>
          <w:tcPr>
            <w:tcW w:w="0" w:type="auto"/>
            <w:hideMark/>
          </w:tcPr>
          <w:p w14:paraId="6AA6815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CRO/Risk</w:t>
            </w:r>
          </w:p>
        </w:tc>
        <w:tc>
          <w:tcPr>
            <w:tcW w:w="0" w:type="auto"/>
            <w:hideMark/>
          </w:tcPr>
          <w:p w14:paraId="10BCA65F"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Legal</w:t>
            </w:r>
          </w:p>
        </w:tc>
        <w:tc>
          <w:tcPr>
            <w:tcW w:w="0" w:type="auto"/>
            <w:hideMark/>
          </w:tcPr>
          <w:p w14:paraId="3047541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Finance</w:t>
            </w:r>
          </w:p>
        </w:tc>
        <w:tc>
          <w:tcPr>
            <w:tcW w:w="0" w:type="auto"/>
            <w:hideMark/>
          </w:tcPr>
          <w:p w14:paraId="3B71DE6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HR</w:t>
            </w:r>
          </w:p>
        </w:tc>
        <w:tc>
          <w:tcPr>
            <w:tcW w:w="0" w:type="auto"/>
            <w:hideMark/>
          </w:tcPr>
          <w:p w14:paraId="1A6F0744"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IT</w:t>
            </w:r>
          </w:p>
        </w:tc>
        <w:tc>
          <w:tcPr>
            <w:tcW w:w="0" w:type="auto"/>
            <w:hideMark/>
          </w:tcPr>
          <w:p w14:paraId="3076855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BU Leader</w:t>
            </w:r>
          </w:p>
        </w:tc>
      </w:tr>
      <w:tr w:rsidR="00BA71B9" w:rsidRPr="00BA71B9" w14:paraId="6D1BEC61" w14:textId="77777777" w:rsidTr="00BA71B9">
        <w:tc>
          <w:tcPr>
            <w:tcW w:w="0" w:type="auto"/>
            <w:hideMark/>
          </w:tcPr>
          <w:p w14:paraId="2DA33DA1"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1. Cybersecurity strategy approval</w:t>
            </w:r>
          </w:p>
        </w:tc>
        <w:tc>
          <w:tcPr>
            <w:tcW w:w="0" w:type="auto"/>
            <w:hideMark/>
          </w:tcPr>
          <w:p w14:paraId="6A801384"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4E799A7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2A2806E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5C9D7175"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1F166F6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3ABD3483"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07945AD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616E7885"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661274E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4B2DFEB9" w14:textId="77777777" w:rsidTr="00BA71B9">
        <w:tc>
          <w:tcPr>
            <w:tcW w:w="0" w:type="auto"/>
            <w:hideMark/>
          </w:tcPr>
          <w:p w14:paraId="634827F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2. Security policy approval</w:t>
            </w:r>
          </w:p>
        </w:tc>
        <w:tc>
          <w:tcPr>
            <w:tcW w:w="0" w:type="auto"/>
            <w:hideMark/>
          </w:tcPr>
          <w:p w14:paraId="623324B2"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5F13B04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115F92E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1A93775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26563320"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53F42964"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58E4C834"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5BE15BC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6F8B399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4D71FE84" w14:textId="77777777" w:rsidTr="00BA71B9">
        <w:tc>
          <w:tcPr>
            <w:tcW w:w="0" w:type="auto"/>
            <w:hideMark/>
          </w:tcPr>
          <w:p w14:paraId="3E91CC2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3. Enterprise cyber-risk assessment</w:t>
            </w:r>
          </w:p>
        </w:tc>
        <w:tc>
          <w:tcPr>
            <w:tcW w:w="0" w:type="auto"/>
            <w:hideMark/>
          </w:tcPr>
          <w:p w14:paraId="7A52094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383AAE1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3E35F60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372C81E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41802B1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6D02300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07FA57F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2A0E42B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0022ADCB"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320B6885" w14:textId="77777777" w:rsidTr="00BA71B9">
        <w:tc>
          <w:tcPr>
            <w:tcW w:w="0" w:type="auto"/>
            <w:hideMark/>
          </w:tcPr>
          <w:p w14:paraId="293DE985"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4. Risk acceptance</w:t>
            </w:r>
          </w:p>
        </w:tc>
        <w:tc>
          <w:tcPr>
            <w:tcW w:w="0" w:type="auto"/>
            <w:hideMark/>
          </w:tcPr>
          <w:p w14:paraId="473453D4"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3D80D4E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1274FA3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2CB0B8D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12B029A3"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0B3A0CA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4D047CF2"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403A29A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125DC2EB"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69538DDB" w14:textId="77777777" w:rsidTr="00BA71B9">
        <w:tc>
          <w:tcPr>
            <w:tcW w:w="0" w:type="auto"/>
            <w:hideMark/>
          </w:tcPr>
          <w:p w14:paraId="7AB5842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lastRenderedPageBreak/>
              <w:t>5. Security budget approval</w:t>
            </w:r>
          </w:p>
        </w:tc>
        <w:tc>
          <w:tcPr>
            <w:tcW w:w="0" w:type="auto"/>
            <w:hideMark/>
          </w:tcPr>
          <w:p w14:paraId="209C34E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23A615E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35A3EBA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6C95501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372E996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11C0322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1551CAC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7DDE0E3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4AD505F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2F73C3CE" w14:textId="77777777" w:rsidTr="00BA71B9">
        <w:tc>
          <w:tcPr>
            <w:tcW w:w="0" w:type="auto"/>
            <w:hideMark/>
          </w:tcPr>
          <w:p w14:paraId="4575E752"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6. Security architecture approval</w:t>
            </w:r>
          </w:p>
        </w:tc>
        <w:tc>
          <w:tcPr>
            <w:tcW w:w="0" w:type="auto"/>
            <w:hideMark/>
          </w:tcPr>
          <w:p w14:paraId="573809AF"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1BD850B3"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549C9980"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16B99F5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6A2380C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6F107C3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667ABBC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0D827AC4"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61AC70E4"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3E0C9B27" w14:textId="77777777" w:rsidTr="00BA71B9">
        <w:tc>
          <w:tcPr>
            <w:tcW w:w="0" w:type="auto"/>
            <w:hideMark/>
          </w:tcPr>
          <w:p w14:paraId="072B7BA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7. Third-party security review</w:t>
            </w:r>
          </w:p>
        </w:tc>
        <w:tc>
          <w:tcPr>
            <w:tcW w:w="0" w:type="auto"/>
            <w:hideMark/>
          </w:tcPr>
          <w:p w14:paraId="2A34340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2FBDA3E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19458BD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1C12966B"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10213C2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660D36E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23FFFF21"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2EEB6C35"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18A2F137"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r>
      <w:tr w:rsidR="00BA71B9" w:rsidRPr="00BA71B9" w14:paraId="0C98CAEB" w14:textId="77777777" w:rsidTr="00BA71B9">
        <w:tc>
          <w:tcPr>
            <w:tcW w:w="0" w:type="auto"/>
            <w:hideMark/>
          </w:tcPr>
          <w:p w14:paraId="04A90EA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8. Access governance</w:t>
            </w:r>
          </w:p>
        </w:tc>
        <w:tc>
          <w:tcPr>
            <w:tcW w:w="0" w:type="auto"/>
            <w:hideMark/>
          </w:tcPr>
          <w:p w14:paraId="64A3A3D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74D2198B"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3B2AD58B"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754F0CA3"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74A4AC91"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6C7D317B"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19E030C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48BCD85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0FC4D12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4567FE48" w14:textId="77777777" w:rsidTr="00BA71B9">
        <w:tc>
          <w:tcPr>
            <w:tcW w:w="0" w:type="auto"/>
            <w:hideMark/>
          </w:tcPr>
          <w:p w14:paraId="5CAD559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9. Incident response governance</w:t>
            </w:r>
          </w:p>
        </w:tc>
        <w:tc>
          <w:tcPr>
            <w:tcW w:w="0" w:type="auto"/>
            <w:hideMark/>
          </w:tcPr>
          <w:p w14:paraId="00BA4360"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04B77D77"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0E54EB91"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6ADDD48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5B2F181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38BCF11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437AEAE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5D92AC6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5EED01B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5C1A8371" w14:textId="77777777" w:rsidTr="00BA71B9">
        <w:tc>
          <w:tcPr>
            <w:tcW w:w="0" w:type="auto"/>
            <w:hideMark/>
          </w:tcPr>
          <w:p w14:paraId="4192F57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10. Material incident escalation</w:t>
            </w:r>
          </w:p>
        </w:tc>
        <w:tc>
          <w:tcPr>
            <w:tcW w:w="0" w:type="auto"/>
            <w:hideMark/>
          </w:tcPr>
          <w:p w14:paraId="3DDF798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4145D25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2EA3F49B"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62EBA85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05A5D6C5"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462CE9C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4411698F"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6B0B6CD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305C32E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4169BDE2" w14:textId="77777777" w:rsidTr="00BA71B9">
        <w:tc>
          <w:tcPr>
            <w:tcW w:w="0" w:type="auto"/>
            <w:hideMark/>
          </w:tcPr>
          <w:p w14:paraId="00315BA0"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11. Regulatory notification decision</w:t>
            </w:r>
          </w:p>
        </w:tc>
        <w:tc>
          <w:tcPr>
            <w:tcW w:w="0" w:type="auto"/>
            <w:hideMark/>
          </w:tcPr>
          <w:p w14:paraId="0094A6E0"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61D2971F"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66FC6DD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7D0FC87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618B8AB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4155CC4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138A76F1"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4201C967"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599843B1"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r>
      <w:tr w:rsidR="00BA71B9" w:rsidRPr="00BA71B9" w14:paraId="5D76620B" w14:textId="77777777" w:rsidTr="00BA71B9">
        <w:tc>
          <w:tcPr>
            <w:tcW w:w="0" w:type="auto"/>
            <w:hideMark/>
          </w:tcPr>
          <w:p w14:paraId="10A6661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 xml:space="preserve">12. Security awareness </w:t>
            </w:r>
            <w:proofErr w:type="spellStart"/>
            <w:r w:rsidRPr="00BA71B9">
              <w:rPr>
                <w:rFonts w:ascii="Times New Roman" w:hAnsi="Times New Roman" w:cs="Times New Roman"/>
                <w:b/>
                <w:bCs/>
              </w:rPr>
              <w:t>programme</w:t>
            </w:r>
            <w:proofErr w:type="spellEnd"/>
          </w:p>
        </w:tc>
        <w:tc>
          <w:tcPr>
            <w:tcW w:w="0" w:type="auto"/>
            <w:hideMark/>
          </w:tcPr>
          <w:p w14:paraId="5AA8264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7FD2218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3B5E064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212476FD"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0EF5988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7EE98453"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5F866C12"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42ECDB8F"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13AFE1C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r>
      <w:tr w:rsidR="00BA71B9" w:rsidRPr="00BA71B9" w14:paraId="2F028D6F" w14:textId="77777777" w:rsidTr="00BA71B9">
        <w:tc>
          <w:tcPr>
            <w:tcW w:w="0" w:type="auto"/>
            <w:hideMark/>
          </w:tcPr>
          <w:p w14:paraId="219C216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13. Vulnerability remediation oversight</w:t>
            </w:r>
          </w:p>
        </w:tc>
        <w:tc>
          <w:tcPr>
            <w:tcW w:w="0" w:type="auto"/>
            <w:hideMark/>
          </w:tcPr>
          <w:p w14:paraId="7DBA4B5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6EE99AD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12E6916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3265387F"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70352152"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414C480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26748E3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60807AA4"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3BEDDB4B"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r>
      <w:tr w:rsidR="00BA71B9" w:rsidRPr="00BA71B9" w14:paraId="0BFD916E" w14:textId="77777777" w:rsidTr="00BA71B9">
        <w:tc>
          <w:tcPr>
            <w:tcW w:w="0" w:type="auto"/>
            <w:hideMark/>
          </w:tcPr>
          <w:p w14:paraId="0FF8B637"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lastRenderedPageBreak/>
              <w:t>14. Business continuity / recovery governance</w:t>
            </w:r>
          </w:p>
        </w:tc>
        <w:tc>
          <w:tcPr>
            <w:tcW w:w="0" w:type="auto"/>
            <w:hideMark/>
          </w:tcPr>
          <w:p w14:paraId="53731C1E"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020A9753"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6B5BF842"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424FE328"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0DCA449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23B5D3CF"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118B713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2D82E342"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11552F20"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r>
      <w:tr w:rsidR="00BA71B9" w:rsidRPr="00BA71B9" w14:paraId="2A8D25FA" w14:textId="77777777" w:rsidTr="00BA71B9">
        <w:tc>
          <w:tcPr>
            <w:tcW w:w="0" w:type="auto"/>
            <w:hideMark/>
          </w:tcPr>
          <w:p w14:paraId="19C0E24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15. Board cyber-risk reporting</w:t>
            </w:r>
          </w:p>
        </w:tc>
        <w:tc>
          <w:tcPr>
            <w:tcW w:w="0" w:type="auto"/>
            <w:hideMark/>
          </w:tcPr>
          <w:p w14:paraId="17B5BC4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A</w:t>
            </w:r>
          </w:p>
        </w:tc>
        <w:tc>
          <w:tcPr>
            <w:tcW w:w="0" w:type="auto"/>
            <w:hideMark/>
          </w:tcPr>
          <w:p w14:paraId="3204944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74B9799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R</w:t>
            </w:r>
          </w:p>
        </w:tc>
        <w:tc>
          <w:tcPr>
            <w:tcW w:w="0" w:type="auto"/>
            <w:hideMark/>
          </w:tcPr>
          <w:p w14:paraId="0A7AF4E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2A12AB79"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2948FB1A"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6FD5EC7C"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c>
          <w:tcPr>
            <w:tcW w:w="0" w:type="auto"/>
            <w:hideMark/>
          </w:tcPr>
          <w:p w14:paraId="7CDE3B4B"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C</w:t>
            </w:r>
          </w:p>
        </w:tc>
        <w:tc>
          <w:tcPr>
            <w:tcW w:w="0" w:type="auto"/>
            <w:hideMark/>
          </w:tcPr>
          <w:p w14:paraId="74959BF6" w14:textId="77777777" w:rsidR="00BA71B9" w:rsidRPr="00BA71B9" w:rsidRDefault="00BA71B9" w:rsidP="00BA71B9">
            <w:pPr>
              <w:spacing w:after="160" w:line="360" w:lineRule="auto"/>
              <w:jc w:val="both"/>
              <w:rPr>
                <w:rFonts w:ascii="Times New Roman" w:hAnsi="Times New Roman" w:cs="Times New Roman"/>
                <w:b/>
                <w:bCs/>
              </w:rPr>
            </w:pPr>
            <w:r w:rsidRPr="00BA71B9">
              <w:rPr>
                <w:rFonts w:ascii="Times New Roman" w:hAnsi="Times New Roman" w:cs="Times New Roman"/>
                <w:b/>
                <w:bCs/>
              </w:rPr>
              <w:t>I</w:t>
            </w:r>
          </w:p>
        </w:tc>
      </w:tr>
    </w:tbl>
    <w:p w14:paraId="0CA79B59" w14:textId="77777777" w:rsidR="00BA71B9" w:rsidRDefault="00BA71B9" w:rsidP="00F84870">
      <w:pPr>
        <w:spacing w:line="360" w:lineRule="auto"/>
        <w:jc w:val="both"/>
        <w:rPr>
          <w:rFonts w:ascii="Times New Roman" w:hAnsi="Times New Roman" w:cs="Times New Roman"/>
          <w:b/>
          <w:bCs/>
        </w:rPr>
      </w:pPr>
    </w:p>
    <w:p w14:paraId="596C9744" w14:textId="77777777" w:rsidR="00127323" w:rsidRDefault="00127323" w:rsidP="00F84870">
      <w:pPr>
        <w:spacing w:line="360" w:lineRule="auto"/>
        <w:jc w:val="both"/>
        <w:rPr>
          <w:rFonts w:ascii="Times New Roman" w:hAnsi="Times New Roman" w:cs="Times New Roman"/>
          <w:b/>
          <w:bCs/>
        </w:rPr>
      </w:pPr>
    </w:p>
    <w:p w14:paraId="685DDB4E" w14:textId="77777777" w:rsidR="00127323" w:rsidRDefault="00127323" w:rsidP="00F84870">
      <w:pPr>
        <w:spacing w:line="360" w:lineRule="auto"/>
        <w:jc w:val="both"/>
        <w:rPr>
          <w:rFonts w:ascii="Times New Roman" w:hAnsi="Times New Roman" w:cs="Times New Roman"/>
          <w:b/>
          <w:bCs/>
        </w:rPr>
      </w:pPr>
    </w:p>
    <w:p w14:paraId="3B4C48D4" w14:textId="77777777" w:rsidR="00127323" w:rsidRDefault="00127323" w:rsidP="00F84870">
      <w:pPr>
        <w:spacing w:line="360" w:lineRule="auto"/>
        <w:jc w:val="both"/>
        <w:rPr>
          <w:rFonts w:ascii="Times New Roman" w:hAnsi="Times New Roman" w:cs="Times New Roman"/>
          <w:b/>
          <w:bCs/>
        </w:rPr>
      </w:pPr>
    </w:p>
    <w:p w14:paraId="2F6B2DAF" w14:textId="77777777" w:rsidR="00127323" w:rsidRPr="00127323" w:rsidRDefault="00127323" w:rsidP="00127323">
      <w:pPr>
        <w:pStyle w:val="Heading2"/>
        <w:rPr>
          <w:rFonts w:ascii="Times New Roman" w:hAnsi="Times New Roman" w:cs="Times New Roman"/>
          <w:b/>
          <w:bCs/>
          <w:color w:val="auto"/>
          <w:sz w:val="24"/>
          <w:szCs w:val="24"/>
        </w:rPr>
      </w:pPr>
    </w:p>
    <w:p w14:paraId="5F00E9AB" w14:textId="77777777" w:rsidR="00127323" w:rsidRPr="00127323" w:rsidRDefault="00127323" w:rsidP="00127323">
      <w:pPr>
        <w:pStyle w:val="Heading2"/>
        <w:rPr>
          <w:rFonts w:ascii="Times New Roman" w:hAnsi="Times New Roman" w:cs="Times New Roman"/>
          <w:b/>
          <w:bCs/>
          <w:color w:val="auto"/>
          <w:sz w:val="24"/>
          <w:szCs w:val="24"/>
        </w:rPr>
      </w:pPr>
      <w:bookmarkStart w:id="18" w:name="_Toc241267388"/>
      <w:r w:rsidRPr="00127323">
        <w:rPr>
          <w:rFonts w:ascii="Times New Roman" w:hAnsi="Times New Roman" w:cs="Times New Roman"/>
          <w:b/>
          <w:bCs/>
          <w:color w:val="auto"/>
          <w:sz w:val="24"/>
          <w:szCs w:val="24"/>
        </w:rPr>
        <w:t>4.2 Problematic RACI Assignments</w:t>
      </w:r>
      <w:bookmarkEnd w:id="18"/>
    </w:p>
    <w:p w14:paraId="41111C90" w14:textId="77777777" w:rsidR="00127323" w:rsidRPr="00127323" w:rsidRDefault="00127323" w:rsidP="00127323">
      <w:pPr>
        <w:spacing w:line="360" w:lineRule="auto"/>
        <w:jc w:val="both"/>
        <w:rPr>
          <w:rFonts w:ascii="Times New Roman" w:hAnsi="Times New Roman" w:cs="Times New Roman"/>
          <w:b/>
          <w:bCs/>
          <w:i/>
          <w:iCs/>
        </w:rPr>
      </w:pPr>
      <w:r w:rsidRPr="00127323">
        <w:rPr>
          <w:rFonts w:ascii="Times New Roman" w:hAnsi="Times New Roman" w:cs="Times New Roman"/>
          <w:b/>
          <w:bCs/>
          <w:i/>
          <w:iCs/>
        </w:rPr>
        <w:t>1. IT as Accountable for security architecture</w:t>
      </w:r>
    </w:p>
    <w:p w14:paraId="4881992D" w14:textId="77777777" w:rsidR="00127323" w:rsidRPr="00127323" w:rsidRDefault="00127323" w:rsidP="00127323">
      <w:pPr>
        <w:spacing w:line="360" w:lineRule="auto"/>
        <w:jc w:val="both"/>
        <w:rPr>
          <w:rFonts w:ascii="Times New Roman" w:hAnsi="Times New Roman" w:cs="Times New Roman"/>
        </w:rPr>
      </w:pPr>
      <w:r w:rsidRPr="00127323">
        <w:rPr>
          <w:rFonts w:ascii="Times New Roman" w:hAnsi="Times New Roman" w:cs="Times New Roman"/>
        </w:rPr>
        <w:t>Making IT accountable for the overall security architecture could create a conflict because IT is also responsible for implementing the technology.</w:t>
      </w:r>
    </w:p>
    <w:p w14:paraId="1EEAFFEB" w14:textId="49DDBDDC" w:rsidR="00127323" w:rsidRPr="00127323" w:rsidRDefault="00127323" w:rsidP="00127323">
      <w:pPr>
        <w:spacing w:line="360" w:lineRule="auto"/>
        <w:jc w:val="both"/>
        <w:rPr>
          <w:rFonts w:ascii="Times New Roman" w:hAnsi="Times New Roman" w:cs="Times New Roman"/>
        </w:rPr>
      </w:pPr>
      <w:r w:rsidRPr="00127323">
        <w:rPr>
          <w:rFonts w:ascii="Times New Roman" w:hAnsi="Times New Roman" w:cs="Times New Roman"/>
        </w:rPr>
        <w:t>Resolution: CISO remains Accountable, while IT is Responsible for implementation.</w:t>
      </w:r>
    </w:p>
    <w:p w14:paraId="3868A3BA" w14:textId="77777777" w:rsidR="00127323" w:rsidRPr="00127323" w:rsidRDefault="00127323" w:rsidP="00127323">
      <w:pPr>
        <w:spacing w:line="360" w:lineRule="auto"/>
        <w:jc w:val="both"/>
        <w:rPr>
          <w:rFonts w:ascii="Times New Roman" w:hAnsi="Times New Roman" w:cs="Times New Roman"/>
          <w:b/>
          <w:bCs/>
        </w:rPr>
      </w:pPr>
      <w:r w:rsidRPr="00127323">
        <w:rPr>
          <w:rFonts w:ascii="Times New Roman" w:hAnsi="Times New Roman" w:cs="Times New Roman"/>
          <w:b/>
          <w:bCs/>
        </w:rPr>
        <w:t>2. CISO as Accountable for risk acceptance</w:t>
      </w:r>
    </w:p>
    <w:p w14:paraId="215DE9BE"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 xml:space="preserve">The CISO provides </w:t>
      </w:r>
      <w:proofErr w:type="gramStart"/>
      <w:r w:rsidRPr="00A61AB4">
        <w:rPr>
          <w:rFonts w:ascii="Times New Roman" w:hAnsi="Times New Roman" w:cs="Times New Roman"/>
        </w:rPr>
        <w:t>the security</w:t>
      </w:r>
      <w:proofErr w:type="gramEnd"/>
      <w:r w:rsidRPr="00A61AB4">
        <w:rPr>
          <w:rFonts w:ascii="Times New Roman" w:hAnsi="Times New Roman" w:cs="Times New Roman"/>
        </w:rPr>
        <w:t xml:space="preserve"> assessment and </w:t>
      </w:r>
      <w:proofErr w:type="gramStart"/>
      <w:r w:rsidRPr="00A61AB4">
        <w:rPr>
          <w:rFonts w:ascii="Times New Roman" w:hAnsi="Times New Roman" w:cs="Times New Roman"/>
        </w:rPr>
        <w:t>recommendation, but</w:t>
      </w:r>
      <w:proofErr w:type="gramEnd"/>
      <w:r w:rsidRPr="00A61AB4">
        <w:rPr>
          <w:rFonts w:ascii="Times New Roman" w:hAnsi="Times New Roman" w:cs="Times New Roman"/>
        </w:rPr>
        <w:t xml:space="preserve"> should not independently accept enterprise risk.</w:t>
      </w:r>
    </w:p>
    <w:p w14:paraId="2ADCE954"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Resolution: CRO/Risk is Accountable for risk acceptance, with the CISO Responsible for the security assessment.</w:t>
      </w:r>
    </w:p>
    <w:p w14:paraId="77F0040B" w14:textId="3B6A982C" w:rsidR="00127323" w:rsidRPr="00127323" w:rsidRDefault="00127323" w:rsidP="00127323">
      <w:pPr>
        <w:spacing w:line="360" w:lineRule="auto"/>
        <w:jc w:val="both"/>
        <w:rPr>
          <w:rFonts w:ascii="Times New Roman" w:hAnsi="Times New Roman" w:cs="Times New Roman"/>
          <w:b/>
          <w:bCs/>
        </w:rPr>
      </w:pPr>
    </w:p>
    <w:p w14:paraId="4DD8139B" w14:textId="77777777" w:rsidR="00127323" w:rsidRPr="00127323" w:rsidRDefault="00127323" w:rsidP="00127323">
      <w:pPr>
        <w:spacing w:line="360" w:lineRule="auto"/>
        <w:jc w:val="both"/>
        <w:rPr>
          <w:rFonts w:ascii="Times New Roman" w:hAnsi="Times New Roman" w:cs="Times New Roman"/>
          <w:b/>
          <w:bCs/>
        </w:rPr>
      </w:pPr>
      <w:r w:rsidRPr="00127323">
        <w:rPr>
          <w:rFonts w:ascii="Times New Roman" w:hAnsi="Times New Roman" w:cs="Times New Roman"/>
          <w:b/>
          <w:bCs/>
        </w:rPr>
        <w:t>3. Legal and Security both making the regulatory notification decision</w:t>
      </w:r>
    </w:p>
    <w:p w14:paraId="7574F3A7"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Security determines the technical facts, while Legal determines the legal and regulatory implications.</w:t>
      </w:r>
    </w:p>
    <w:p w14:paraId="22B43F69"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lastRenderedPageBreak/>
        <w:t>Resolution: Legal is Accountable, CISO is Responsible, and relevant stakeholders are consulted.</w:t>
      </w:r>
    </w:p>
    <w:p w14:paraId="77F16ECA" w14:textId="1F4A35A5" w:rsidR="00127323" w:rsidRPr="00127323" w:rsidRDefault="00127323" w:rsidP="00127323">
      <w:pPr>
        <w:spacing w:line="360" w:lineRule="auto"/>
        <w:jc w:val="both"/>
        <w:rPr>
          <w:rFonts w:ascii="Times New Roman" w:hAnsi="Times New Roman" w:cs="Times New Roman"/>
          <w:b/>
          <w:bCs/>
        </w:rPr>
      </w:pPr>
    </w:p>
    <w:p w14:paraId="04343ED0" w14:textId="77777777" w:rsidR="00127323" w:rsidRPr="00127323" w:rsidRDefault="00127323" w:rsidP="00127323">
      <w:pPr>
        <w:spacing w:line="360" w:lineRule="auto"/>
        <w:jc w:val="both"/>
        <w:rPr>
          <w:rFonts w:ascii="Times New Roman" w:hAnsi="Times New Roman" w:cs="Times New Roman"/>
          <w:b/>
          <w:bCs/>
        </w:rPr>
      </w:pPr>
      <w:r w:rsidRPr="00127323">
        <w:rPr>
          <w:rFonts w:ascii="Times New Roman" w:hAnsi="Times New Roman" w:cs="Times New Roman"/>
          <w:b/>
          <w:bCs/>
        </w:rPr>
        <w:t>4. Business Units being excluded from security decisions</w:t>
      </w:r>
    </w:p>
    <w:p w14:paraId="635A55C0"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If Business Unit Leaders are simply informed, security decisions may not reflect operational realities.</w:t>
      </w:r>
    </w:p>
    <w:p w14:paraId="1B989CB1"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Resolution: Business Unit Leaders are Consulted or Responsible where implementation affects their operations.</w:t>
      </w:r>
    </w:p>
    <w:p w14:paraId="48BFE208" w14:textId="7CF8B1EF" w:rsidR="00127323" w:rsidRPr="00127323" w:rsidRDefault="00127323" w:rsidP="00127323">
      <w:pPr>
        <w:spacing w:line="360" w:lineRule="auto"/>
        <w:jc w:val="both"/>
        <w:rPr>
          <w:rFonts w:ascii="Times New Roman" w:hAnsi="Times New Roman" w:cs="Times New Roman"/>
          <w:b/>
          <w:bCs/>
        </w:rPr>
      </w:pPr>
    </w:p>
    <w:p w14:paraId="044F1B6F" w14:textId="77777777" w:rsidR="00127323" w:rsidRPr="00A61AB4" w:rsidRDefault="00127323" w:rsidP="00A61AB4">
      <w:pPr>
        <w:pStyle w:val="Heading2"/>
        <w:rPr>
          <w:rFonts w:ascii="Times New Roman" w:hAnsi="Times New Roman" w:cs="Times New Roman"/>
          <w:b/>
          <w:bCs/>
          <w:color w:val="auto"/>
          <w:sz w:val="24"/>
          <w:szCs w:val="24"/>
        </w:rPr>
      </w:pPr>
      <w:bookmarkStart w:id="19" w:name="_Toc241267389"/>
      <w:r w:rsidRPr="00A61AB4">
        <w:rPr>
          <w:rFonts w:ascii="Times New Roman" w:hAnsi="Times New Roman" w:cs="Times New Roman"/>
          <w:b/>
          <w:bCs/>
          <w:color w:val="auto"/>
          <w:sz w:val="24"/>
          <w:szCs w:val="24"/>
        </w:rPr>
        <w:t>4.3 RACI Implementation Guide</w:t>
      </w:r>
      <w:bookmarkEnd w:id="19"/>
    </w:p>
    <w:p w14:paraId="69DC3296"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Managers should use the RACI matrix as a decision and accountability tool, not simply as a reference document.</w:t>
      </w:r>
    </w:p>
    <w:p w14:paraId="3F8D8659"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During planning</w:t>
      </w:r>
    </w:p>
    <w:p w14:paraId="3367E6B7"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 xml:space="preserve">Before starting a security activity, identify the </w:t>
      </w:r>
      <w:proofErr w:type="gramStart"/>
      <w:r w:rsidRPr="00A61AB4">
        <w:rPr>
          <w:rFonts w:ascii="Times New Roman" w:hAnsi="Times New Roman" w:cs="Times New Roman"/>
        </w:rPr>
        <w:t>Responsible</w:t>
      </w:r>
      <w:proofErr w:type="gramEnd"/>
      <w:r w:rsidRPr="00A61AB4">
        <w:rPr>
          <w:rFonts w:ascii="Times New Roman" w:hAnsi="Times New Roman" w:cs="Times New Roman"/>
        </w:rPr>
        <w:t xml:space="preserve"> person and confirm who is Accountable for the </w:t>
      </w:r>
      <w:proofErr w:type="gramStart"/>
      <w:r w:rsidRPr="00A61AB4">
        <w:rPr>
          <w:rFonts w:ascii="Times New Roman" w:hAnsi="Times New Roman" w:cs="Times New Roman"/>
        </w:rPr>
        <w:t>final outcome</w:t>
      </w:r>
      <w:proofErr w:type="gramEnd"/>
      <w:r w:rsidRPr="00A61AB4">
        <w:rPr>
          <w:rFonts w:ascii="Times New Roman" w:hAnsi="Times New Roman" w:cs="Times New Roman"/>
        </w:rPr>
        <w:t>.</w:t>
      </w:r>
    </w:p>
    <w:p w14:paraId="340AC0EA"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During approvals</w:t>
      </w:r>
    </w:p>
    <w:p w14:paraId="1B97A0F5"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The Accountable role makes or owns the final decision. Consulted roles provide input before the decision is made.</w:t>
      </w:r>
    </w:p>
    <w:p w14:paraId="2306A994"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During incidents</w:t>
      </w:r>
    </w:p>
    <w:p w14:paraId="51A44CAF"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Use the RACI to immediately identify who is responsible for the response, who has authority to make decisions and who must be informed or consulted.</w:t>
      </w:r>
    </w:p>
    <w:p w14:paraId="271EBF13"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Where roles conflict</w:t>
      </w:r>
    </w:p>
    <w:p w14:paraId="61950C26"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Managers should not allow multiple people to assume accountability for the same decision. Escalate unclear ownership to the CISO, CRO/Risk or CEO depending on the issue.</w:t>
      </w:r>
    </w:p>
    <w:p w14:paraId="2DFFFC40"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Documentation</w:t>
      </w:r>
    </w:p>
    <w:p w14:paraId="507CF30C"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Major decisions should record:</w:t>
      </w:r>
    </w:p>
    <w:p w14:paraId="6484FE5B" w14:textId="77777777" w:rsidR="00127323" w:rsidRPr="00A61AB4" w:rsidRDefault="00127323" w:rsidP="00127323">
      <w:pPr>
        <w:numPr>
          <w:ilvl w:val="0"/>
          <w:numId w:val="41"/>
        </w:numPr>
        <w:spacing w:line="360" w:lineRule="auto"/>
        <w:jc w:val="both"/>
        <w:rPr>
          <w:rFonts w:ascii="Times New Roman" w:hAnsi="Times New Roman" w:cs="Times New Roman"/>
        </w:rPr>
      </w:pPr>
      <w:r w:rsidRPr="00A61AB4">
        <w:rPr>
          <w:rFonts w:ascii="Times New Roman" w:hAnsi="Times New Roman" w:cs="Times New Roman"/>
        </w:rPr>
        <w:lastRenderedPageBreak/>
        <w:t>Activity/issue</w:t>
      </w:r>
    </w:p>
    <w:p w14:paraId="5D1ED195" w14:textId="77777777" w:rsidR="00127323" w:rsidRPr="00A61AB4" w:rsidRDefault="00127323" w:rsidP="00127323">
      <w:pPr>
        <w:numPr>
          <w:ilvl w:val="0"/>
          <w:numId w:val="41"/>
        </w:numPr>
        <w:spacing w:line="360" w:lineRule="auto"/>
        <w:jc w:val="both"/>
        <w:rPr>
          <w:rFonts w:ascii="Times New Roman" w:hAnsi="Times New Roman" w:cs="Times New Roman"/>
        </w:rPr>
      </w:pPr>
      <w:r w:rsidRPr="00A61AB4">
        <w:rPr>
          <w:rFonts w:ascii="Times New Roman" w:hAnsi="Times New Roman" w:cs="Times New Roman"/>
        </w:rPr>
        <w:t>Accountable person</w:t>
      </w:r>
    </w:p>
    <w:p w14:paraId="025B29E2" w14:textId="77777777" w:rsidR="00127323" w:rsidRPr="00A61AB4" w:rsidRDefault="00127323" w:rsidP="00127323">
      <w:pPr>
        <w:numPr>
          <w:ilvl w:val="0"/>
          <w:numId w:val="41"/>
        </w:numPr>
        <w:spacing w:line="360" w:lineRule="auto"/>
        <w:jc w:val="both"/>
        <w:rPr>
          <w:rFonts w:ascii="Times New Roman" w:hAnsi="Times New Roman" w:cs="Times New Roman"/>
        </w:rPr>
      </w:pPr>
      <w:r w:rsidRPr="00A61AB4">
        <w:rPr>
          <w:rFonts w:ascii="Times New Roman" w:hAnsi="Times New Roman" w:cs="Times New Roman"/>
        </w:rPr>
        <w:t>Decision made</w:t>
      </w:r>
    </w:p>
    <w:p w14:paraId="7E627407" w14:textId="77777777" w:rsidR="00127323" w:rsidRPr="00A61AB4" w:rsidRDefault="00127323" w:rsidP="00127323">
      <w:pPr>
        <w:numPr>
          <w:ilvl w:val="0"/>
          <w:numId w:val="41"/>
        </w:numPr>
        <w:spacing w:line="360" w:lineRule="auto"/>
        <w:jc w:val="both"/>
        <w:rPr>
          <w:rFonts w:ascii="Times New Roman" w:hAnsi="Times New Roman" w:cs="Times New Roman"/>
        </w:rPr>
      </w:pPr>
      <w:r w:rsidRPr="00A61AB4">
        <w:rPr>
          <w:rFonts w:ascii="Times New Roman" w:hAnsi="Times New Roman" w:cs="Times New Roman"/>
        </w:rPr>
        <w:t>Key consultation</w:t>
      </w:r>
    </w:p>
    <w:p w14:paraId="220A21D7" w14:textId="77777777" w:rsidR="00127323" w:rsidRPr="00A61AB4" w:rsidRDefault="00127323" w:rsidP="00127323">
      <w:pPr>
        <w:numPr>
          <w:ilvl w:val="0"/>
          <w:numId w:val="41"/>
        </w:numPr>
        <w:spacing w:line="360" w:lineRule="auto"/>
        <w:jc w:val="both"/>
        <w:rPr>
          <w:rFonts w:ascii="Times New Roman" w:hAnsi="Times New Roman" w:cs="Times New Roman"/>
        </w:rPr>
      </w:pPr>
      <w:r w:rsidRPr="00A61AB4">
        <w:rPr>
          <w:rFonts w:ascii="Times New Roman" w:hAnsi="Times New Roman" w:cs="Times New Roman"/>
        </w:rPr>
        <w:t>Actions and owner</w:t>
      </w:r>
    </w:p>
    <w:p w14:paraId="79C0F1DE" w14:textId="77777777" w:rsidR="00127323" w:rsidRPr="00A61AB4" w:rsidRDefault="00127323" w:rsidP="00127323">
      <w:pPr>
        <w:numPr>
          <w:ilvl w:val="0"/>
          <w:numId w:val="41"/>
        </w:numPr>
        <w:spacing w:line="360" w:lineRule="auto"/>
        <w:jc w:val="both"/>
        <w:rPr>
          <w:rFonts w:ascii="Times New Roman" w:hAnsi="Times New Roman" w:cs="Times New Roman"/>
        </w:rPr>
      </w:pPr>
      <w:r w:rsidRPr="00A61AB4">
        <w:rPr>
          <w:rFonts w:ascii="Times New Roman" w:hAnsi="Times New Roman" w:cs="Times New Roman"/>
        </w:rPr>
        <w:t>Review or escalation date</w:t>
      </w:r>
    </w:p>
    <w:p w14:paraId="7A0BDDC3" w14:textId="77777777" w:rsidR="00127323" w:rsidRPr="00A61AB4" w:rsidRDefault="00127323" w:rsidP="00127323">
      <w:pPr>
        <w:spacing w:line="360" w:lineRule="auto"/>
        <w:jc w:val="both"/>
        <w:rPr>
          <w:rFonts w:ascii="Times New Roman" w:hAnsi="Times New Roman" w:cs="Times New Roman"/>
        </w:rPr>
      </w:pPr>
      <w:r w:rsidRPr="00A61AB4">
        <w:rPr>
          <w:rFonts w:ascii="Times New Roman" w:hAnsi="Times New Roman" w:cs="Times New Roman"/>
        </w:rPr>
        <w:t>This creates a clear audit trail and prevents responsibility from being lost between departments.</w:t>
      </w:r>
    </w:p>
    <w:p w14:paraId="1AA39087" w14:textId="55BC7B6B" w:rsidR="007E58A5" w:rsidRPr="007E58A5" w:rsidRDefault="007E58A5" w:rsidP="007E58A5">
      <w:pPr>
        <w:pStyle w:val="Heading1"/>
        <w:rPr>
          <w:rFonts w:ascii="Times New Roman" w:hAnsi="Times New Roman" w:cs="Times New Roman"/>
          <w:b/>
          <w:bCs/>
          <w:color w:val="auto"/>
          <w:sz w:val="24"/>
          <w:szCs w:val="24"/>
        </w:rPr>
      </w:pPr>
      <w:bookmarkStart w:id="20" w:name="_Toc241267390"/>
      <w:r w:rsidRPr="007E58A5">
        <w:rPr>
          <w:rFonts w:ascii="Times New Roman" w:hAnsi="Times New Roman" w:cs="Times New Roman"/>
          <w:b/>
          <w:bCs/>
          <w:color w:val="auto"/>
          <w:sz w:val="24"/>
          <w:szCs w:val="24"/>
        </w:rPr>
        <w:t>TASK 5 — CYBER-RISK ESCALATION &amp; SEGREGATION OF DUTIES</w:t>
      </w:r>
      <w:bookmarkEnd w:id="20"/>
    </w:p>
    <w:p w14:paraId="6EF8A51F" w14:textId="77777777" w:rsidR="007E58A5" w:rsidRPr="007E58A5" w:rsidRDefault="007E58A5" w:rsidP="007E58A5">
      <w:pPr>
        <w:pStyle w:val="Heading2"/>
        <w:rPr>
          <w:rFonts w:ascii="Times New Roman" w:hAnsi="Times New Roman" w:cs="Times New Roman"/>
          <w:b/>
          <w:bCs/>
          <w:color w:val="auto"/>
          <w:sz w:val="24"/>
          <w:szCs w:val="24"/>
        </w:rPr>
      </w:pPr>
      <w:bookmarkStart w:id="21" w:name="_Toc241267391"/>
      <w:r w:rsidRPr="007E58A5">
        <w:rPr>
          <w:rFonts w:ascii="Times New Roman" w:hAnsi="Times New Roman" w:cs="Times New Roman"/>
          <w:b/>
          <w:bCs/>
          <w:color w:val="auto"/>
          <w:sz w:val="24"/>
          <w:szCs w:val="24"/>
        </w:rPr>
        <w:t>5.1 Major Cyber-Risk Escalation Workflow</w:t>
      </w:r>
      <w:bookmarkEnd w:id="21"/>
    </w:p>
    <w:p w14:paraId="53E3877A" w14:textId="77777777" w:rsidR="007E58A5" w:rsidRPr="007E58A5" w:rsidRDefault="007E58A5" w:rsidP="007E58A5">
      <w:pPr>
        <w:spacing w:line="360" w:lineRule="auto"/>
        <w:rPr>
          <w:rFonts w:ascii="Times New Roman" w:hAnsi="Times New Roman" w:cs="Times New Roman"/>
        </w:rPr>
      </w:pPr>
      <w:proofErr w:type="spellStart"/>
      <w:r w:rsidRPr="007E58A5">
        <w:rPr>
          <w:rFonts w:ascii="Times New Roman" w:hAnsi="Times New Roman" w:cs="Times New Roman"/>
        </w:rPr>
        <w:t>TechGlobal</w:t>
      </w:r>
      <w:proofErr w:type="spellEnd"/>
      <w:r w:rsidRPr="007E58A5">
        <w:rPr>
          <w:rFonts w:ascii="Times New Roman" w:hAnsi="Times New Roman" w:cs="Times New Roman"/>
        </w:rPr>
        <w:t xml:space="preserve"> should use a three-level escalation model:</w:t>
      </w:r>
    </w:p>
    <w:p w14:paraId="73819C55" w14:textId="638056CF" w:rsidR="007E58A5" w:rsidRDefault="007E58A5" w:rsidP="007E58A5">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D8F1C5D" wp14:editId="6172778A">
            <wp:extent cx="5943600" cy="7047865"/>
            <wp:effectExtent l="0" t="0" r="0" b="635"/>
            <wp:docPr id="1403745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45279" name="Picture 1403745279"/>
                    <pic:cNvPicPr/>
                  </pic:nvPicPr>
                  <pic:blipFill>
                    <a:blip r:embed="rId8">
                      <a:extLst>
                        <a:ext uri="{28A0092B-C50C-407E-A947-70E740481C1C}">
                          <a14:useLocalDpi xmlns:a14="http://schemas.microsoft.com/office/drawing/2010/main" val="0"/>
                        </a:ext>
                      </a:extLst>
                    </a:blip>
                    <a:stretch>
                      <a:fillRect/>
                    </a:stretch>
                  </pic:blipFill>
                  <pic:spPr>
                    <a:xfrm>
                      <a:off x="0" y="0"/>
                      <a:ext cx="5943600" cy="7047865"/>
                    </a:xfrm>
                    <a:prstGeom prst="rect">
                      <a:avLst/>
                    </a:prstGeom>
                  </pic:spPr>
                </pic:pic>
              </a:graphicData>
            </a:graphic>
          </wp:inline>
        </w:drawing>
      </w:r>
    </w:p>
    <w:p w14:paraId="08677366" w14:textId="77777777" w:rsidR="007E58A5" w:rsidRDefault="007E58A5" w:rsidP="007E58A5">
      <w:pPr>
        <w:spacing w:line="360" w:lineRule="auto"/>
        <w:rPr>
          <w:rFonts w:ascii="Times New Roman" w:hAnsi="Times New Roman" w:cs="Times New Roman"/>
        </w:rPr>
      </w:pPr>
    </w:p>
    <w:p w14:paraId="7D12F35A" w14:textId="4E575BBE" w:rsidR="007E58A5" w:rsidRPr="007E58A5" w:rsidRDefault="007E58A5" w:rsidP="007E58A5">
      <w:pPr>
        <w:spacing w:line="360" w:lineRule="auto"/>
        <w:rPr>
          <w:rFonts w:ascii="Times New Roman" w:hAnsi="Times New Roman" w:cs="Times New Roman"/>
          <w:b/>
          <w:bCs/>
        </w:rPr>
      </w:pPr>
      <w:r w:rsidRPr="007E58A5">
        <w:rPr>
          <w:rFonts w:ascii="Times New Roman" w:hAnsi="Times New Roman" w:cs="Times New Roman"/>
          <w:b/>
          <w:bCs/>
        </w:rPr>
        <w:t>Escalation triggers</w:t>
      </w:r>
    </w:p>
    <w:p w14:paraId="5B0EC22C"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An issue should be escalated when it involves:</w:t>
      </w:r>
    </w:p>
    <w:p w14:paraId="603C0333" w14:textId="77777777" w:rsidR="007E58A5" w:rsidRPr="007E58A5" w:rsidRDefault="007E58A5" w:rsidP="007E58A5">
      <w:pPr>
        <w:numPr>
          <w:ilvl w:val="0"/>
          <w:numId w:val="43"/>
        </w:numPr>
        <w:spacing w:line="360" w:lineRule="auto"/>
        <w:rPr>
          <w:rFonts w:ascii="Times New Roman" w:hAnsi="Times New Roman" w:cs="Times New Roman"/>
        </w:rPr>
      </w:pPr>
      <w:r w:rsidRPr="007E58A5">
        <w:rPr>
          <w:rFonts w:ascii="Times New Roman" w:hAnsi="Times New Roman" w:cs="Times New Roman"/>
        </w:rPr>
        <w:lastRenderedPageBreak/>
        <w:t>Significant financial impact</w:t>
      </w:r>
    </w:p>
    <w:p w14:paraId="7953A6F9" w14:textId="77777777" w:rsidR="007E58A5" w:rsidRPr="007E58A5" w:rsidRDefault="007E58A5" w:rsidP="007E58A5">
      <w:pPr>
        <w:numPr>
          <w:ilvl w:val="0"/>
          <w:numId w:val="43"/>
        </w:numPr>
        <w:spacing w:line="360" w:lineRule="auto"/>
        <w:rPr>
          <w:rFonts w:ascii="Times New Roman" w:hAnsi="Times New Roman" w:cs="Times New Roman"/>
        </w:rPr>
      </w:pPr>
      <w:r w:rsidRPr="007E58A5">
        <w:rPr>
          <w:rFonts w:ascii="Times New Roman" w:hAnsi="Times New Roman" w:cs="Times New Roman"/>
        </w:rPr>
        <w:t>Sensitive or important business information</w:t>
      </w:r>
    </w:p>
    <w:p w14:paraId="19398A6E" w14:textId="77777777" w:rsidR="007E58A5" w:rsidRPr="007E58A5" w:rsidRDefault="007E58A5" w:rsidP="007E58A5">
      <w:pPr>
        <w:numPr>
          <w:ilvl w:val="0"/>
          <w:numId w:val="43"/>
        </w:numPr>
        <w:spacing w:line="360" w:lineRule="auto"/>
        <w:rPr>
          <w:rFonts w:ascii="Times New Roman" w:hAnsi="Times New Roman" w:cs="Times New Roman"/>
        </w:rPr>
      </w:pPr>
      <w:r w:rsidRPr="007E58A5">
        <w:rPr>
          <w:rFonts w:ascii="Times New Roman" w:hAnsi="Times New Roman" w:cs="Times New Roman"/>
        </w:rPr>
        <w:t>Regulatory or legal exposure</w:t>
      </w:r>
    </w:p>
    <w:p w14:paraId="4F806E0F" w14:textId="77777777" w:rsidR="007E58A5" w:rsidRPr="007E58A5" w:rsidRDefault="007E58A5" w:rsidP="007E58A5">
      <w:pPr>
        <w:numPr>
          <w:ilvl w:val="0"/>
          <w:numId w:val="43"/>
        </w:numPr>
        <w:spacing w:line="360" w:lineRule="auto"/>
        <w:rPr>
          <w:rFonts w:ascii="Times New Roman" w:hAnsi="Times New Roman" w:cs="Times New Roman"/>
        </w:rPr>
      </w:pPr>
      <w:r w:rsidRPr="007E58A5">
        <w:rPr>
          <w:rFonts w:ascii="Times New Roman" w:hAnsi="Times New Roman" w:cs="Times New Roman"/>
        </w:rPr>
        <w:t>Major operational disruption</w:t>
      </w:r>
    </w:p>
    <w:p w14:paraId="0D0B15F6" w14:textId="77777777" w:rsidR="007E58A5" w:rsidRPr="007E58A5" w:rsidRDefault="007E58A5" w:rsidP="007E58A5">
      <w:pPr>
        <w:numPr>
          <w:ilvl w:val="0"/>
          <w:numId w:val="43"/>
        </w:numPr>
        <w:spacing w:line="360" w:lineRule="auto"/>
        <w:rPr>
          <w:rFonts w:ascii="Times New Roman" w:hAnsi="Times New Roman" w:cs="Times New Roman"/>
        </w:rPr>
      </w:pPr>
      <w:r w:rsidRPr="007E58A5">
        <w:rPr>
          <w:rFonts w:ascii="Times New Roman" w:hAnsi="Times New Roman" w:cs="Times New Roman"/>
        </w:rPr>
        <w:t xml:space="preserve">High or </w:t>
      </w:r>
      <w:proofErr w:type="gramStart"/>
      <w:r w:rsidRPr="007E58A5">
        <w:rPr>
          <w:rFonts w:ascii="Times New Roman" w:hAnsi="Times New Roman" w:cs="Times New Roman"/>
        </w:rPr>
        <w:t>critical cyber</w:t>
      </w:r>
      <w:proofErr w:type="gramEnd"/>
      <w:r w:rsidRPr="007E58A5">
        <w:rPr>
          <w:rFonts w:ascii="Times New Roman" w:hAnsi="Times New Roman" w:cs="Times New Roman"/>
        </w:rPr>
        <w:t xml:space="preserve"> risk</w:t>
      </w:r>
    </w:p>
    <w:p w14:paraId="7D56300B" w14:textId="77777777" w:rsidR="007E58A5" w:rsidRPr="007E58A5" w:rsidRDefault="007E58A5" w:rsidP="007E58A5">
      <w:pPr>
        <w:numPr>
          <w:ilvl w:val="0"/>
          <w:numId w:val="43"/>
        </w:numPr>
        <w:spacing w:line="360" w:lineRule="auto"/>
        <w:rPr>
          <w:rFonts w:ascii="Times New Roman" w:hAnsi="Times New Roman" w:cs="Times New Roman"/>
        </w:rPr>
      </w:pPr>
      <w:r w:rsidRPr="007E58A5">
        <w:rPr>
          <w:rFonts w:ascii="Times New Roman" w:hAnsi="Times New Roman" w:cs="Times New Roman"/>
        </w:rPr>
        <w:t>Risk exceeding approved tolerance</w:t>
      </w:r>
    </w:p>
    <w:p w14:paraId="6E7E003E" w14:textId="77777777" w:rsidR="007E58A5" w:rsidRPr="007E58A5" w:rsidRDefault="007E58A5" w:rsidP="007E58A5">
      <w:pPr>
        <w:numPr>
          <w:ilvl w:val="0"/>
          <w:numId w:val="43"/>
        </w:numPr>
        <w:spacing w:line="360" w:lineRule="auto"/>
        <w:rPr>
          <w:rFonts w:ascii="Times New Roman" w:hAnsi="Times New Roman" w:cs="Times New Roman"/>
        </w:rPr>
      </w:pPr>
      <w:r w:rsidRPr="007E58A5">
        <w:rPr>
          <w:rFonts w:ascii="Times New Roman" w:hAnsi="Times New Roman" w:cs="Times New Roman"/>
        </w:rPr>
        <w:t>Significant third-party exposure</w:t>
      </w:r>
    </w:p>
    <w:p w14:paraId="72DC3A3D" w14:textId="77777777" w:rsidR="007E58A5" w:rsidRPr="007E58A5" w:rsidRDefault="007E58A5" w:rsidP="007E58A5">
      <w:pPr>
        <w:numPr>
          <w:ilvl w:val="0"/>
          <w:numId w:val="43"/>
        </w:numPr>
        <w:spacing w:line="360" w:lineRule="auto"/>
        <w:rPr>
          <w:rFonts w:ascii="Times New Roman" w:hAnsi="Times New Roman" w:cs="Times New Roman"/>
        </w:rPr>
      </w:pPr>
      <w:r w:rsidRPr="007E58A5">
        <w:rPr>
          <w:rFonts w:ascii="Times New Roman" w:hAnsi="Times New Roman" w:cs="Times New Roman"/>
        </w:rPr>
        <w:t>Potential reputational impact</w:t>
      </w:r>
    </w:p>
    <w:p w14:paraId="05B32FC6" w14:textId="7F60D540" w:rsidR="007E58A5" w:rsidRPr="00C3604D" w:rsidRDefault="007E58A5" w:rsidP="007E58A5">
      <w:pPr>
        <w:spacing w:line="360" w:lineRule="auto"/>
        <w:rPr>
          <w:rFonts w:ascii="Times New Roman" w:hAnsi="Times New Roman" w:cs="Times New Roman"/>
          <w:b/>
          <w:bCs/>
        </w:rPr>
      </w:pPr>
    </w:p>
    <w:p w14:paraId="463C6AEA" w14:textId="77777777" w:rsidR="007E58A5" w:rsidRDefault="007E58A5" w:rsidP="00C3604D">
      <w:pPr>
        <w:pStyle w:val="Heading2"/>
        <w:rPr>
          <w:rFonts w:ascii="Times New Roman" w:hAnsi="Times New Roman" w:cs="Times New Roman"/>
          <w:b/>
          <w:bCs/>
          <w:color w:val="auto"/>
          <w:sz w:val="24"/>
          <w:szCs w:val="24"/>
        </w:rPr>
      </w:pPr>
      <w:bookmarkStart w:id="22" w:name="_Toc241267392"/>
      <w:r w:rsidRPr="00C3604D">
        <w:rPr>
          <w:rFonts w:ascii="Times New Roman" w:hAnsi="Times New Roman" w:cs="Times New Roman"/>
          <w:b/>
          <w:bCs/>
          <w:color w:val="auto"/>
          <w:sz w:val="24"/>
          <w:szCs w:val="24"/>
        </w:rPr>
        <w:t>5.2 Escalation Threshold Table</w:t>
      </w:r>
      <w:bookmarkEnd w:id="22"/>
    </w:p>
    <w:p w14:paraId="0D290F1E" w14:textId="77777777" w:rsidR="00C3604D" w:rsidRPr="00C3604D" w:rsidRDefault="00C3604D" w:rsidP="00C3604D"/>
    <w:tbl>
      <w:tblPr>
        <w:tblStyle w:val="TableGridLight"/>
        <w:tblW w:w="0" w:type="auto"/>
        <w:tblLook w:val="04A0" w:firstRow="1" w:lastRow="0" w:firstColumn="1" w:lastColumn="0" w:noHBand="0" w:noVBand="1"/>
      </w:tblPr>
      <w:tblGrid>
        <w:gridCol w:w="1563"/>
        <w:gridCol w:w="3186"/>
        <w:gridCol w:w="1479"/>
        <w:gridCol w:w="1691"/>
        <w:gridCol w:w="1431"/>
      </w:tblGrid>
      <w:tr w:rsidR="007E58A5" w:rsidRPr="007E58A5" w14:paraId="609BA51B" w14:textId="77777777" w:rsidTr="007E58A5">
        <w:tc>
          <w:tcPr>
            <w:tcW w:w="0" w:type="auto"/>
            <w:hideMark/>
          </w:tcPr>
          <w:p w14:paraId="16DE5E63"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Level</w:t>
            </w:r>
          </w:p>
        </w:tc>
        <w:tc>
          <w:tcPr>
            <w:tcW w:w="0" w:type="auto"/>
            <w:hideMark/>
          </w:tcPr>
          <w:p w14:paraId="6BD7CB76"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Example Trigger</w:t>
            </w:r>
          </w:p>
        </w:tc>
        <w:tc>
          <w:tcPr>
            <w:tcW w:w="0" w:type="auto"/>
            <w:hideMark/>
          </w:tcPr>
          <w:p w14:paraId="50A5635B"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Decision Authority</w:t>
            </w:r>
          </w:p>
        </w:tc>
        <w:tc>
          <w:tcPr>
            <w:tcW w:w="0" w:type="auto"/>
            <w:hideMark/>
          </w:tcPr>
          <w:p w14:paraId="73E16CB4"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Required Notification</w:t>
            </w:r>
          </w:p>
        </w:tc>
        <w:tc>
          <w:tcPr>
            <w:tcW w:w="0" w:type="auto"/>
            <w:hideMark/>
          </w:tcPr>
          <w:p w14:paraId="2A141CA5"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Target Response</w:t>
            </w:r>
          </w:p>
        </w:tc>
      </w:tr>
      <w:tr w:rsidR="007E58A5" w:rsidRPr="007E58A5" w14:paraId="00E80BCB" w14:textId="77777777" w:rsidTr="007E58A5">
        <w:tc>
          <w:tcPr>
            <w:tcW w:w="0" w:type="auto"/>
            <w:hideMark/>
          </w:tcPr>
          <w:p w14:paraId="4E19DB5E"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b/>
                <w:bCs/>
              </w:rPr>
              <w:t>Level 1 – Operational</w:t>
            </w:r>
          </w:p>
        </w:tc>
        <w:tc>
          <w:tcPr>
            <w:tcW w:w="0" w:type="auto"/>
            <w:hideMark/>
          </w:tcPr>
          <w:p w14:paraId="510187D4"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Low/moderate risk that can be managed within existing controls and risk tolerance</w:t>
            </w:r>
          </w:p>
        </w:tc>
        <w:tc>
          <w:tcPr>
            <w:tcW w:w="0" w:type="auto"/>
            <w:hideMark/>
          </w:tcPr>
          <w:p w14:paraId="42C4B252"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IT / Security / Business Unit</w:t>
            </w:r>
          </w:p>
        </w:tc>
        <w:tc>
          <w:tcPr>
            <w:tcW w:w="0" w:type="auto"/>
            <w:hideMark/>
          </w:tcPr>
          <w:p w14:paraId="0EF9D99F"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CISO as required</w:t>
            </w:r>
          </w:p>
        </w:tc>
        <w:tc>
          <w:tcPr>
            <w:tcW w:w="0" w:type="auto"/>
            <w:hideMark/>
          </w:tcPr>
          <w:p w14:paraId="221E5678"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Normal operational timeframe</w:t>
            </w:r>
          </w:p>
        </w:tc>
      </w:tr>
      <w:tr w:rsidR="007E58A5" w:rsidRPr="007E58A5" w14:paraId="4D497D5B" w14:textId="77777777" w:rsidTr="007E58A5">
        <w:tc>
          <w:tcPr>
            <w:tcW w:w="0" w:type="auto"/>
            <w:hideMark/>
          </w:tcPr>
          <w:p w14:paraId="61192830"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b/>
                <w:bCs/>
              </w:rPr>
              <w:t>Level 2 – Executive</w:t>
            </w:r>
          </w:p>
        </w:tc>
        <w:tc>
          <w:tcPr>
            <w:tcW w:w="0" w:type="auto"/>
            <w:hideMark/>
          </w:tcPr>
          <w:p w14:paraId="1D27912F"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High risk, significant business impact, serious vulnerability, major service disruption or risk approaching/exceeding tolerance</w:t>
            </w:r>
          </w:p>
        </w:tc>
        <w:tc>
          <w:tcPr>
            <w:tcW w:w="0" w:type="auto"/>
            <w:hideMark/>
          </w:tcPr>
          <w:p w14:paraId="11F96B8E"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CISO + Executive Security Council / CEO</w:t>
            </w:r>
          </w:p>
        </w:tc>
        <w:tc>
          <w:tcPr>
            <w:tcW w:w="0" w:type="auto"/>
            <w:hideMark/>
          </w:tcPr>
          <w:p w14:paraId="289FD1E5"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CRO, Legal, Finance and affected Business Unit</w:t>
            </w:r>
          </w:p>
        </w:tc>
        <w:tc>
          <w:tcPr>
            <w:tcW w:w="0" w:type="auto"/>
            <w:hideMark/>
          </w:tcPr>
          <w:p w14:paraId="16441795"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Same day / urgent</w:t>
            </w:r>
          </w:p>
        </w:tc>
      </w:tr>
      <w:tr w:rsidR="007E58A5" w:rsidRPr="007E58A5" w14:paraId="3A929086" w14:textId="77777777" w:rsidTr="007E58A5">
        <w:tc>
          <w:tcPr>
            <w:tcW w:w="0" w:type="auto"/>
            <w:hideMark/>
          </w:tcPr>
          <w:p w14:paraId="175AD7D0"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b/>
                <w:bCs/>
              </w:rPr>
              <w:t>Level 3 – Material / Board</w:t>
            </w:r>
          </w:p>
        </w:tc>
        <w:tc>
          <w:tcPr>
            <w:tcW w:w="0" w:type="auto"/>
            <w:hideMark/>
          </w:tcPr>
          <w:p w14:paraId="1316128B"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 xml:space="preserve">Material financial, regulatory, operational or reputational impact; major incident; </w:t>
            </w:r>
            <w:r w:rsidRPr="007E58A5">
              <w:rPr>
                <w:rFonts w:ascii="Times New Roman" w:hAnsi="Times New Roman" w:cs="Times New Roman"/>
              </w:rPr>
              <w:lastRenderedPageBreak/>
              <w:t xml:space="preserve">significant risk beyond </w:t>
            </w:r>
            <w:proofErr w:type="spellStart"/>
            <w:r w:rsidRPr="007E58A5">
              <w:rPr>
                <w:rFonts w:ascii="Times New Roman" w:hAnsi="Times New Roman" w:cs="Times New Roman"/>
              </w:rPr>
              <w:t>organisational</w:t>
            </w:r>
            <w:proofErr w:type="spellEnd"/>
            <w:r w:rsidRPr="007E58A5">
              <w:rPr>
                <w:rFonts w:ascii="Times New Roman" w:hAnsi="Times New Roman" w:cs="Times New Roman"/>
              </w:rPr>
              <w:t xml:space="preserve"> tolerance</w:t>
            </w:r>
          </w:p>
        </w:tc>
        <w:tc>
          <w:tcPr>
            <w:tcW w:w="0" w:type="auto"/>
            <w:hideMark/>
          </w:tcPr>
          <w:p w14:paraId="50D21904"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lastRenderedPageBreak/>
              <w:t>CEO / Board according to delegated authority</w:t>
            </w:r>
          </w:p>
        </w:tc>
        <w:tc>
          <w:tcPr>
            <w:tcW w:w="0" w:type="auto"/>
            <w:hideMark/>
          </w:tcPr>
          <w:p w14:paraId="271682F9"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 xml:space="preserve">Board, relevant executives and </w:t>
            </w:r>
            <w:r w:rsidRPr="007E58A5">
              <w:rPr>
                <w:rFonts w:ascii="Times New Roman" w:hAnsi="Times New Roman" w:cs="Times New Roman"/>
              </w:rPr>
              <w:lastRenderedPageBreak/>
              <w:t>required functions</w:t>
            </w:r>
          </w:p>
        </w:tc>
        <w:tc>
          <w:tcPr>
            <w:tcW w:w="0" w:type="auto"/>
            <w:hideMark/>
          </w:tcPr>
          <w:p w14:paraId="25AB601A"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lastRenderedPageBreak/>
              <w:t>Immediate escalation</w:t>
            </w:r>
          </w:p>
        </w:tc>
      </w:tr>
    </w:tbl>
    <w:p w14:paraId="75D84B5A" w14:textId="77777777" w:rsidR="00C3604D" w:rsidRDefault="00C3604D" w:rsidP="007E58A5">
      <w:pPr>
        <w:spacing w:line="360" w:lineRule="auto"/>
        <w:rPr>
          <w:rFonts w:ascii="Times New Roman" w:hAnsi="Times New Roman" w:cs="Times New Roman"/>
        </w:rPr>
      </w:pPr>
    </w:p>
    <w:p w14:paraId="23BF3EAC" w14:textId="31787975"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The exact thresholds should be defined in </w:t>
      </w:r>
      <w:proofErr w:type="spellStart"/>
      <w:r w:rsidRPr="007E58A5">
        <w:rPr>
          <w:rFonts w:ascii="Times New Roman" w:hAnsi="Times New Roman" w:cs="Times New Roman"/>
        </w:rPr>
        <w:t>TechGlobal's</w:t>
      </w:r>
      <w:proofErr w:type="spellEnd"/>
      <w:r w:rsidRPr="007E58A5">
        <w:rPr>
          <w:rFonts w:ascii="Times New Roman" w:hAnsi="Times New Roman" w:cs="Times New Roman"/>
        </w:rPr>
        <w:t xml:space="preserve"> approved risk appetite and incident-management procedures rather than relying only on informal judgement.</w:t>
      </w:r>
    </w:p>
    <w:p w14:paraId="7AD405BA" w14:textId="54457E9B" w:rsidR="007E58A5" w:rsidRPr="007E58A5" w:rsidRDefault="007E58A5" w:rsidP="007E58A5">
      <w:pPr>
        <w:pStyle w:val="Heading2"/>
        <w:rPr>
          <w:rFonts w:ascii="Times New Roman" w:hAnsi="Times New Roman" w:cs="Times New Roman"/>
          <w:color w:val="auto"/>
          <w:sz w:val="24"/>
          <w:szCs w:val="24"/>
        </w:rPr>
      </w:pPr>
    </w:p>
    <w:p w14:paraId="32ECA815" w14:textId="77777777" w:rsidR="007E58A5" w:rsidRPr="007E58A5" w:rsidRDefault="007E58A5" w:rsidP="007E58A5">
      <w:pPr>
        <w:pStyle w:val="Heading2"/>
        <w:rPr>
          <w:rFonts w:ascii="Times New Roman" w:hAnsi="Times New Roman" w:cs="Times New Roman"/>
          <w:b/>
          <w:bCs/>
          <w:color w:val="auto"/>
          <w:sz w:val="24"/>
          <w:szCs w:val="24"/>
        </w:rPr>
      </w:pPr>
      <w:bookmarkStart w:id="23" w:name="_Toc241267393"/>
      <w:r w:rsidRPr="007E58A5">
        <w:rPr>
          <w:rFonts w:ascii="Times New Roman" w:hAnsi="Times New Roman" w:cs="Times New Roman"/>
          <w:b/>
          <w:bCs/>
          <w:color w:val="auto"/>
          <w:sz w:val="24"/>
          <w:szCs w:val="24"/>
        </w:rPr>
        <w:t>5.3 Segregation-of-Duties / Accountability Weakness Register</w:t>
      </w:r>
      <w:bookmarkEnd w:id="23"/>
    </w:p>
    <w:tbl>
      <w:tblPr>
        <w:tblStyle w:val="TableGridLight"/>
        <w:tblW w:w="0" w:type="auto"/>
        <w:tblLook w:val="04A0" w:firstRow="1" w:lastRow="0" w:firstColumn="1" w:lastColumn="0" w:noHBand="0" w:noVBand="1"/>
      </w:tblPr>
      <w:tblGrid>
        <w:gridCol w:w="483"/>
        <w:gridCol w:w="2515"/>
        <w:gridCol w:w="2269"/>
        <w:gridCol w:w="1290"/>
        <w:gridCol w:w="2793"/>
      </w:tblGrid>
      <w:tr w:rsidR="007E58A5" w:rsidRPr="007E58A5" w14:paraId="166E5CA6" w14:textId="77777777" w:rsidTr="00C3604D">
        <w:tc>
          <w:tcPr>
            <w:tcW w:w="0" w:type="auto"/>
            <w:hideMark/>
          </w:tcPr>
          <w:p w14:paraId="3BF8FCAE"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ID</w:t>
            </w:r>
          </w:p>
        </w:tc>
        <w:tc>
          <w:tcPr>
            <w:tcW w:w="0" w:type="auto"/>
            <w:hideMark/>
          </w:tcPr>
          <w:p w14:paraId="5A026AE3"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Weakness / Conflict</w:t>
            </w:r>
          </w:p>
        </w:tc>
        <w:tc>
          <w:tcPr>
            <w:tcW w:w="0" w:type="auto"/>
            <w:hideMark/>
          </w:tcPr>
          <w:p w14:paraId="29CB71D7"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Risk Created</w:t>
            </w:r>
          </w:p>
        </w:tc>
        <w:tc>
          <w:tcPr>
            <w:tcW w:w="0" w:type="auto"/>
            <w:hideMark/>
          </w:tcPr>
          <w:p w14:paraId="7CDB03BE"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Roles Involved</w:t>
            </w:r>
          </w:p>
        </w:tc>
        <w:tc>
          <w:tcPr>
            <w:tcW w:w="0" w:type="auto"/>
            <w:hideMark/>
          </w:tcPr>
          <w:p w14:paraId="792B8A87" w14:textId="77777777" w:rsidR="007E58A5" w:rsidRPr="007E58A5" w:rsidRDefault="007E58A5" w:rsidP="007E58A5">
            <w:pPr>
              <w:spacing w:after="160" w:line="360" w:lineRule="auto"/>
              <w:rPr>
                <w:rFonts w:ascii="Times New Roman" w:hAnsi="Times New Roman" w:cs="Times New Roman"/>
                <w:b/>
                <w:bCs/>
              </w:rPr>
            </w:pPr>
            <w:r w:rsidRPr="007E58A5">
              <w:rPr>
                <w:rFonts w:ascii="Times New Roman" w:hAnsi="Times New Roman" w:cs="Times New Roman"/>
                <w:b/>
                <w:bCs/>
              </w:rPr>
              <w:t>Recommended Control</w:t>
            </w:r>
          </w:p>
        </w:tc>
      </w:tr>
      <w:tr w:rsidR="007E58A5" w:rsidRPr="007E58A5" w14:paraId="1DD89512" w14:textId="77777777" w:rsidTr="00C3604D">
        <w:tc>
          <w:tcPr>
            <w:tcW w:w="0" w:type="auto"/>
            <w:hideMark/>
          </w:tcPr>
          <w:p w14:paraId="22E50CAC"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b/>
                <w:bCs/>
              </w:rPr>
              <w:t>1</w:t>
            </w:r>
          </w:p>
        </w:tc>
        <w:tc>
          <w:tcPr>
            <w:tcW w:w="0" w:type="auto"/>
            <w:hideMark/>
          </w:tcPr>
          <w:p w14:paraId="4823D715"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 xml:space="preserve">IT identifies a security risk </w:t>
            </w:r>
            <w:proofErr w:type="gramStart"/>
            <w:r w:rsidRPr="007E58A5">
              <w:rPr>
                <w:rFonts w:ascii="Times New Roman" w:hAnsi="Times New Roman" w:cs="Times New Roman"/>
              </w:rPr>
              <w:t>and also</w:t>
            </w:r>
            <w:proofErr w:type="gramEnd"/>
            <w:r w:rsidRPr="007E58A5">
              <w:rPr>
                <w:rFonts w:ascii="Times New Roman" w:hAnsi="Times New Roman" w:cs="Times New Roman"/>
              </w:rPr>
              <w:t xml:space="preserve"> accepts the risk</w:t>
            </w:r>
          </w:p>
        </w:tc>
        <w:tc>
          <w:tcPr>
            <w:tcW w:w="0" w:type="auto"/>
            <w:hideMark/>
          </w:tcPr>
          <w:p w14:paraId="21FF2E1A"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Operational convenience may override independent risk assessment</w:t>
            </w:r>
          </w:p>
        </w:tc>
        <w:tc>
          <w:tcPr>
            <w:tcW w:w="0" w:type="auto"/>
            <w:hideMark/>
          </w:tcPr>
          <w:p w14:paraId="55985D62"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IT / CRO / CISO</w:t>
            </w:r>
          </w:p>
        </w:tc>
        <w:tc>
          <w:tcPr>
            <w:tcW w:w="0" w:type="auto"/>
            <w:hideMark/>
          </w:tcPr>
          <w:p w14:paraId="51434C72"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IT provides technical assessment; CRO/Risk provides independent challenge and risk acceptance</w:t>
            </w:r>
          </w:p>
        </w:tc>
      </w:tr>
      <w:tr w:rsidR="007E58A5" w:rsidRPr="007E58A5" w14:paraId="2780C5D4" w14:textId="77777777" w:rsidTr="00C3604D">
        <w:tc>
          <w:tcPr>
            <w:tcW w:w="0" w:type="auto"/>
            <w:hideMark/>
          </w:tcPr>
          <w:p w14:paraId="18DB9D59"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b/>
                <w:bCs/>
              </w:rPr>
              <w:t>2</w:t>
            </w:r>
          </w:p>
        </w:tc>
        <w:tc>
          <w:tcPr>
            <w:tcW w:w="0" w:type="auto"/>
            <w:hideMark/>
          </w:tcPr>
          <w:p w14:paraId="3C300F96"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CISO both recommends and approves high-value security investments</w:t>
            </w:r>
          </w:p>
        </w:tc>
        <w:tc>
          <w:tcPr>
            <w:tcW w:w="0" w:type="auto"/>
            <w:hideMark/>
          </w:tcPr>
          <w:p w14:paraId="1AD2C66F"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Security priorities could be approved without sufficient financial challenge</w:t>
            </w:r>
          </w:p>
        </w:tc>
        <w:tc>
          <w:tcPr>
            <w:tcW w:w="0" w:type="auto"/>
            <w:hideMark/>
          </w:tcPr>
          <w:p w14:paraId="23135B1B"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CISO / Finance / CEO</w:t>
            </w:r>
          </w:p>
        </w:tc>
        <w:tc>
          <w:tcPr>
            <w:tcW w:w="0" w:type="auto"/>
            <w:hideMark/>
          </w:tcPr>
          <w:p w14:paraId="389AD8ED"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CISO provides business case; Finance reviews financial impact; CEO approves within delegated authority</w:t>
            </w:r>
          </w:p>
        </w:tc>
      </w:tr>
      <w:tr w:rsidR="007E58A5" w:rsidRPr="007E58A5" w14:paraId="3C7D8B7A" w14:textId="77777777" w:rsidTr="00C3604D">
        <w:tc>
          <w:tcPr>
            <w:tcW w:w="0" w:type="auto"/>
            <w:hideMark/>
          </w:tcPr>
          <w:p w14:paraId="123225AB"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b/>
                <w:bCs/>
              </w:rPr>
              <w:t>3</w:t>
            </w:r>
          </w:p>
        </w:tc>
        <w:tc>
          <w:tcPr>
            <w:tcW w:w="0" w:type="auto"/>
            <w:hideMark/>
          </w:tcPr>
          <w:p w14:paraId="28DBC7D2"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IT requests and approves privileged access for its own staff</w:t>
            </w:r>
          </w:p>
        </w:tc>
        <w:tc>
          <w:tcPr>
            <w:tcW w:w="0" w:type="auto"/>
            <w:hideMark/>
          </w:tcPr>
          <w:p w14:paraId="128D8DB2"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Excessive or inappropriate access could be granted without independent review</w:t>
            </w:r>
          </w:p>
        </w:tc>
        <w:tc>
          <w:tcPr>
            <w:tcW w:w="0" w:type="auto"/>
            <w:hideMark/>
          </w:tcPr>
          <w:p w14:paraId="5B81A74D"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IT / CISO / HR</w:t>
            </w:r>
          </w:p>
        </w:tc>
        <w:tc>
          <w:tcPr>
            <w:tcW w:w="0" w:type="auto"/>
            <w:hideMark/>
          </w:tcPr>
          <w:p w14:paraId="17FC134F"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Require appropriate approval and periodic privileged-access review</w:t>
            </w:r>
          </w:p>
        </w:tc>
      </w:tr>
      <w:tr w:rsidR="007E58A5" w:rsidRPr="007E58A5" w14:paraId="5825659D" w14:textId="77777777" w:rsidTr="00C3604D">
        <w:tc>
          <w:tcPr>
            <w:tcW w:w="0" w:type="auto"/>
            <w:hideMark/>
          </w:tcPr>
          <w:p w14:paraId="375C8FA1"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b/>
                <w:bCs/>
              </w:rPr>
              <w:t>4</w:t>
            </w:r>
          </w:p>
        </w:tc>
        <w:tc>
          <w:tcPr>
            <w:tcW w:w="0" w:type="auto"/>
            <w:hideMark/>
          </w:tcPr>
          <w:p w14:paraId="74FED1D3"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 xml:space="preserve">IT manages a third-party relationship and independently </w:t>
            </w:r>
            <w:r w:rsidRPr="007E58A5">
              <w:rPr>
                <w:rFonts w:ascii="Times New Roman" w:hAnsi="Times New Roman" w:cs="Times New Roman"/>
              </w:rPr>
              <w:lastRenderedPageBreak/>
              <w:t>determines the supplier's security risk</w:t>
            </w:r>
          </w:p>
        </w:tc>
        <w:tc>
          <w:tcPr>
            <w:tcW w:w="0" w:type="auto"/>
            <w:hideMark/>
          </w:tcPr>
          <w:p w14:paraId="6EC490A6"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lastRenderedPageBreak/>
              <w:t xml:space="preserve">Commercial priorities could </w:t>
            </w:r>
            <w:r w:rsidRPr="007E58A5">
              <w:rPr>
                <w:rFonts w:ascii="Times New Roman" w:hAnsi="Times New Roman" w:cs="Times New Roman"/>
              </w:rPr>
              <w:lastRenderedPageBreak/>
              <w:t>influence security-risk decisions</w:t>
            </w:r>
          </w:p>
        </w:tc>
        <w:tc>
          <w:tcPr>
            <w:tcW w:w="0" w:type="auto"/>
            <w:hideMark/>
          </w:tcPr>
          <w:p w14:paraId="05EE1A08"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lastRenderedPageBreak/>
              <w:t>IT / CISO / CRO / Legal</w:t>
            </w:r>
          </w:p>
        </w:tc>
        <w:tc>
          <w:tcPr>
            <w:tcW w:w="0" w:type="auto"/>
            <w:hideMark/>
          </w:tcPr>
          <w:p w14:paraId="1A6963C6"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 xml:space="preserve">Independent security review with CRO/Risk </w:t>
            </w:r>
            <w:r w:rsidRPr="007E58A5">
              <w:rPr>
                <w:rFonts w:ascii="Times New Roman" w:hAnsi="Times New Roman" w:cs="Times New Roman"/>
              </w:rPr>
              <w:lastRenderedPageBreak/>
              <w:t>and Legal input before material risk acceptance</w:t>
            </w:r>
          </w:p>
        </w:tc>
      </w:tr>
      <w:tr w:rsidR="007E58A5" w:rsidRPr="007E58A5" w14:paraId="7B2F177F" w14:textId="77777777" w:rsidTr="00C3604D">
        <w:tc>
          <w:tcPr>
            <w:tcW w:w="0" w:type="auto"/>
            <w:hideMark/>
          </w:tcPr>
          <w:p w14:paraId="2DB82B34"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b/>
                <w:bCs/>
              </w:rPr>
              <w:lastRenderedPageBreak/>
              <w:t>5</w:t>
            </w:r>
          </w:p>
        </w:tc>
        <w:tc>
          <w:tcPr>
            <w:tcW w:w="0" w:type="auto"/>
            <w:hideMark/>
          </w:tcPr>
          <w:p w14:paraId="0D5E2457"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One person investigates an employee security incident and determines disciplinary action</w:t>
            </w:r>
          </w:p>
        </w:tc>
        <w:tc>
          <w:tcPr>
            <w:tcW w:w="0" w:type="auto"/>
            <w:hideMark/>
          </w:tcPr>
          <w:p w14:paraId="6FA4C4CA"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Evidence could be incomplete or disciplinary decisions could lack consistency</w:t>
            </w:r>
          </w:p>
        </w:tc>
        <w:tc>
          <w:tcPr>
            <w:tcW w:w="0" w:type="auto"/>
            <w:hideMark/>
          </w:tcPr>
          <w:p w14:paraId="1F1E7983"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IT / Security / HR</w:t>
            </w:r>
          </w:p>
        </w:tc>
        <w:tc>
          <w:tcPr>
            <w:tcW w:w="0" w:type="auto"/>
            <w:hideMark/>
          </w:tcPr>
          <w:p w14:paraId="6F286171" w14:textId="77777777" w:rsidR="007E58A5" w:rsidRPr="007E58A5" w:rsidRDefault="007E58A5" w:rsidP="007E58A5">
            <w:pPr>
              <w:spacing w:after="160" w:line="360" w:lineRule="auto"/>
              <w:rPr>
                <w:rFonts w:ascii="Times New Roman" w:hAnsi="Times New Roman" w:cs="Times New Roman"/>
              </w:rPr>
            </w:pPr>
            <w:r w:rsidRPr="007E58A5">
              <w:rPr>
                <w:rFonts w:ascii="Times New Roman" w:hAnsi="Times New Roman" w:cs="Times New Roman"/>
              </w:rPr>
              <w:t>Security establishes technical facts; HR manages disciplinary process with appropriate Legal input</w:t>
            </w:r>
          </w:p>
        </w:tc>
      </w:tr>
    </w:tbl>
    <w:p w14:paraId="58A54F42"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These controls are designed to reduce conflicts </w:t>
      </w:r>
      <w:r w:rsidRPr="007E58A5">
        <w:rPr>
          <w:rFonts w:ascii="Times New Roman" w:hAnsi="Times New Roman" w:cs="Times New Roman"/>
          <w:b/>
          <w:bCs/>
        </w:rPr>
        <w:t>without creating unnecessary layers of approval</w:t>
      </w:r>
      <w:r w:rsidRPr="007E58A5">
        <w:rPr>
          <w:rFonts w:ascii="Times New Roman" w:hAnsi="Times New Roman" w:cs="Times New Roman"/>
        </w:rPr>
        <w:t>.</w:t>
      </w:r>
    </w:p>
    <w:p w14:paraId="58DE7503" w14:textId="5AEC3A8E" w:rsidR="007E58A5" w:rsidRPr="007E58A5" w:rsidRDefault="007E58A5" w:rsidP="007E58A5">
      <w:pPr>
        <w:spacing w:line="360" w:lineRule="auto"/>
        <w:rPr>
          <w:rFonts w:ascii="Times New Roman" w:hAnsi="Times New Roman" w:cs="Times New Roman"/>
        </w:rPr>
      </w:pPr>
    </w:p>
    <w:p w14:paraId="693BCC5A" w14:textId="77777777" w:rsidR="007E58A5" w:rsidRPr="00C3604D" w:rsidRDefault="007E58A5" w:rsidP="00C3604D">
      <w:pPr>
        <w:pStyle w:val="Heading2"/>
        <w:rPr>
          <w:rFonts w:ascii="Times New Roman" w:hAnsi="Times New Roman" w:cs="Times New Roman"/>
          <w:b/>
          <w:bCs/>
          <w:color w:val="auto"/>
          <w:sz w:val="24"/>
          <w:szCs w:val="24"/>
        </w:rPr>
      </w:pPr>
      <w:bookmarkStart w:id="24" w:name="_Toc241267394"/>
      <w:r w:rsidRPr="00C3604D">
        <w:rPr>
          <w:rFonts w:ascii="Times New Roman" w:hAnsi="Times New Roman" w:cs="Times New Roman"/>
          <w:b/>
          <w:bCs/>
          <w:color w:val="auto"/>
          <w:sz w:val="24"/>
          <w:szCs w:val="24"/>
        </w:rPr>
        <w:t>5.4 Decision Recording and Assurance</w:t>
      </w:r>
      <w:bookmarkEnd w:id="24"/>
    </w:p>
    <w:p w14:paraId="361B97D9"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All significant cyber-risk decisions should have a </w:t>
      </w:r>
      <w:r w:rsidRPr="007E58A5">
        <w:rPr>
          <w:rFonts w:ascii="Times New Roman" w:hAnsi="Times New Roman" w:cs="Times New Roman"/>
          <w:b/>
          <w:bCs/>
        </w:rPr>
        <w:t>documented decision record</w:t>
      </w:r>
      <w:r w:rsidRPr="007E58A5">
        <w:rPr>
          <w:rFonts w:ascii="Times New Roman" w:hAnsi="Times New Roman" w:cs="Times New Roman"/>
        </w:rPr>
        <w:t>.</w:t>
      </w:r>
    </w:p>
    <w:p w14:paraId="5B9D4309"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The record should </w:t>
      </w:r>
      <w:proofErr w:type="gramStart"/>
      <w:r w:rsidRPr="007E58A5">
        <w:rPr>
          <w:rFonts w:ascii="Times New Roman" w:hAnsi="Times New Roman" w:cs="Times New Roman"/>
        </w:rPr>
        <w:t>capture</w:t>
      </w:r>
      <w:proofErr w:type="gramEnd"/>
      <w:r w:rsidRPr="007E58A5">
        <w:rPr>
          <w:rFonts w:ascii="Times New Roman" w:hAnsi="Times New Roman" w:cs="Times New Roman"/>
        </w:rPr>
        <w:t>:</w:t>
      </w:r>
    </w:p>
    <w:p w14:paraId="3B219CFE"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Date and issue</w:t>
      </w:r>
    </w:p>
    <w:p w14:paraId="13908542"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Risk/incident description</w:t>
      </w:r>
    </w:p>
    <w:p w14:paraId="2A54E54F"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Business impact</w:t>
      </w:r>
    </w:p>
    <w:p w14:paraId="15EDC13F"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Risk rating</w:t>
      </w:r>
    </w:p>
    <w:p w14:paraId="5D1B548B"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Evidence considered</w:t>
      </w:r>
    </w:p>
    <w:p w14:paraId="7C873D59"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Decision made</w:t>
      </w:r>
    </w:p>
    <w:p w14:paraId="6B496BE7"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Decision owner</w:t>
      </w:r>
    </w:p>
    <w:p w14:paraId="7ABD5E65"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Consulted stakeholders</w:t>
      </w:r>
    </w:p>
    <w:p w14:paraId="4DDB5508"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Actions and responsible owners</w:t>
      </w:r>
    </w:p>
    <w:p w14:paraId="7259F5FC"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Due date</w:t>
      </w:r>
    </w:p>
    <w:p w14:paraId="003EBBD6"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Review date</w:t>
      </w:r>
    </w:p>
    <w:p w14:paraId="01B8BAD1" w14:textId="77777777" w:rsidR="007E58A5" w:rsidRPr="007E58A5" w:rsidRDefault="007E58A5" w:rsidP="007E58A5">
      <w:pPr>
        <w:numPr>
          <w:ilvl w:val="0"/>
          <w:numId w:val="44"/>
        </w:numPr>
        <w:spacing w:line="360" w:lineRule="auto"/>
        <w:rPr>
          <w:rFonts w:ascii="Times New Roman" w:hAnsi="Times New Roman" w:cs="Times New Roman"/>
        </w:rPr>
      </w:pPr>
      <w:r w:rsidRPr="007E58A5">
        <w:rPr>
          <w:rFonts w:ascii="Times New Roman" w:hAnsi="Times New Roman" w:cs="Times New Roman"/>
        </w:rPr>
        <w:t>Escalation status</w:t>
      </w:r>
    </w:p>
    <w:p w14:paraId="26E38EA3" w14:textId="77777777" w:rsidR="007E58A5" w:rsidRPr="007E58A5" w:rsidRDefault="007E58A5" w:rsidP="007E58A5">
      <w:pPr>
        <w:spacing w:line="360" w:lineRule="auto"/>
        <w:rPr>
          <w:rFonts w:ascii="Times New Roman" w:hAnsi="Times New Roman" w:cs="Times New Roman"/>
          <w:b/>
          <w:bCs/>
        </w:rPr>
      </w:pPr>
      <w:r w:rsidRPr="007E58A5">
        <w:rPr>
          <w:rFonts w:ascii="Times New Roman" w:hAnsi="Times New Roman" w:cs="Times New Roman"/>
          <w:b/>
          <w:bCs/>
        </w:rPr>
        <w:lastRenderedPageBreak/>
        <w:t>Assurance process</w:t>
      </w:r>
    </w:p>
    <w:p w14:paraId="02E3D999"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The </w:t>
      </w:r>
      <w:r w:rsidRPr="007E58A5">
        <w:rPr>
          <w:rFonts w:ascii="Times New Roman" w:hAnsi="Times New Roman" w:cs="Times New Roman"/>
          <w:b/>
          <w:bCs/>
        </w:rPr>
        <w:t>CISO</w:t>
      </w:r>
      <w:r w:rsidRPr="007E58A5">
        <w:rPr>
          <w:rFonts w:ascii="Times New Roman" w:hAnsi="Times New Roman" w:cs="Times New Roman"/>
        </w:rPr>
        <w:t xml:space="preserve"> should maintain the </w:t>
      </w:r>
      <w:proofErr w:type="gramStart"/>
      <w:r w:rsidRPr="007E58A5">
        <w:rPr>
          <w:rFonts w:ascii="Times New Roman" w:hAnsi="Times New Roman" w:cs="Times New Roman"/>
        </w:rPr>
        <w:t>security</w:t>
      </w:r>
      <w:proofErr w:type="gramEnd"/>
      <w:r w:rsidRPr="007E58A5">
        <w:rPr>
          <w:rFonts w:ascii="Times New Roman" w:hAnsi="Times New Roman" w:cs="Times New Roman"/>
        </w:rPr>
        <w:t xml:space="preserve"> governance decision log and monitor outstanding actions.</w:t>
      </w:r>
    </w:p>
    <w:p w14:paraId="7A1F86BA"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The </w:t>
      </w:r>
      <w:r w:rsidRPr="007E58A5">
        <w:rPr>
          <w:rFonts w:ascii="Times New Roman" w:hAnsi="Times New Roman" w:cs="Times New Roman"/>
          <w:b/>
          <w:bCs/>
        </w:rPr>
        <w:t>CRO/Risk</w:t>
      </w:r>
      <w:r w:rsidRPr="007E58A5">
        <w:rPr>
          <w:rFonts w:ascii="Times New Roman" w:hAnsi="Times New Roman" w:cs="Times New Roman"/>
        </w:rPr>
        <w:t xml:space="preserve"> should periodically review whether risk decisions remain within the </w:t>
      </w:r>
      <w:proofErr w:type="spellStart"/>
      <w:r w:rsidRPr="007E58A5">
        <w:rPr>
          <w:rFonts w:ascii="Times New Roman" w:hAnsi="Times New Roman" w:cs="Times New Roman"/>
        </w:rPr>
        <w:t>organisation's</w:t>
      </w:r>
      <w:proofErr w:type="spellEnd"/>
      <w:r w:rsidRPr="007E58A5">
        <w:rPr>
          <w:rFonts w:ascii="Times New Roman" w:hAnsi="Times New Roman" w:cs="Times New Roman"/>
        </w:rPr>
        <w:t xml:space="preserve"> risk appetite.</w:t>
      </w:r>
    </w:p>
    <w:p w14:paraId="2680825A"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The </w:t>
      </w:r>
      <w:r w:rsidRPr="007E58A5">
        <w:rPr>
          <w:rFonts w:ascii="Times New Roman" w:hAnsi="Times New Roman" w:cs="Times New Roman"/>
          <w:b/>
          <w:bCs/>
        </w:rPr>
        <w:t>Security Governance Committee</w:t>
      </w:r>
      <w:r w:rsidRPr="007E58A5">
        <w:rPr>
          <w:rFonts w:ascii="Times New Roman" w:hAnsi="Times New Roman" w:cs="Times New Roman"/>
        </w:rPr>
        <w:t xml:space="preserve"> should review significant open decisions and overdue actions.</w:t>
      </w:r>
    </w:p>
    <w:p w14:paraId="2B15715E"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Material decisions should be escalated to the </w:t>
      </w:r>
      <w:r w:rsidRPr="007E58A5">
        <w:rPr>
          <w:rFonts w:ascii="Times New Roman" w:hAnsi="Times New Roman" w:cs="Times New Roman"/>
          <w:b/>
          <w:bCs/>
        </w:rPr>
        <w:t>Executive Security Council and Board</w:t>
      </w:r>
      <w:r w:rsidRPr="007E58A5">
        <w:rPr>
          <w:rFonts w:ascii="Times New Roman" w:hAnsi="Times New Roman" w:cs="Times New Roman"/>
        </w:rPr>
        <w:t xml:space="preserve"> where required.</w:t>
      </w:r>
    </w:p>
    <w:p w14:paraId="70AADF3D"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Completed decisions should remain available as evidence for </w:t>
      </w:r>
      <w:r w:rsidRPr="007E58A5">
        <w:rPr>
          <w:rFonts w:ascii="Times New Roman" w:hAnsi="Times New Roman" w:cs="Times New Roman"/>
          <w:b/>
          <w:bCs/>
        </w:rPr>
        <w:t>internal assurance, audits, regulatory reviews and future governance assessments</w:t>
      </w:r>
      <w:r w:rsidRPr="007E58A5">
        <w:rPr>
          <w:rFonts w:ascii="Times New Roman" w:hAnsi="Times New Roman" w:cs="Times New Roman"/>
        </w:rPr>
        <w:t>.</w:t>
      </w:r>
    </w:p>
    <w:p w14:paraId="66431AEC" w14:textId="77777777" w:rsidR="007E58A5" w:rsidRPr="007E58A5" w:rsidRDefault="007E58A5" w:rsidP="007E58A5">
      <w:pPr>
        <w:spacing w:line="360" w:lineRule="auto"/>
        <w:rPr>
          <w:rFonts w:ascii="Times New Roman" w:hAnsi="Times New Roman" w:cs="Times New Roman"/>
        </w:rPr>
      </w:pPr>
      <w:r w:rsidRPr="007E58A5">
        <w:rPr>
          <w:rFonts w:ascii="Times New Roman" w:hAnsi="Times New Roman" w:cs="Times New Roman"/>
        </w:rPr>
        <w:t xml:space="preserve">This creates an auditable trail showing </w:t>
      </w:r>
      <w:r w:rsidRPr="007E58A5">
        <w:rPr>
          <w:rFonts w:ascii="Times New Roman" w:hAnsi="Times New Roman" w:cs="Times New Roman"/>
          <w:b/>
          <w:bCs/>
        </w:rPr>
        <w:t>what was decided, who decided it, why it was decided and whether the agreed action was completed</w:t>
      </w:r>
      <w:r w:rsidRPr="007E58A5">
        <w:rPr>
          <w:rFonts w:ascii="Times New Roman" w:hAnsi="Times New Roman" w:cs="Times New Roman"/>
        </w:rPr>
        <w:t>.</w:t>
      </w:r>
    </w:p>
    <w:p w14:paraId="7A2C093D" w14:textId="77777777" w:rsidR="00B164F1" w:rsidRDefault="00B164F1" w:rsidP="000C705A">
      <w:pPr>
        <w:pStyle w:val="Heading1"/>
        <w:rPr>
          <w:rFonts w:ascii="Times New Roman" w:hAnsi="Times New Roman" w:cs="Times New Roman"/>
          <w:b/>
          <w:bCs/>
          <w:color w:val="auto"/>
          <w:sz w:val="24"/>
          <w:szCs w:val="24"/>
        </w:rPr>
      </w:pPr>
    </w:p>
    <w:p w14:paraId="31580903" w14:textId="3E69C15E" w:rsidR="00127323" w:rsidRDefault="000C705A" w:rsidP="000C705A">
      <w:pPr>
        <w:pStyle w:val="Heading1"/>
        <w:rPr>
          <w:rFonts w:ascii="Times New Roman" w:hAnsi="Times New Roman" w:cs="Times New Roman"/>
          <w:b/>
          <w:bCs/>
          <w:color w:val="auto"/>
          <w:sz w:val="24"/>
          <w:szCs w:val="24"/>
        </w:rPr>
      </w:pPr>
      <w:bookmarkStart w:id="25" w:name="_Toc241267395"/>
      <w:r w:rsidRPr="000C705A">
        <w:rPr>
          <w:rFonts w:ascii="Times New Roman" w:hAnsi="Times New Roman" w:cs="Times New Roman"/>
          <w:b/>
          <w:bCs/>
          <w:color w:val="auto"/>
          <w:sz w:val="24"/>
          <w:szCs w:val="24"/>
        </w:rPr>
        <w:t>REFERENCES</w:t>
      </w:r>
      <w:bookmarkEnd w:id="25"/>
    </w:p>
    <w:p w14:paraId="4F78EEAE" w14:textId="77777777" w:rsidR="00B164F1" w:rsidRDefault="00B164F1" w:rsidP="00B164F1"/>
    <w:p w14:paraId="00292E77" w14:textId="5C5E33EE" w:rsidR="00B164F1" w:rsidRPr="00B164F1" w:rsidRDefault="00B164F1" w:rsidP="00B164F1">
      <w:pPr>
        <w:rPr>
          <w:rFonts w:ascii="Times New Roman" w:hAnsi="Times New Roman" w:cs="Times New Roman"/>
        </w:rPr>
      </w:pPr>
      <w:r w:rsidRPr="00B164F1">
        <w:rPr>
          <w:rFonts w:ascii="Times New Roman" w:hAnsi="Times New Roman" w:cs="Times New Roman"/>
          <w:b/>
          <w:bCs/>
        </w:rPr>
        <w:t>Task 1:</w:t>
      </w:r>
      <w:r w:rsidRPr="00B164F1">
        <w:rPr>
          <w:rFonts w:ascii="Times New Roman" w:hAnsi="Times New Roman" w:cs="Times New Roman"/>
        </w:rPr>
        <w:t xml:space="preserve"> NIST CSF 2.0 + COBIT 2019 + COSO</w:t>
      </w:r>
      <w:r w:rsidRPr="00B164F1">
        <w:rPr>
          <w:rFonts w:ascii="Times New Roman" w:hAnsi="Times New Roman" w:cs="Times New Roman"/>
        </w:rPr>
        <w:br/>
      </w:r>
      <w:r w:rsidRPr="00B164F1">
        <w:rPr>
          <w:rFonts w:ascii="Times New Roman" w:hAnsi="Times New Roman" w:cs="Times New Roman"/>
          <w:b/>
          <w:bCs/>
        </w:rPr>
        <w:t>Task 2:</w:t>
      </w:r>
      <w:r w:rsidRPr="00B164F1">
        <w:rPr>
          <w:rFonts w:ascii="Times New Roman" w:hAnsi="Times New Roman" w:cs="Times New Roman"/>
        </w:rPr>
        <w:t xml:space="preserve"> COBIT 2019 + ISO/IEC 27001</w:t>
      </w:r>
      <w:r w:rsidRPr="00B164F1">
        <w:rPr>
          <w:rFonts w:ascii="Times New Roman" w:hAnsi="Times New Roman" w:cs="Times New Roman"/>
        </w:rPr>
        <w:br/>
      </w:r>
      <w:r w:rsidRPr="00B164F1">
        <w:rPr>
          <w:rFonts w:ascii="Times New Roman" w:hAnsi="Times New Roman" w:cs="Times New Roman"/>
          <w:b/>
          <w:bCs/>
        </w:rPr>
        <w:t>Task 3:</w:t>
      </w:r>
      <w:r w:rsidRPr="00B164F1">
        <w:rPr>
          <w:rFonts w:ascii="Times New Roman" w:hAnsi="Times New Roman" w:cs="Times New Roman"/>
        </w:rPr>
        <w:t xml:space="preserve"> COBIT 2019 + NIST CSF 2.0 + NIST SP 800-61 Rev. 3</w:t>
      </w:r>
      <w:r w:rsidRPr="00B164F1">
        <w:rPr>
          <w:rFonts w:ascii="Times New Roman" w:hAnsi="Times New Roman" w:cs="Times New Roman"/>
        </w:rPr>
        <w:br/>
      </w:r>
      <w:r w:rsidRPr="00B164F1">
        <w:rPr>
          <w:rFonts w:ascii="Times New Roman" w:hAnsi="Times New Roman" w:cs="Times New Roman"/>
          <w:b/>
          <w:bCs/>
        </w:rPr>
        <w:t>Task 4:</w:t>
      </w:r>
      <w:r w:rsidRPr="00B164F1">
        <w:rPr>
          <w:rFonts w:ascii="Times New Roman" w:hAnsi="Times New Roman" w:cs="Times New Roman"/>
        </w:rPr>
        <w:t xml:space="preserve"> COBIT 2019 + ISO/IEC 27001</w:t>
      </w:r>
      <w:r w:rsidRPr="00B164F1">
        <w:rPr>
          <w:rFonts w:ascii="Times New Roman" w:hAnsi="Times New Roman" w:cs="Times New Roman"/>
        </w:rPr>
        <w:br/>
      </w:r>
      <w:r w:rsidRPr="00B164F1">
        <w:rPr>
          <w:rFonts w:ascii="Times New Roman" w:hAnsi="Times New Roman" w:cs="Times New Roman"/>
          <w:b/>
          <w:bCs/>
        </w:rPr>
        <w:t>Task 5:</w:t>
      </w:r>
      <w:r w:rsidRPr="00B164F1">
        <w:rPr>
          <w:rFonts w:ascii="Times New Roman" w:hAnsi="Times New Roman" w:cs="Times New Roman"/>
        </w:rPr>
        <w:t xml:space="preserve"> NIST CSF 2.0 + NIST SP 800-61 Rev. 3 + COSO</w:t>
      </w:r>
    </w:p>
    <w:sectPr w:rsidR="00B164F1" w:rsidRPr="00B16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56F"/>
    <w:multiLevelType w:val="multilevel"/>
    <w:tmpl w:val="A70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421A"/>
    <w:multiLevelType w:val="multilevel"/>
    <w:tmpl w:val="568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073E"/>
    <w:multiLevelType w:val="multilevel"/>
    <w:tmpl w:val="1D3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36EBE"/>
    <w:multiLevelType w:val="multilevel"/>
    <w:tmpl w:val="9A0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3372E"/>
    <w:multiLevelType w:val="multilevel"/>
    <w:tmpl w:val="62B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5128B"/>
    <w:multiLevelType w:val="multilevel"/>
    <w:tmpl w:val="1D6A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E5A43"/>
    <w:multiLevelType w:val="multilevel"/>
    <w:tmpl w:val="2A50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F40F0"/>
    <w:multiLevelType w:val="multilevel"/>
    <w:tmpl w:val="1638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D7C2D"/>
    <w:multiLevelType w:val="multilevel"/>
    <w:tmpl w:val="2D0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2072B"/>
    <w:multiLevelType w:val="multilevel"/>
    <w:tmpl w:val="62FE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61B61"/>
    <w:multiLevelType w:val="multilevel"/>
    <w:tmpl w:val="1F5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D5755"/>
    <w:multiLevelType w:val="multilevel"/>
    <w:tmpl w:val="389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54783"/>
    <w:multiLevelType w:val="multilevel"/>
    <w:tmpl w:val="52F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6166F"/>
    <w:multiLevelType w:val="multilevel"/>
    <w:tmpl w:val="A1B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912AB"/>
    <w:multiLevelType w:val="multilevel"/>
    <w:tmpl w:val="B410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47D3C"/>
    <w:multiLevelType w:val="multilevel"/>
    <w:tmpl w:val="96AC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74120"/>
    <w:multiLevelType w:val="multilevel"/>
    <w:tmpl w:val="5006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153C3"/>
    <w:multiLevelType w:val="multilevel"/>
    <w:tmpl w:val="62A0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394F9F"/>
    <w:multiLevelType w:val="multilevel"/>
    <w:tmpl w:val="A8C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0258F"/>
    <w:multiLevelType w:val="multilevel"/>
    <w:tmpl w:val="2542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11CF2"/>
    <w:multiLevelType w:val="multilevel"/>
    <w:tmpl w:val="66E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A515E"/>
    <w:multiLevelType w:val="multilevel"/>
    <w:tmpl w:val="83B4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45016"/>
    <w:multiLevelType w:val="multilevel"/>
    <w:tmpl w:val="5A0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13EE8"/>
    <w:multiLevelType w:val="multilevel"/>
    <w:tmpl w:val="38B2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E199E"/>
    <w:multiLevelType w:val="multilevel"/>
    <w:tmpl w:val="FB0E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84B00"/>
    <w:multiLevelType w:val="multilevel"/>
    <w:tmpl w:val="E88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822B66"/>
    <w:multiLevelType w:val="multilevel"/>
    <w:tmpl w:val="2FE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12CF0"/>
    <w:multiLevelType w:val="multilevel"/>
    <w:tmpl w:val="7EE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23E3A"/>
    <w:multiLevelType w:val="multilevel"/>
    <w:tmpl w:val="086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10ED4"/>
    <w:multiLevelType w:val="multilevel"/>
    <w:tmpl w:val="1A04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B041C"/>
    <w:multiLevelType w:val="multilevel"/>
    <w:tmpl w:val="855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33A87"/>
    <w:multiLevelType w:val="multilevel"/>
    <w:tmpl w:val="1D9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011AE"/>
    <w:multiLevelType w:val="multilevel"/>
    <w:tmpl w:val="C47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D5314"/>
    <w:multiLevelType w:val="multilevel"/>
    <w:tmpl w:val="D19A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10BAF"/>
    <w:multiLevelType w:val="multilevel"/>
    <w:tmpl w:val="B58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60051"/>
    <w:multiLevelType w:val="multilevel"/>
    <w:tmpl w:val="9E3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60879"/>
    <w:multiLevelType w:val="multilevel"/>
    <w:tmpl w:val="545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F0A57"/>
    <w:multiLevelType w:val="multilevel"/>
    <w:tmpl w:val="DF46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F57CC8"/>
    <w:multiLevelType w:val="multilevel"/>
    <w:tmpl w:val="AB2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42C31"/>
    <w:multiLevelType w:val="multilevel"/>
    <w:tmpl w:val="1E66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4659"/>
    <w:multiLevelType w:val="multilevel"/>
    <w:tmpl w:val="1BC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F2CDB"/>
    <w:multiLevelType w:val="multilevel"/>
    <w:tmpl w:val="15B8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B7FA2"/>
    <w:multiLevelType w:val="multilevel"/>
    <w:tmpl w:val="7AC6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E5996"/>
    <w:multiLevelType w:val="multilevel"/>
    <w:tmpl w:val="3BD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F2EC7"/>
    <w:multiLevelType w:val="multilevel"/>
    <w:tmpl w:val="6876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916569">
    <w:abstractNumId w:val="44"/>
  </w:num>
  <w:num w:numId="2" w16cid:durableId="1108549200">
    <w:abstractNumId w:val="10"/>
  </w:num>
  <w:num w:numId="3" w16cid:durableId="12149751">
    <w:abstractNumId w:val="16"/>
  </w:num>
  <w:num w:numId="4" w16cid:durableId="671416984">
    <w:abstractNumId w:val="30"/>
  </w:num>
  <w:num w:numId="5" w16cid:durableId="1586496540">
    <w:abstractNumId w:val="27"/>
  </w:num>
  <w:num w:numId="6" w16cid:durableId="1401517065">
    <w:abstractNumId w:val="34"/>
  </w:num>
  <w:num w:numId="7" w16cid:durableId="1284921975">
    <w:abstractNumId w:val="32"/>
  </w:num>
  <w:num w:numId="8" w16cid:durableId="1574272836">
    <w:abstractNumId w:val="7"/>
  </w:num>
  <w:num w:numId="9" w16cid:durableId="682168425">
    <w:abstractNumId w:val="3"/>
  </w:num>
  <w:num w:numId="10" w16cid:durableId="868880710">
    <w:abstractNumId w:val="18"/>
  </w:num>
  <w:num w:numId="11" w16cid:durableId="245044633">
    <w:abstractNumId w:val="38"/>
  </w:num>
  <w:num w:numId="12" w16cid:durableId="218899595">
    <w:abstractNumId w:val="28"/>
  </w:num>
  <w:num w:numId="13" w16cid:durableId="332689270">
    <w:abstractNumId w:val="19"/>
  </w:num>
  <w:num w:numId="14" w16cid:durableId="1384018614">
    <w:abstractNumId w:val="35"/>
  </w:num>
  <w:num w:numId="15" w16cid:durableId="324280282">
    <w:abstractNumId w:val="41"/>
  </w:num>
  <w:num w:numId="16" w16cid:durableId="68430839">
    <w:abstractNumId w:val="22"/>
  </w:num>
  <w:num w:numId="17" w16cid:durableId="1802573841">
    <w:abstractNumId w:val="36"/>
  </w:num>
  <w:num w:numId="18" w16cid:durableId="150562222">
    <w:abstractNumId w:val="40"/>
  </w:num>
  <w:num w:numId="19" w16cid:durableId="819811596">
    <w:abstractNumId w:val="15"/>
  </w:num>
  <w:num w:numId="20" w16cid:durableId="1633750598">
    <w:abstractNumId w:val="2"/>
  </w:num>
  <w:num w:numId="21" w16cid:durableId="1515878766">
    <w:abstractNumId w:val="29"/>
  </w:num>
  <w:num w:numId="22" w16cid:durableId="280457860">
    <w:abstractNumId w:val="25"/>
  </w:num>
  <w:num w:numId="23" w16cid:durableId="256524130">
    <w:abstractNumId w:val="42"/>
  </w:num>
  <w:num w:numId="24" w16cid:durableId="1264805566">
    <w:abstractNumId w:val="31"/>
  </w:num>
  <w:num w:numId="25" w16cid:durableId="1269436307">
    <w:abstractNumId w:val="21"/>
  </w:num>
  <w:num w:numId="26" w16cid:durableId="2022657673">
    <w:abstractNumId w:val="26"/>
  </w:num>
  <w:num w:numId="27" w16cid:durableId="1266890899">
    <w:abstractNumId w:val="23"/>
  </w:num>
  <w:num w:numId="28" w16cid:durableId="1697122249">
    <w:abstractNumId w:val="6"/>
  </w:num>
  <w:num w:numId="29" w16cid:durableId="260914476">
    <w:abstractNumId w:val="33"/>
  </w:num>
  <w:num w:numId="30" w16cid:durableId="57362283">
    <w:abstractNumId w:val="0"/>
  </w:num>
  <w:num w:numId="31" w16cid:durableId="620040578">
    <w:abstractNumId w:val="12"/>
  </w:num>
  <w:num w:numId="32" w16cid:durableId="154534869">
    <w:abstractNumId w:val="39"/>
  </w:num>
  <w:num w:numId="33" w16cid:durableId="586118245">
    <w:abstractNumId w:val="17"/>
  </w:num>
  <w:num w:numId="34" w16cid:durableId="1646544524">
    <w:abstractNumId w:val="14"/>
  </w:num>
  <w:num w:numId="35" w16cid:durableId="6954623">
    <w:abstractNumId w:val="13"/>
  </w:num>
  <w:num w:numId="36" w16cid:durableId="450560771">
    <w:abstractNumId w:val="8"/>
  </w:num>
  <w:num w:numId="37" w16cid:durableId="26564550">
    <w:abstractNumId w:val="20"/>
  </w:num>
  <w:num w:numId="38" w16cid:durableId="1522889902">
    <w:abstractNumId w:val="24"/>
  </w:num>
  <w:num w:numId="39" w16cid:durableId="299968500">
    <w:abstractNumId w:val="4"/>
  </w:num>
  <w:num w:numId="40" w16cid:durableId="2098400068">
    <w:abstractNumId w:val="43"/>
  </w:num>
  <w:num w:numId="41" w16cid:durableId="1258370749">
    <w:abstractNumId w:val="11"/>
  </w:num>
  <w:num w:numId="42" w16cid:durableId="1540434893">
    <w:abstractNumId w:val="37"/>
  </w:num>
  <w:num w:numId="43" w16cid:durableId="1738360503">
    <w:abstractNumId w:val="1"/>
  </w:num>
  <w:num w:numId="44" w16cid:durableId="612133011">
    <w:abstractNumId w:val="5"/>
  </w:num>
  <w:num w:numId="45" w16cid:durableId="1998067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95A"/>
    <w:rsid w:val="000C705A"/>
    <w:rsid w:val="00127323"/>
    <w:rsid w:val="001360C5"/>
    <w:rsid w:val="001F16FC"/>
    <w:rsid w:val="0046344C"/>
    <w:rsid w:val="00573175"/>
    <w:rsid w:val="006C6C45"/>
    <w:rsid w:val="006F4CD4"/>
    <w:rsid w:val="007554BC"/>
    <w:rsid w:val="007A096E"/>
    <w:rsid w:val="007E58A5"/>
    <w:rsid w:val="008052CE"/>
    <w:rsid w:val="00833720"/>
    <w:rsid w:val="0087066D"/>
    <w:rsid w:val="008E0C97"/>
    <w:rsid w:val="009305E1"/>
    <w:rsid w:val="00A61AB4"/>
    <w:rsid w:val="00A71590"/>
    <w:rsid w:val="00B164F1"/>
    <w:rsid w:val="00B67B6A"/>
    <w:rsid w:val="00B83D31"/>
    <w:rsid w:val="00BA71B9"/>
    <w:rsid w:val="00C3604D"/>
    <w:rsid w:val="00C5369F"/>
    <w:rsid w:val="00C65661"/>
    <w:rsid w:val="00C738E2"/>
    <w:rsid w:val="00CB06A4"/>
    <w:rsid w:val="00CD39BB"/>
    <w:rsid w:val="00D45549"/>
    <w:rsid w:val="00D8594C"/>
    <w:rsid w:val="00D9354A"/>
    <w:rsid w:val="00D95BB2"/>
    <w:rsid w:val="00E5070E"/>
    <w:rsid w:val="00F3295A"/>
    <w:rsid w:val="00F84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2A7A"/>
  <w15:chartTrackingRefBased/>
  <w15:docId w15:val="{BC0B047F-CDE3-4E6D-9769-4EADC56D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9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329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3295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3295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295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2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95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3295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3295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3295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3295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2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95A"/>
    <w:rPr>
      <w:rFonts w:eastAsiaTheme="majorEastAsia" w:cstheme="majorBidi"/>
      <w:color w:val="272727" w:themeColor="text1" w:themeTint="D8"/>
    </w:rPr>
  </w:style>
  <w:style w:type="paragraph" w:styleId="Title">
    <w:name w:val="Title"/>
    <w:basedOn w:val="Normal"/>
    <w:next w:val="Normal"/>
    <w:link w:val="TitleChar"/>
    <w:uiPriority w:val="10"/>
    <w:qFormat/>
    <w:rsid w:val="00F32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95A"/>
    <w:pPr>
      <w:spacing w:before="160"/>
      <w:jc w:val="center"/>
    </w:pPr>
    <w:rPr>
      <w:i/>
      <w:iCs/>
      <w:color w:val="404040" w:themeColor="text1" w:themeTint="BF"/>
    </w:rPr>
  </w:style>
  <w:style w:type="character" w:customStyle="1" w:styleId="QuoteChar">
    <w:name w:val="Quote Char"/>
    <w:basedOn w:val="DefaultParagraphFont"/>
    <w:link w:val="Quote"/>
    <w:uiPriority w:val="29"/>
    <w:rsid w:val="00F3295A"/>
    <w:rPr>
      <w:i/>
      <w:iCs/>
      <w:color w:val="404040" w:themeColor="text1" w:themeTint="BF"/>
    </w:rPr>
  </w:style>
  <w:style w:type="paragraph" w:styleId="ListParagraph">
    <w:name w:val="List Paragraph"/>
    <w:basedOn w:val="Normal"/>
    <w:uiPriority w:val="34"/>
    <w:qFormat/>
    <w:rsid w:val="00F3295A"/>
    <w:pPr>
      <w:ind w:left="720"/>
      <w:contextualSpacing/>
    </w:pPr>
  </w:style>
  <w:style w:type="character" w:styleId="IntenseEmphasis">
    <w:name w:val="Intense Emphasis"/>
    <w:basedOn w:val="DefaultParagraphFont"/>
    <w:uiPriority w:val="21"/>
    <w:qFormat/>
    <w:rsid w:val="00F3295A"/>
    <w:rPr>
      <w:i/>
      <w:iCs/>
      <w:color w:val="2E74B5" w:themeColor="accent1" w:themeShade="BF"/>
    </w:rPr>
  </w:style>
  <w:style w:type="paragraph" w:styleId="IntenseQuote">
    <w:name w:val="Intense Quote"/>
    <w:basedOn w:val="Normal"/>
    <w:next w:val="Normal"/>
    <w:link w:val="IntenseQuoteChar"/>
    <w:uiPriority w:val="30"/>
    <w:qFormat/>
    <w:rsid w:val="00F329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295A"/>
    <w:rPr>
      <w:i/>
      <w:iCs/>
      <w:color w:val="2E74B5" w:themeColor="accent1" w:themeShade="BF"/>
    </w:rPr>
  </w:style>
  <w:style w:type="character" w:styleId="IntenseReference">
    <w:name w:val="Intense Reference"/>
    <w:basedOn w:val="DefaultParagraphFont"/>
    <w:uiPriority w:val="32"/>
    <w:qFormat/>
    <w:rsid w:val="00F3295A"/>
    <w:rPr>
      <w:b/>
      <w:bCs/>
      <w:smallCaps/>
      <w:color w:val="2E74B5" w:themeColor="accent1" w:themeShade="BF"/>
      <w:spacing w:val="5"/>
    </w:rPr>
  </w:style>
  <w:style w:type="table" w:styleId="TableGrid">
    <w:name w:val="Table Grid"/>
    <w:basedOn w:val="TableNormal"/>
    <w:uiPriority w:val="59"/>
    <w:rsid w:val="006C6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C6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E5070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5070E"/>
    <w:pPr>
      <w:spacing w:after="100"/>
    </w:pPr>
  </w:style>
  <w:style w:type="paragraph" w:styleId="TOC2">
    <w:name w:val="toc 2"/>
    <w:basedOn w:val="Normal"/>
    <w:next w:val="Normal"/>
    <w:autoRedefine/>
    <w:uiPriority w:val="39"/>
    <w:unhideWhenUsed/>
    <w:rsid w:val="00E5070E"/>
    <w:pPr>
      <w:spacing w:after="100"/>
      <w:ind w:left="240"/>
    </w:pPr>
  </w:style>
  <w:style w:type="character" w:styleId="Hyperlink">
    <w:name w:val="Hyperlink"/>
    <w:basedOn w:val="DefaultParagraphFont"/>
    <w:uiPriority w:val="99"/>
    <w:unhideWhenUsed/>
    <w:rsid w:val="00E5070E"/>
    <w:rPr>
      <w:color w:val="0563C1" w:themeColor="hyperlink"/>
      <w:u w:val="single"/>
    </w:rPr>
  </w:style>
  <w:style w:type="table" w:styleId="PlainTable1">
    <w:name w:val="Plain Table 1"/>
    <w:basedOn w:val="TableNormal"/>
    <w:uiPriority w:val="41"/>
    <w:rsid w:val="001360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56BE7-CE66-4FC2-9C9C-7919B357D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39</Pages>
  <Words>6207</Words>
  <Characters>35386</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Shasha</dc:creator>
  <cp:keywords/>
  <dc:description/>
  <cp:lastModifiedBy>Natasha Shasha</cp:lastModifiedBy>
  <cp:revision>12</cp:revision>
  <dcterms:created xsi:type="dcterms:W3CDTF">2026-09-25T19:27:00Z</dcterms:created>
  <dcterms:modified xsi:type="dcterms:W3CDTF">2026-09-25T20:22:00Z</dcterms:modified>
</cp:coreProperties>
</file>