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2BC7" w14:textId="77777777" w:rsidR="00316875" w:rsidRDefault="00000000" w:rsidP="00126E5E">
      <w:pPr>
        <w:spacing w:before="240" w:after="80"/>
        <w:ind w:firstLine="720"/>
      </w:pPr>
      <w:r>
        <w:rPr>
          <w:rFonts w:ascii="Arial" w:hAnsi="Arial"/>
          <w:b/>
          <w:color w:val="5B21B6"/>
          <w:sz w:val="48"/>
        </w:rPr>
        <w:t>Software Requirements Specification (SRS)</w:t>
      </w:r>
    </w:p>
    <w:p w14:paraId="50EA3D0B" w14:textId="77777777" w:rsidR="00316875" w:rsidRDefault="00000000">
      <w:pPr>
        <w:spacing w:after="320"/>
      </w:pPr>
      <w:r>
        <w:rPr>
          <w:rFonts w:ascii="Arial" w:hAnsi="Arial"/>
          <w:b/>
          <w:color w:val="7C3AED"/>
          <w:sz w:val="28"/>
        </w:rPr>
        <w:t>Project: FocusForge — Smart Academic Management &amp; Productivity Suite</w:t>
      </w:r>
    </w:p>
    <w:tbl>
      <w:tblPr>
        <w:tblW w:w="0" w:type="auto"/>
        <w:jc w:val="center"/>
        <w:tblLook w:val="04A0" w:firstRow="1" w:lastRow="0" w:firstColumn="1" w:lastColumn="0" w:noHBand="0" w:noVBand="1"/>
      </w:tblPr>
      <w:tblGrid>
        <w:gridCol w:w="3168"/>
        <w:gridCol w:w="6192"/>
      </w:tblGrid>
      <w:tr w:rsidR="00316875" w14:paraId="0E6E5D26" w14:textId="77777777">
        <w:trPr>
          <w:jc w:val="center"/>
        </w:trPr>
        <w:tc>
          <w:tcPr>
            <w:tcW w:w="3168" w:type="dxa"/>
            <w:shd w:val="clear" w:color="auto" w:fill="F3F4F6"/>
            <w:tcMar>
              <w:top w:w="80" w:type="dxa"/>
              <w:left w:w="120" w:type="dxa"/>
              <w:bottom w:w="80" w:type="dxa"/>
              <w:right w:w="120" w:type="dxa"/>
            </w:tcMar>
          </w:tcPr>
          <w:p w14:paraId="4534C156" w14:textId="77777777" w:rsidR="00316875" w:rsidRDefault="00000000">
            <w:pPr>
              <w:spacing w:after="0"/>
            </w:pPr>
            <w:r>
              <w:rPr>
                <w:rFonts w:ascii="Arial" w:hAnsi="Arial"/>
                <w:b/>
                <w:color w:val="1F2937"/>
                <w:sz w:val="20"/>
              </w:rPr>
              <w:t>Document Version:</w:t>
            </w:r>
          </w:p>
        </w:tc>
        <w:tc>
          <w:tcPr>
            <w:tcW w:w="6192" w:type="dxa"/>
            <w:shd w:val="clear" w:color="auto" w:fill="FAFAFA"/>
            <w:tcMar>
              <w:top w:w="80" w:type="dxa"/>
              <w:left w:w="120" w:type="dxa"/>
              <w:bottom w:w="80" w:type="dxa"/>
              <w:right w:w="120" w:type="dxa"/>
            </w:tcMar>
          </w:tcPr>
          <w:p w14:paraId="13E9E121" w14:textId="77777777" w:rsidR="00316875" w:rsidRDefault="00000000">
            <w:pPr>
              <w:spacing w:after="0"/>
            </w:pPr>
            <w:r>
              <w:rPr>
                <w:rFonts w:ascii="Arial" w:hAnsi="Arial"/>
                <w:color w:val="1F2937"/>
                <w:sz w:val="20"/>
              </w:rPr>
              <w:t>1.0.0 (Release Candidate)</w:t>
            </w:r>
          </w:p>
        </w:tc>
      </w:tr>
      <w:tr w:rsidR="00316875" w14:paraId="2D2CE188" w14:textId="77777777">
        <w:trPr>
          <w:jc w:val="center"/>
        </w:trPr>
        <w:tc>
          <w:tcPr>
            <w:tcW w:w="3168" w:type="dxa"/>
            <w:shd w:val="clear" w:color="auto" w:fill="F3F4F6"/>
            <w:tcMar>
              <w:top w:w="80" w:type="dxa"/>
              <w:left w:w="120" w:type="dxa"/>
              <w:bottom w:w="80" w:type="dxa"/>
              <w:right w:w="120" w:type="dxa"/>
            </w:tcMar>
          </w:tcPr>
          <w:p w14:paraId="3AF82A16" w14:textId="77777777" w:rsidR="00316875" w:rsidRDefault="00000000">
            <w:pPr>
              <w:spacing w:after="0"/>
            </w:pPr>
            <w:r>
              <w:rPr>
                <w:rFonts w:ascii="Arial" w:hAnsi="Arial"/>
                <w:b/>
                <w:color w:val="1F2937"/>
                <w:sz w:val="20"/>
              </w:rPr>
              <w:t>Specification Standard:</w:t>
            </w:r>
          </w:p>
        </w:tc>
        <w:tc>
          <w:tcPr>
            <w:tcW w:w="6192" w:type="dxa"/>
            <w:shd w:val="clear" w:color="auto" w:fill="FAFAFA"/>
            <w:tcMar>
              <w:top w:w="80" w:type="dxa"/>
              <w:left w:w="120" w:type="dxa"/>
              <w:bottom w:w="80" w:type="dxa"/>
              <w:right w:w="120" w:type="dxa"/>
            </w:tcMar>
          </w:tcPr>
          <w:p w14:paraId="5D735912" w14:textId="77777777" w:rsidR="00316875" w:rsidRDefault="00000000">
            <w:pPr>
              <w:spacing w:after="0"/>
            </w:pPr>
            <w:r>
              <w:rPr>
                <w:rFonts w:ascii="Arial" w:hAnsi="Arial"/>
                <w:color w:val="1F2937"/>
                <w:sz w:val="20"/>
              </w:rPr>
              <w:t>IEEE Std 830-1998 / ISO/IEC/IEEE 29148:2018</w:t>
            </w:r>
          </w:p>
        </w:tc>
      </w:tr>
      <w:tr w:rsidR="00316875" w14:paraId="1DAD0AE7" w14:textId="77777777">
        <w:trPr>
          <w:jc w:val="center"/>
        </w:trPr>
        <w:tc>
          <w:tcPr>
            <w:tcW w:w="3168" w:type="dxa"/>
            <w:shd w:val="clear" w:color="auto" w:fill="F3F4F6"/>
            <w:tcMar>
              <w:top w:w="80" w:type="dxa"/>
              <w:left w:w="120" w:type="dxa"/>
              <w:bottom w:w="80" w:type="dxa"/>
              <w:right w:w="120" w:type="dxa"/>
            </w:tcMar>
          </w:tcPr>
          <w:p w14:paraId="2DD4D7A7" w14:textId="77777777" w:rsidR="00316875" w:rsidRDefault="00000000">
            <w:pPr>
              <w:spacing w:after="0"/>
            </w:pPr>
            <w:r>
              <w:rPr>
                <w:rFonts w:ascii="Arial" w:hAnsi="Arial"/>
                <w:b/>
                <w:color w:val="1F2937"/>
                <w:sz w:val="20"/>
              </w:rPr>
              <w:t>Target System Architecture:</w:t>
            </w:r>
          </w:p>
        </w:tc>
        <w:tc>
          <w:tcPr>
            <w:tcW w:w="6192" w:type="dxa"/>
            <w:shd w:val="clear" w:color="auto" w:fill="FAFAFA"/>
            <w:tcMar>
              <w:top w:w="80" w:type="dxa"/>
              <w:left w:w="120" w:type="dxa"/>
              <w:bottom w:w="80" w:type="dxa"/>
              <w:right w:w="120" w:type="dxa"/>
            </w:tcMar>
          </w:tcPr>
          <w:p w14:paraId="5961F2D0" w14:textId="77777777" w:rsidR="00316875" w:rsidRDefault="00000000">
            <w:pPr>
              <w:spacing w:after="0"/>
            </w:pPr>
            <w:r>
              <w:rPr>
                <w:rFonts w:ascii="Arial" w:hAnsi="Arial"/>
                <w:color w:val="1F2937"/>
                <w:sz w:val="20"/>
              </w:rPr>
              <w:t>Client-Side SPA / Google Firebase (Auth &amp; Cloud Firestore)</w:t>
            </w:r>
          </w:p>
        </w:tc>
      </w:tr>
      <w:tr w:rsidR="00316875" w14:paraId="65E25B06" w14:textId="77777777">
        <w:trPr>
          <w:jc w:val="center"/>
        </w:trPr>
        <w:tc>
          <w:tcPr>
            <w:tcW w:w="3168" w:type="dxa"/>
            <w:shd w:val="clear" w:color="auto" w:fill="F3F4F6"/>
            <w:tcMar>
              <w:top w:w="80" w:type="dxa"/>
              <w:left w:w="120" w:type="dxa"/>
              <w:bottom w:w="80" w:type="dxa"/>
              <w:right w:w="120" w:type="dxa"/>
            </w:tcMar>
          </w:tcPr>
          <w:p w14:paraId="128804A1" w14:textId="77777777" w:rsidR="00316875" w:rsidRDefault="00000000">
            <w:pPr>
              <w:spacing w:after="0"/>
            </w:pPr>
            <w:r>
              <w:rPr>
                <w:rFonts w:ascii="Arial" w:hAnsi="Arial"/>
                <w:b/>
                <w:color w:val="1F2937"/>
                <w:sz w:val="20"/>
              </w:rPr>
              <w:t>Date of Publication:</w:t>
            </w:r>
          </w:p>
        </w:tc>
        <w:tc>
          <w:tcPr>
            <w:tcW w:w="6192" w:type="dxa"/>
            <w:shd w:val="clear" w:color="auto" w:fill="FAFAFA"/>
            <w:tcMar>
              <w:top w:w="80" w:type="dxa"/>
              <w:left w:w="120" w:type="dxa"/>
              <w:bottom w:w="80" w:type="dxa"/>
              <w:right w:w="120" w:type="dxa"/>
            </w:tcMar>
          </w:tcPr>
          <w:p w14:paraId="07265D9F" w14:textId="77777777" w:rsidR="00316875" w:rsidRDefault="00000000">
            <w:pPr>
              <w:spacing w:after="0"/>
            </w:pPr>
            <w:r>
              <w:rPr>
                <w:rFonts w:ascii="Arial" w:hAnsi="Arial"/>
                <w:color w:val="1F2937"/>
                <w:sz w:val="20"/>
              </w:rPr>
              <w:t>September 2026</w:t>
            </w:r>
          </w:p>
        </w:tc>
      </w:tr>
    </w:tbl>
    <w:p w14:paraId="37CAF336" w14:textId="77777777" w:rsidR="00316875" w:rsidRDefault="00316875">
      <w:pPr>
        <w:spacing w:after="320"/>
      </w:pPr>
    </w:p>
    <w:p w14:paraId="7FE12605" w14:textId="77777777" w:rsidR="00316875" w:rsidRDefault="00000000">
      <w:pPr>
        <w:keepNext/>
        <w:spacing w:before="360" w:after="120"/>
      </w:pPr>
      <w:r>
        <w:rPr>
          <w:rFonts w:ascii="Arial" w:hAnsi="Arial"/>
          <w:b/>
          <w:color w:val="5B21B6"/>
          <w:sz w:val="32"/>
        </w:rPr>
        <w:t>1. Introduction</w:t>
      </w:r>
    </w:p>
    <w:p w14:paraId="7B7C91FD" w14:textId="77777777" w:rsidR="00316875" w:rsidRDefault="00000000">
      <w:pPr>
        <w:keepNext/>
        <w:spacing w:before="280" w:after="80"/>
      </w:pPr>
      <w:r>
        <w:rPr>
          <w:rFonts w:ascii="Arial" w:hAnsi="Arial"/>
          <w:b/>
          <w:color w:val="7C3AED"/>
          <w:sz w:val="26"/>
        </w:rPr>
        <w:t>1.1 Purpose</w:t>
      </w:r>
    </w:p>
    <w:p w14:paraId="74F980A2" w14:textId="77777777" w:rsidR="00316875" w:rsidRDefault="00000000">
      <w:pPr>
        <w:spacing w:after="120"/>
      </w:pPr>
      <w:r>
        <w:rPr>
          <w:rFonts w:ascii="Arial" w:hAnsi="Arial"/>
          <w:color w:val="1F2937"/>
          <w:sz w:val="21"/>
        </w:rPr>
        <w:t>The purpose of this document is to establish a rigorous, definitive Software Requirements Specification (SRS) for FocusForge, an integrated, web-based productivity and academic schedule management platform. This specification formally describes both functional and non-functional requirements, data storage schemas, system boundaries, and design constraints in accordance with IEEE 830-1998 standards.</w:t>
      </w:r>
    </w:p>
    <w:p w14:paraId="22C8AC15" w14:textId="77777777" w:rsidR="00316875" w:rsidRDefault="00000000">
      <w:pPr>
        <w:keepNext/>
        <w:spacing w:before="280" w:after="80"/>
      </w:pPr>
      <w:r>
        <w:rPr>
          <w:rFonts w:ascii="Arial" w:hAnsi="Arial"/>
          <w:b/>
          <w:color w:val="7C3AED"/>
          <w:sz w:val="26"/>
        </w:rPr>
        <w:t>1.2 Scope of the System</w:t>
      </w:r>
    </w:p>
    <w:p w14:paraId="077E6465" w14:textId="77777777" w:rsidR="00316875" w:rsidRDefault="00000000">
      <w:pPr>
        <w:spacing w:after="120"/>
      </w:pPr>
      <w:r>
        <w:rPr>
          <w:rFonts w:ascii="Arial" w:hAnsi="Arial"/>
          <w:color w:val="1F2937"/>
          <w:sz w:val="21"/>
        </w:rPr>
        <w:t>FocusForge is engineered as a responsive, modern Single-Page Application (SPA) utilizing HTML5, CSS3, ES6 JavaScript, Web Workers, the Web Audio API, and Google Firebase cloud infrastructure (Firebase Authentication and Cloud Firestore). The system is targeted at students, developers, and autonomous learners who require structured time management, automated deadline tracking, schedule visualization, distraction mitigation, and comprehensive analytics.</w:t>
      </w:r>
    </w:p>
    <w:p w14:paraId="16DE241A" w14:textId="77777777" w:rsidR="00316875" w:rsidRDefault="00000000">
      <w:pPr>
        <w:spacing w:after="120"/>
      </w:pPr>
      <w:r>
        <w:rPr>
          <w:rFonts w:ascii="Arial" w:hAnsi="Arial"/>
          <w:color w:val="1F2937"/>
          <w:sz w:val="21"/>
        </w:rPr>
        <w:t>Core functional capabilities include:</w:t>
      </w:r>
    </w:p>
    <w:p w14:paraId="631BAFC4" w14:textId="77777777" w:rsidR="00316875" w:rsidRDefault="00000000">
      <w:pPr>
        <w:pStyle w:val="ListBullet"/>
        <w:spacing w:after="60"/>
      </w:pPr>
      <w:r>
        <w:rPr>
          <w:rFonts w:ascii="Arial" w:hAnsi="Arial"/>
          <w:b/>
          <w:color w:val="1F2937"/>
          <w:sz w:val="21"/>
        </w:rPr>
        <w:t>Authentication &amp; Identity:</w:t>
      </w:r>
      <w:r>
        <w:rPr>
          <w:rFonts w:ascii="Arial" w:hAnsi="Arial"/>
          <w:color w:val="1F2937"/>
          <w:sz w:val="21"/>
        </w:rPr>
        <w:t xml:space="preserve"> Multi-provider user authentication supporting both native email/password pairs and Google OAuth 2.0 with automatic daily streak calculation.</w:t>
      </w:r>
    </w:p>
    <w:p w14:paraId="3832E67E" w14:textId="77777777" w:rsidR="00316875" w:rsidRDefault="00000000">
      <w:pPr>
        <w:pStyle w:val="ListBullet"/>
        <w:spacing w:after="60"/>
      </w:pPr>
      <w:r>
        <w:rPr>
          <w:rFonts w:ascii="Arial" w:hAnsi="Arial"/>
          <w:b/>
          <w:color w:val="1F2937"/>
          <w:sz w:val="21"/>
        </w:rPr>
        <w:t>Real-Time Academic Dashboard:</w:t>
      </w:r>
      <w:r>
        <w:rPr>
          <w:rFonts w:ascii="Arial" w:hAnsi="Arial"/>
          <w:color w:val="1F2937"/>
          <w:sz w:val="21"/>
        </w:rPr>
        <w:t xml:space="preserve"> Live class state tracking against a 7-day, 5-slot timetable with dynamic indicators (LIVE, Done, Up Next).</w:t>
      </w:r>
    </w:p>
    <w:p w14:paraId="13C14605" w14:textId="77777777" w:rsidR="00316875" w:rsidRDefault="00000000">
      <w:pPr>
        <w:pStyle w:val="ListBullet"/>
        <w:spacing w:after="60"/>
      </w:pPr>
      <w:r>
        <w:rPr>
          <w:rFonts w:ascii="Arial" w:hAnsi="Arial"/>
          <w:b/>
          <w:color w:val="1F2937"/>
          <w:sz w:val="21"/>
        </w:rPr>
        <w:t>Assignment Lifecycle:</w:t>
      </w:r>
      <w:r>
        <w:rPr>
          <w:rFonts w:ascii="Arial" w:hAnsi="Arial"/>
          <w:color w:val="1F2937"/>
          <w:sz w:val="21"/>
        </w:rPr>
        <w:t xml:space="preserve"> Task and assignment scheduling with priority ranking (High, Medium, Low), automated date categorization (Today, Upcoming, Overdue), and dynamic syllabus coverage computation.</w:t>
      </w:r>
    </w:p>
    <w:p w14:paraId="78A7E3E9" w14:textId="77777777" w:rsidR="00316875" w:rsidRDefault="00000000">
      <w:pPr>
        <w:pStyle w:val="ListBullet"/>
        <w:spacing w:after="60"/>
      </w:pPr>
      <w:r>
        <w:rPr>
          <w:rFonts w:ascii="Arial" w:hAnsi="Arial"/>
          <w:b/>
          <w:color w:val="1F2937"/>
          <w:sz w:val="21"/>
        </w:rPr>
        <w:t>Exam Milestone Engine:</w:t>
      </w:r>
      <w:r>
        <w:rPr>
          <w:rFonts w:ascii="Arial" w:hAnsi="Arial"/>
          <w:color w:val="1F2937"/>
          <w:sz w:val="21"/>
        </w:rPr>
        <w:t xml:space="preserve"> Test countdowns showing exact days remaining, subject color coordination, and passed-exam archival.</w:t>
      </w:r>
    </w:p>
    <w:p w14:paraId="5BDF6764" w14:textId="77777777" w:rsidR="00316875" w:rsidRDefault="00000000">
      <w:pPr>
        <w:pStyle w:val="ListBullet"/>
        <w:spacing w:after="60"/>
      </w:pPr>
      <w:r>
        <w:rPr>
          <w:rFonts w:ascii="Arial" w:hAnsi="Arial"/>
          <w:b/>
          <w:color w:val="1F2937"/>
          <w:sz w:val="21"/>
        </w:rPr>
        <w:lastRenderedPageBreak/>
        <w:t>Pomodoro Focus Session:</w:t>
      </w:r>
      <w:r>
        <w:rPr>
          <w:rFonts w:ascii="Arial" w:hAnsi="Arial"/>
          <w:color w:val="1F2937"/>
          <w:sz w:val="21"/>
        </w:rPr>
        <w:t xml:space="preserve"> Drift-free background session timekeeping powered by Web Workers, user activity tracking, strict tab-switch penalty, customizable idle tolerance, and synthesized auditory alerts.</w:t>
      </w:r>
    </w:p>
    <w:p w14:paraId="248E4A03" w14:textId="77777777" w:rsidR="00316875" w:rsidRDefault="00000000">
      <w:pPr>
        <w:pStyle w:val="ListBullet"/>
        <w:spacing w:after="60"/>
      </w:pPr>
      <w:r>
        <w:rPr>
          <w:rFonts w:ascii="Arial" w:hAnsi="Arial"/>
          <w:b/>
          <w:color w:val="1F2937"/>
          <w:sz w:val="21"/>
        </w:rPr>
        <w:t>Resources &amp; Notes Repository:</w:t>
      </w:r>
      <w:r>
        <w:rPr>
          <w:rFonts w:ascii="Arial" w:hAnsi="Arial"/>
          <w:color w:val="1F2937"/>
          <w:sz w:val="21"/>
        </w:rPr>
        <w:t xml:space="preserve"> Subject-bound quick study memos and external reference URL bookmarking.</w:t>
      </w:r>
    </w:p>
    <w:p w14:paraId="01BA1109" w14:textId="77777777" w:rsidR="00316875" w:rsidRDefault="00000000">
      <w:pPr>
        <w:pStyle w:val="ListBullet"/>
        <w:spacing w:after="60"/>
      </w:pPr>
      <w:r>
        <w:rPr>
          <w:rFonts w:ascii="Arial" w:hAnsi="Arial"/>
          <w:b/>
          <w:color w:val="1F2937"/>
          <w:sz w:val="21"/>
        </w:rPr>
        <w:t>Online Compilers Hub:</w:t>
      </w:r>
      <w:r>
        <w:rPr>
          <w:rFonts w:ascii="Arial" w:hAnsi="Arial"/>
          <w:color w:val="1F2937"/>
          <w:sz w:val="21"/>
        </w:rPr>
        <w:t xml:space="preserve"> Embedded quick-launch shortcuts for 8 major programming language sandboxes with live query filtering.</w:t>
      </w:r>
    </w:p>
    <w:p w14:paraId="5A2C45BC" w14:textId="77777777" w:rsidR="00316875" w:rsidRDefault="00000000">
      <w:pPr>
        <w:pStyle w:val="ListBullet"/>
        <w:spacing w:after="60"/>
      </w:pPr>
      <w:r>
        <w:rPr>
          <w:rFonts w:ascii="Arial" w:hAnsi="Arial"/>
          <w:b/>
          <w:color w:val="1F2937"/>
          <w:sz w:val="21"/>
        </w:rPr>
        <w:t>Productivity Analytics:</w:t>
      </w:r>
      <w:r>
        <w:rPr>
          <w:rFonts w:ascii="Arial" w:hAnsi="Arial"/>
          <w:color w:val="1F2937"/>
          <w:sz w:val="21"/>
        </w:rPr>
        <w:t xml:space="preserve"> Visual weekly bar chart of daily study hours, average focus score calculation, total sessions counter, and automated midnight rollover reset daemon.</w:t>
      </w:r>
    </w:p>
    <w:p w14:paraId="6F7C115E" w14:textId="77777777" w:rsidR="00316875" w:rsidRDefault="00000000">
      <w:pPr>
        <w:keepNext/>
        <w:spacing w:before="280" w:after="80"/>
      </w:pPr>
      <w:r>
        <w:rPr>
          <w:rFonts w:ascii="Arial" w:hAnsi="Arial"/>
          <w:b/>
          <w:color w:val="7C3AED"/>
          <w:sz w:val="26"/>
        </w:rPr>
        <w:t>1.3 Definitions, Acronyms, and Abbreviations</w:t>
      </w:r>
    </w:p>
    <w:p w14:paraId="05B32C5A" w14:textId="77777777" w:rsidR="00316875" w:rsidRDefault="00000000">
      <w:pPr>
        <w:pStyle w:val="ListBullet"/>
        <w:spacing w:after="60"/>
      </w:pPr>
      <w:r>
        <w:rPr>
          <w:rFonts w:ascii="Arial" w:hAnsi="Arial"/>
          <w:b/>
          <w:color w:val="1F2937"/>
          <w:sz w:val="21"/>
        </w:rPr>
        <w:t>SRS:</w:t>
      </w:r>
      <w:r>
        <w:rPr>
          <w:rFonts w:ascii="Arial" w:hAnsi="Arial"/>
          <w:color w:val="1F2937"/>
          <w:sz w:val="21"/>
        </w:rPr>
        <w:t xml:space="preserve"> Software Requirements Specification.</w:t>
      </w:r>
    </w:p>
    <w:p w14:paraId="45B92D12" w14:textId="77777777" w:rsidR="00316875" w:rsidRDefault="00000000">
      <w:pPr>
        <w:pStyle w:val="ListBullet"/>
        <w:spacing w:after="60"/>
      </w:pPr>
      <w:r>
        <w:rPr>
          <w:rFonts w:ascii="Arial" w:hAnsi="Arial"/>
          <w:b/>
          <w:color w:val="1F2937"/>
          <w:sz w:val="21"/>
        </w:rPr>
        <w:t>SPA:</w:t>
      </w:r>
      <w:r>
        <w:rPr>
          <w:rFonts w:ascii="Arial" w:hAnsi="Arial"/>
          <w:color w:val="1F2937"/>
          <w:sz w:val="21"/>
        </w:rPr>
        <w:t xml:space="preserve"> Single Page Application.</w:t>
      </w:r>
    </w:p>
    <w:p w14:paraId="6C02E41A" w14:textId="77777777" w:rsidR="00316875" w:rsidRDefault="00000000">
      <w:pPr>
        <w:pStyle w:val="ListBullet"/>
        <w:spacing w:after="60"/>
      </w:pPr>
      <w:r>
        <w:rPr>
          <w:rFonts w:ascii="Arial" w:hAnsi="Arial"/>
          <w:b/>
          <w:color w:val="1F2937"/>
          <w:sz w:val="21"/>
        </w:rPr>
        <w:t>XSS:</w:t>
      </w:r>
      <w:r>
        <w:rPr>
          <w:rFonts w:ascii="Arial" w:hAnsi="Arial"/>
          <w:color w:val="1F2937"/>
          <w:sz w:val="21"/>
        </w:rPr>
        <w:t xml:space="preserve"> Cross-Site Scripting attack vector.</w:t>
      </w:r>
    </w:p>
    <w:p w14:paraId="45F5AE1C" w14:textId="77777777" w:rsidR="00316875" w:rsidRDefault="00000000">
      <w:pPr>
        <w:pStyle w:val="ListBullet"/>
        <w:spacing w:after="60"/>
      </w:pPr>
      <w:r>
        <w:rPr>
          <w:rFonts w:ascii="Arial" w:hAnsi="Arial"/>
          <w:b/>
          <w:color w:val="1F2937"/>
          <w:sz w:val="21"/>
        </w:rPr>
        <w:t>Firestore:</w:t>
      </w:r>
      <w:r>
        <w:rPr>
          <w:rFonts w:ascii="Arial" w:hAnsi="Arial"/>
          <w:color w:val="1F2937"/>
          <w:sz w:val="21"/>
        </w:rPr>
        <w:t xml:space="preserve"> Google Cloud NoSQL document database.</w:t>
      </w:r>
    </w:p>
    <w:p w14:paraId="7D253AF7" w14:textId="77777777" w:rsidR="00316875" w:rsidRDefault="00000000">
      <w:pPr>
        <w:pStyle w:val="ListBullet"/>
        <w:spacing w:after="60"/>
      </w:pPr>
      <w:r>
        <w:rPr>
          <w:rFonts w:ascii="Arial" w:hAnsi="Arial"/>
          <w:b/>
          <w:color w:val="1F2937"/>
          <w:sz w:val="21"/>
        </w:rPr>
        <w:t>Web Worker:</w:t>
      </w:r>
      <w:r>
        <w:rPr>
          <w:rFonts w:ascii="Arial" w:hAnsi="Arial"/>
          <w:color w:val="1F2937"/>
          <w:sz w:val="21"/>
        </w:rPr>
        <w:t xml:space="preserve"> Standard W3C background execution API for JavaScript.</w:t>
      </w:r>
    </w:p>
    <w:p w14:paraId="18540AEC" w14:textId="77777777" w:rsidR="00316875" w:rsidRDefault="00000000">
      <w:pPr>
        <w:pStyle w:val="ListBullet"/>
        <w:spacing w:after="60"/>
      </w:pPr>
      <w:r>
        <w:rPr>
          <w:rFonts w:ascii="Arial" w:hAnsi="Arial"/>
          <w:b/>
          <w:color w:val="1F2937"/>
          <w:sz w:val="21"/>
        </w:rPr>
        <w:t>Web Audio API:</w:t>
      </w:r>
      <w:r>
        <w:rPr>
          <w:rFonts w:ascii="Arial" w:hAnsi="Arial"/>
          <w:color w:val="1F2937"/>
          <w:sz w:val="21"/>
        </w:rPr>
        <w:t xml:space="preserve"> High-level Web API for audio synthesis without static audio assets.</w:t>
      </w:r>
    </w:p>
    <w:p w14:paraId="6B33B681" w14:textId="77777777" w:rsidR="00316875" w:rsidRDefault="00000000">
      <w:pPr>
        <w:pStyle w:val="ListBullet"/>
        <w:spacing w:after="60"/>
      </w:pPr>
      <w:r>
        <w:rPr>
          <w:rFonts w:ascii="Arial" w:hAnsi="Arial"/>
          <w:b/>
          <w:color w:val="1F2937"/>
          <w:sz w:val="21"/>
        </w:rPr>
        <w:t>WCAG:</w:t>
      </w:r>
      <w:r>
        <w:rPr>
          <w:rFonts w:ascii="Arial" w:hAnsi="Arial"/>
          <w:color w:val="1F2937"/>
          <w:sz w:val="21"/>
        </w:rPr>
        <w:t xml:space="preserve"> Web Content Accessibility Guidelines.</w:t>
      </w:r>
    </w:p>
    <w:p w14:paraId="39ED6A99" w14:textId="77777777" w:rsidR="00316875" w:rsidRDefault="00000000">
      <w:pPr>
        <w:keepNext/>
        <w:spacing w:before="360" w:after="120"/>
      </w:pPr>
      <w:r>
        <w:rPr>
          <w:rFonts w:ascii="Arial" w:hAnsi="Arial"/>
          <w:b/>
          <w:color w:val="5B21B6"/>
          <w:sz w:val="32"/>
        </w:rPr>
        <w:t>2. Overall Description</w:t>
      </w:r>
    </w:p>
    <w:p w14:paraId="641F539C" w14:textId="77777777" w:rsidR="00316875" w:rsidRDefault="00000000">
      <w:pPr>
        <w:keepNext/>
        <w:spacing w:before="280" w:after="80"/>
      </w:pPr>
      <w:r>
        <w:rPr>
          <w:rFonts w:ascii="Arial" w:hAnsi="Arial"/>
          <w:b/>
          <w:color w:val="7C3AED"/>
          <w:sz w:val="26"/>
        </w:rPr>
        <w:t>2.1 Product Perspective &amp; System Architecture</w:t>
      </w:r>
    </w:p>
    <w:p w14:paraId="20D77452" w14:textId="77777777" w:rsidR="00316875" w:rsidRDefault="00000000">
      <w:pPr>
        <w:spacing w:after="120"/>
      </w:pPr>
      <w:r>
        <w:rPr>
          <w:rFonts w:ascii="Arial" w:hAnsi="Arial"/>
          <w:color w:val="1F2937"/>
          <w:sz w:val="21"/>
        </w:rPr>
        <w:t>FocusForge operates under a serverless, decoupled cloud architecture. The client browser executes all business and presentation logic, interfacing with Google Firebase for identity assertion, document synchronization, and offline cache management.</w:t>
      </w:r>
    </w:p>
    <w:p w14:paraId="04962FCE" w14:textId="77777777" w:rsidR="00316875" w:rsidRDefault="00316875">
      <w:pPr>
        <w:spacing w:before="120" w:after="160"/>
      </w:pPr>
    </w:p>
    <w:tbl>
      <w:tblPr>
        <w:tblW w:w="0" w:type="auto"/>
        <w:jc w:val="center"/>
        <w:tblLook w:val="04A0" w:firstRow="1" w:lastRow="0" w:firstColumn="1" w:lastColumn="0" w:noHBand="0" w:noVBand="1"/>
      </w:tblPr>
      <w:tblGrid>
        <w:gridCol w:w="9360"/>
      </w:tblGrid>
      <w:tr w:rsidR="00316875" w14:paraId="7D5C1E0D" w14:textId="77777777">
        <w:trPr>
          <w:jc w:val="center"/>
        </w:trPr>
        <w:tc>
          <w:tcPr>
            <w:tcW w:w="9360" w:type="dxa"/>
            <w:shd w:val="clear" w:color="auto" w:fill="F3F4F6"/>
            <w:tcMar>
              <w:top w:w="120" w:type="dxa"/>
              <w:left w:w="160" w:type="dxa"/>
              <w:bottom w:w="120" w:type="dxa"/>
              <w:right w:w="160" w:type="dxa"/>
            </w:tcMar>
          </w:tcPr>
          <w:p w14:paraId="10B4A64A" w14:textId="77777777" w:rsidR="00316875" w:rsidRDefault="00000000">
            <w:pPr>
              <w:spacing w:after="0"/>
            </w:pPr>
            <w:r>
              <w:rPr>
                <w:rFonts w:ascii="Consolas" w:hAnsi="Consolas"/>
                <w:color w:val="1E293B"/>
                <w:sz w:val="18"/>
              </w:rPr>
              <w:t>+-------------------------------------------------------------------------+</w:t>
            </w:r>
            <w:r>
              <w:rPr>
                <w:rFonts w:ascii="Consolas" w:hAnsi="Consolas"/>
                <w:color w:val="1E293B"/>
                <w:sz w:val="18"/>
              </w:rPr>
              <w:br/>
              <w:t>|                              CLIENT BROWSER                             |</w:t>
            </w:r>
            <w:r>
              <w:rPr>
                <w:rFonts w:ascii="Consolas" w:hAnsi="Consolas"/>
                <w:color w:val="1E293B"/>
                <w:sz w:val="18"/>
              </w:rPr>
              <w:br/>
              <w:t>|  +---------------------+  +--------------------+  +------------------+  |</w:t>
            </w:r>
            <w:r>
              <w:rPr>
                <w:rFonts w:ascii="Consolas" w:hAnsi="Consolas"/>
                <w:color w:val="1E293B"/>
                <w:sz w:val="18"/>
              </w:rPr>
              <w:br/>
              <w:t>|  |   UI / DOM Views    |  |  Web Audio API     |  |   Web Worker     |  |</w:t>
            </w:r>
            <w:r>
              <w:rPr>
                <w:rFonts w:ascii="Consolas" w:hAnsi="Consolas"/>
                <w:color w:val="1E293B"/>
                <w:sz w:val="18"/>
              </w:rPr>
              <w:br/>
              <w:t>|  | (Dashboard, Tasks,  |  |  (Audio Alerts)    |  | (Drift-Free Timer|  |</w:t>
            </w:r>
            <w:r>
              <w:rPr>
                <w:rFonts w:ascii="Consolas" w:hAnsi="Consolas"/>
                <w:color w:val="1E293B"/>
                <w:sz w:val="18"/>
              </w:rPr>
              <w:br/>
              <w:t>|  |  Exams, Timetable)  |  +--------------------+  |  &amp; Idle Monitor) |  |</w:t>
            </w:r>
            <w:r>
              <w:rPr>
                <w:rFonts w:ascii="Consolas" w:hAnsi="Consolas"/>
                <w:color w:val="1E293B"/>
                <w:sz w:val="18"/>
              </w:rPr>
              <w:br/>
              <w:t>|  +----------+----------+                          +--------+---------+  |</w:t>
            </w:r>
            <w:r>
              <w:rPr>
                <w:rFonts w:ascii="Consolas" w:hAnsi="Consolas"/>
                <w:color w:val="1E293B"/>
                <w:sz w:val="18"/>
              </w:rPr>
              <w:br/>
              <w:t>|             |                                              |            |</w:t>
            </w:r>
            <w:r>
              <w:rPr>
                <w:rFonts w:ascii="Consolas" w:hAnsi="Consolas"/>
                <w:color w:val="1E293B"/>
                <w:sz w:val="18"/>
              </w:rPr>
              <w:br/>
              <w:t>|  +----------v----------------------------------------------v----------+  |</w:t>
            </w:r>
            <w:r>
              <w:rPr>
                <w:rFonts w:ascii="Consolas" w:hAnsi="Consolas"/>
                <w:color w:val="1E293B"/>
                <w:sz w:val="18"/>
              </w:rPr>
              <w:br/>
              <w:t>|  |                  Application State &amp; Event Engine                  |  |</w:t>
            </w:r>
            <w:r>
              <w:rPr>
                <w:rFonts w:ascii="Consolas" w:hAnsi="Consolas"/>
                <w:color w:val="1E293B"/>
                <w:sz w:val="18"/>
              </w:rPr>
              <w:br/>
              <w:t>|  |           (LocalStorage Cache &amp; IndexedDB Persistence)             |  |</w:t>
            </w:r>
            <w:r>
              <w:rPr>
                <w:rFonts w:ascii="Consolas" w:hAnsi="Consolas"/>
                <w:color w:val="1E293B"/>
                <w:sz w:val="18"/>
              </w:rPr>
              <w:br/>
              <w:t>|  +---------------------------------+----------------------------------+  |</w:t>
            </w:r>
            <w:r>
              <w:rPr>
                <w:rFonts w:ascii="Consolas" w:hAnsi="Consolas"/>
                <w:color w:val="1E293B"/>
                <w:sz w:val="18"/>
              </w:rPr>
              <w:br/>
              <w:t>+------------------------------------|------------------------------------+</w:t>
            </w:r>
            <w:r>
              <w:rPr>
                <w:rFonts w:ascii="Consolas" w:hAnsi="Consolas"/>
                <w:color w:val="1E293B"/>
                <w:sz w:val="18"/>
              </w:rPr>
              <w:br/>
              <w:t xml:space="preserve">                                     | HTTPS / WSS</w:t>
            </w:r>
            <w:r>
              <w:rPr>
                <w:rFonts w:ascii="Consolas" w:hAnsi="Consolas"/>
                <w:color w:val="1E293B"/>
                <w:sz w:val="18"/>
              </w:rPr>
              <w:br/>
              <w:t xml:space="preserve">                                     v</w:t>
            </w:r>
            <w:r>
              <w:rPr>
                <w:rFonts w:ascii="Consolas" w:hAnsi="Consolas"/>
                <w:color w:val="1E293B"/>
                <w:sz w:val="18"/>
              </w:rPr>
              <w:br/>
              <w:t>+-------------------------------------------------------------------------+</w:t>
            </w:r>
            <w:r>
              <w:rPr>
                <w:rFonts w:ascii="Consolas" w:hAnsi="Consolas"/>
                <w:color w:val="1E293B"/>
                <w:sz w:val="18"/>
              </w:rPr>
              <w:br/>
              <w:t>|                           GOOGLE FIREBASE CLOUD                         |</w:t>
            </w:r>
            <w:r>
              <w:rPr>
                <w:rFonts w:ascii="Consolas" w:hAnsi="Consolas"/>
                <w:color w:val="1E293B"/>
                <w:sz w:val="18"/>
              </w:rPr>
              <w:br/>
              <w:t>|  +---------------------------------+  +------------------------------+  |</w:t>
            </w:r>
            <w:r>
              <w:rPr>
                <w:rFonts w:ascii="Consolas" w:hAnsi="Consolas"/>
                <w:color w:val="1E293B"/>
                <w:sz w:val="18"/>
              </w:rPr>
              <w:br/>
              <w:t>|  |      Firebase Authentication    |  |        Cloud Firestore       |  |</w:t>
            </w:r>
            <w:r>
              <w:rPr>
                <w:rFonts w:ascii="Consolas" w:hAnsi="Consolas"/>
                <w:color w:val="1E293B"/>
                <w:sz w:val="18"/>
              </w:rPr>
              <w:br/>
              <w:t>|  |   (Email/Pass &amp; Google OAuth)   |  |   (Users, Schedules, Stats)  |  |</w:t>
            </w:r>
            <w:r>
              <w:rPr>
                <w:rFonts w:ascii="Consolas" w:hAnsi="Consolas"/>
                <w:color w:val="1E293B"/>
                <w:sz w:val="18"/>
              </w:rPr>
              <w:br/>
              <w:t>|  +---------------------------------+  +------------------------------+  |</w:t>
            </w:r>
            <w:r>
              <w:rPr>
                <w:rFonts w:ascii="Consolas" w:hAnsi="Consolas"/>
                <w:color w:val="1E293B"/>
                <w:sz w:val="18"/>
              </w:rPr>
              <w:br/>
              <w:t>+-------------------------------------------------------------------------+</w:t>
            </w:r>
          </w:p>
        </w:tc>
      </w:tr>
    </w:tbl>
    <w:p w14:paraId="51F9C944" w14:textId="77777777" w:rsidR="00316875" w:rsidRDefault="00000000">
      <w:pPr>
        <w:keepNext/>
        <w:spacing w:before="280" w:after="80"/>
      </w:pPr>
      <w:r>
        <w:rPr>
          <w:rFonts w:ascii="Arial" w:hAnsi="Arial"/>
          <w:b/>
          <w:color w:val="7C3AED"/>
          <w:sz w:val="26"/>
        </w:rPr>
        <w:t>2.2 User Characteristics</w:t>
      </w:r>
    </w:p>
    <w:p w14:paraId="76AB08F2" w14:textId="77777777" w:rsidR="00316875" w:rsidRDefault="00000000">
      <w:pPr>
        <w:pStyle w:val="ListBullet"/>
        <w:spacing w:after="60"/>
      </w:pPr>
      <w:r>
        <w:rPr>
          <w:rFonts w:ascii="Arial" w:hAnsi="Arial"/>
          <w:b/>
          <w:color w:val="1F2937"/>
          <w:sz w:val="21"/>
        </w:rPr>
        <w:t>Academic Students:</w:t>
      </w:r>
      <w:r>
        <w:rPr>
          <w:rFonts w:ascii="Arial" w:hAnsi="Arial"/>
          <w:color w:val="1F2937"/>
          <w:sz w:val="21"/>
        </w:rPr>
        <w:t xml:space="preserve"> High school and university students tracking classes, homework deadlines, upcoming tests, and study intervals.</w:t>
      </w:r>
    </w:p>
    <w:p w14:paraId="1A83248D" w14:textId="77777777" w:rsidR="00316875" w:rsidRDefault="00000000">
      <w:pPr>
        <w:pStyle w:val="ListBullet"/>
        <w:spacing w:after="60"/>
      </w:pPr>
      <w:r>
        <w:rPr>
          <w:rFonts w:ascii="Arial" w:hAnsi="Arial"/>
          <w:b/>
          <w:color w:val="1F2937"/>
          <w:sz w:val="21"/>
        </w:rPr>
        <w:t>Developers &amp; Self-Learners:</w:t>
      </w:r>
      <w:r>
        <w:rPr>
          <w:rFonts w:ascii="Arial" w:hAnsi="Arial"/>
          <w:color w:val="1F2937"/>
          <w:sz w:val="21"/>
        </w:rPr>
        <w:t xml:space="preserve"> Programmers and learners requiring quick compiler access, focus timers, and structured self-study routines.</w:t>
      </w:r>
    </w:p>
    <w:p w14:paraId="341DF9C8" w14:textId="77777777" w:rsidR="00316875" w:rsidRDefault="00000000">
      <w:pPr>
        <w:keepNext/>
        <w:spacing w:before="280" w:after="80"/>
      </w:pPr>
      <w:r>
        <w:rPr>
          <w:rFonts w:ascii="Arial" w:hAnsi="Arial"/>
          <w:b/>
          <w:color w:val="7C3AED"/>
          <w:sz w:val="26"/>
        </w:rPr>
        <w:t>2.3 Operating Environment &amp; Constraints</w:t>
      </w:r>
    </w:p>
    <w:p w14:paraId="7D044F36" w14:textId="77777777" w:rsidR="00316875" w:rsidRDefault="00000000">
      <w:pPr>
        <w:pStyle w:val="ListBullet"/>
        <w:spacing w:after="60"/>
      </w:pPr>
      <w:r>
        <w:rPr>
          <w:rFonts w:ascii="Arial" w:hAnsi="Arial"/>
          <w:b/>
          <w:color w:val="1F2937"/>
          <w:sz w:val="21"/>
        </w:rPr>
        <w:t>Client Platforms:</w:t>
      </w:r>
      <w:r>
        <w:rPr>
          <w:rFonts w:ascii="Arial" w:hAnsi="Arial"/>
          <w:color w:val="1F2937"/>
          <w:sz w:val="21"/>
        </w:rPr>
        <w:t xml:space="preserve"> Google Chrome 90+, Mozilla Firefox 88+, Apple Safari 14+, Microsoft Edge 90+.</w:t>
      </w:r>
    </w:p>
    <w:p w14:paraId="295FB77D" w14:textId="77777777" w:rsidR="00316875" w:rsidRDefault="00000000">
      <w:pPr>
        <w:pStyle w:val="ListBullet"/>
        <w:spacing w:after="60"/>
      </w:pPr>
      <w:r>
        <w:rPr>
          <w:rFonts w:ascii="Arial" w:hAnsi="Arial"/>
          <w:b/>
          <w:color w:val="1F2937"/>
          <w:sz w:val="21"/>
        </w:rPr>
        <w:t>Implementation Constraint:</w:t>
      </w:r>
      <w:r>
        <w:rPr>
          <w:rFonts w:ascii="Arial" w:hAnsi="Arial"/>
          <w:color w:val="1F2937"/>
          <w:sz w:val="21"/>
        </w:rPr>
        <w:t xml:space="preserve"> Zero runtime build bundlers required; standard ES6 browser runtime.</w:t>
      </w:r>
    </w:p>
    <w:p w14:paraId="580F0D67" w14:textId="77777777" w:rsidR="00316875" w:rsidRDefault="00000000">
      <w:pPr>
        <w:pStyle w:val="ListBullet"/>
        <w:spacing w:after="60"/>
      </w:pPr>
      <w:r>
        <w:rPr>
          <w:rFonts w:ascii="Arial" w:hAnsi="Arial"/>
          <w:b/>
          <w:color w:val="1F2937"/>
          <w:sz w:val="21"/>
        </w:rPr>
        <w:t>Security Constraint:</w:t>
      </w:r>
      <w:r>
        <w:rPr>
          <w:rFonts w:ascii="Arial" w:hAnsi="Arial"/>
          <w:color w:val="1F2937"/>
          <w:sz w:val="21"/>
        </w:rPr>
        <w:t xml:space="preserve"> Complete client-side DOM sanitization (escapeHTML) applied to user-generated inputs.</w:t>
      </w:r>
    </w:p>
    <w:p w14:paraId="5481FDD6" w14:textId="77777777" w:rsidR="00316875" w:rsidRDefault="00000000">
      <w:pPr>
        <w:pStyle w:val="ListBullet"/>
        <w:spacing w:after="60"/>
      </w:pPr>
      <w:r>
        <w:rPr>
          <w:rFonts w:ascii="Arial" w:hAnsi="Arial"/>
          <w:b/>
          <w:color w:val="1F2937"/>
          <w:sz w:val="21"/>
        </w:rPr>
        <w:t>Audio Constraint:</w:t>
      </w:r>
      <w:r>
        <w:rPr>
          <w:rFonts w:ascii="Arial" w:hAnsi="Arial"/>
          <w:color w:val="1F2937"/>
          <w:sz w:val="21"/>
        </w:rPr>
        <w:t xml:space="preserve"> AudioContext creation strictly bound to explicit user gestures to comply with browser autoplay policies.</w:t>
      </w:r>
    </w:p>
    <w:p w14:paraId="19F3D748" w14:textId="77777777" w:rsidR="00316875" w:rsidRDefault="00000000">
      <w:pPr>
        <w:keepNext/>
        <w:spacing w:before="360" w:after="120"/>
      </w:pPr>
      <w:r>
        <w:rPr>
          <w:rFonts w:ascii="Arial" w:hAnsi="Arial"/>
          <w:b/>
          <w:color w:val="5B21B6"/>
          <w:sz w:val="32"/>
        </w:rPr>
        <w:t>3. Specific Functional Requirements</w:t>
      </w:r>
    </w:p>
    <w:p w14:paraId="3A96A525" w14:textId="77777777" w:rsidR="00316875" w:rsidRDefault="00000000">
      <w:pPr>
        <w:keepNext/>
        <w:spacing w:before="280" w:after="80"/>
      </w:pPr>
      <w:r>
        <w:rPr>
          <w:rFonts w:ascii="Arial" w:hAnsi="Arial"/>
          <w:b/>
          <w:color w:val="7C3AED"/>
          <w:sz w:val="26"/>
        </w:rPr>
        <w:t>3.1 Module 1: Authentication and Profile Lifecycle</w:t>
      </w:r>
    </w:p>
    <w:p w14:paraId="404A5AED" w14:textId="77777777" w:rsidR="00316875" w:rsidRDefault="00000000">
      <w:pPr>
        <w:pStyle w:val="ListBullet"/>
        <w:spacing w:after="60"/>
      </w:pPr>
      <w:r>
        <w:rPr>
          <w:rFonts w:ascii="Arial" w:hAnsi="Arial"/>
          <w:b/>
          <w:color w:val="1F2937"/>
          <w:sz w:val="21"/>
        </w:rPr>
        <w:t>FR-AUTH-01:</w:t>
      </w:r>
      <w:r>
        <w:rPr>
          <w:rFonts w:ascii="Arial" w:hAnsi="Arial"/>
          <w:color w:val="1F2937"/>
          <w:sz w:val="21"/>
        </w:rPr>
        <w:t xml:space="preserve"> The system shall authenticate users via Email and Password (enforcing a minimum 8-character password length).</w:t>
      </w:r>
    </w:p>
    <w:p w14:paraId="7F8F11CE" w14:textId="77777777" w:rsidR="00316875" w:rsidRDefault="00000000">
      <w:pPr>
        <w:pStyle w:val="ListBullet"/>
        <w:spacing w:after="60"/>
      </w:pPr>
      <w:r>
        <w:rPr>
          <w:rFonts w:ascii="Arial" w:hAnsi="Arial"/>
          <w:b/>
          <w:color w:val="1F2937"/>
          <w:sz w:val="21"/>
        </w:rPr>
        <w:t>FR-AUTH-02:</w:t>
      </w:r>
      <w:r>
        <w:rPr>
          <w:rFonts w:ascii="Arial" w:hAnsi="Arial"/>
          <w:color w:val="1F2937"/>
          <w:sz w:val="21"/>
        </w:rPr>
        <w:t xml:space="preserve"> The system shall provide single-click OAuth authentication via GoogleAuthProvider popup.</w:t>
      </w:r>
    </w:p>
    <w:p w14:paraId="2EAB18A1" w14:textId="77777777" w:rsidR="00316875" w:rsidRDefault="00000000">
      <w:pPr>
        <w:pStyle w:val="ListBullet"/>
        <w:spacing w:after="60"/>
      </w:pPr>
      <w:r>
        <w:rPr>
          <w:rFonts w:ascii="Arial" w:hAnsi="Arial"/>
          <w:b/>
          <w:color w:val="1F2937"/>
          <w:sz w:val="21"/>
        </w:rPr>
        <w:t>FR-AUTH-03:</w:t>
      </w:r>
      <w:r>
        <w:rPr>
          <w:rFonts w:ascii="Arial" w:hAnsi="Arial"/>
          <w:color w:val="1F2937"/>
          <w:sz w:val="21"/>
        </w:rPr>
        <w:t xml:space="preserve"> Upon initial registration, the system shall instantiate a user document under the 'users/{uid}' Firestore collection containing initial streak and timestamp records.</w:t>
      </w:r>
    </w:p>
    <w:p w14:paraId="74DC97A6" w14:textId="77777777" w:rsidR="00316875" w:rsidRDefault="00000000">
      <w:pPr>
        <w:pStyle w:val="ListBullet"/>
        <w:spacing w:after="60"/>
      </w:pPr>
      <w:r>
        <w:rPr>
          <w:rFonts w:ascii="Arial" w:hAnsi="Arial"/>
          <w:b/>
          <w:color w:val="1F2937"/>
          <w:sz w:val="21"/>
        </w:rPr>
        <w:t>FR-AUTH-04 (Daily Streak):</w:t>
      </w:r>
      <w:r>
        <w:rPr>
          <w:rFonts w:ascii="Arial" w:hAnsi="Arial"/>
          <w:color w:val="1F2937"/>
          <w:sz w:val="21"/>
        </w:rPr>
        <w:t xml:space="preserve"> The system shall evaluate the difference between the current date and 'lastLogin'. If exactly 1 calendar day has elapsed, the streak shall increment by 1; if more than 1 day has elapsed, the streak shall reset to 1.</w:t>
      </w:r>
    </w:p>
    <w:p w14:paraId="4DB2C03A" w14:textId="77777777" w:rsidR="00316875" w:rsidRDefault="00000000">
      <w:pPr>
        <w:pStyle w:val="ListBullet"/>
        <w:spacing w:after="60"/>
      </w:pPr>
      <w:r>
        <w:rPr>
          <w:rFonts w:ascii="Arial" w:hAnsi="Arial"/>
          <w:b/>
          <w:color w:val="1F2937"/>
          <w:sz w:val="21"/>
        </w:rPr>
        <w:t>FR-AUTH-05:</w:t>
      </w:r>
      <w:r>
        <w:rPr>
          <w:rFonts w:ascii="Arial" w:hAnsi="Arial"/>
          <w:color w:val="1F2937"/>
          <w:sz w:val="21"/>
        </w:rPr>
        <w:t xml:space="preserve"> The system shall provide a secure sign-out mechanism with custom modal confirmation, terminating listener snapshots and clearing runtime cache.</w:t>
      </w:r>
    </w:p>
    <w:p w14:paraId="5D8553E6" w14:textId="77777777" w:rsidR="00316875" w:rsidRDefault="00000000">
      <w:pPr>
        <w:keepNext/>
        <w:spacing w:before="280" w:after="80"/>
      </w:pPr>
      <w:r>
        <w:rPr>
          <w:rFonts w:ascii="Arial" w:hAnsi="Arial"/>
          <w:b/>
          <w:color w:val="7C3AED"/>
          <w:sz w:val="26"/>
        </w:rPr>
        <w:t>3.2 Module 2: Dashboard &amp; Live Schedule Engine</w:t>
      </w:r>
    </w:p>
    <w:p w14:paraId="5EF08ECC" w14:textId="77777777" w:rsidR="00316875" w:rsidRDefault="00000000">
      <w:pPr>
        <w:pStyle w:val="ListBullet"/>
        <w:spacing w:after="60"/>
      </w:pPr>
      <w:r>
        <w:rPr>
          <w:rFonts w:ascii="Arial" w:hAnsi="Arial"/>
          <w:b/>
          <w:color w:val="1F2937"/>
          <w:sz w:val="21"/>
        </w:rPr>
        <w:t>FR-DASH-01:</w:t>
      </w:r>
      <w:r>
        <w:rPr>
          <w:rFonts w:ascii="Arial" w:hAnsi="Arial"/>
          <w:color w:val="1F2937"/>
          <w:sz w:val="21"/>
        </w:rPr>
        <w:t xml:space="preserve"> The dashboard shall present summary stat cards: Today's Classes, Completed vs. Total Assignments, and Scheduled Exams.</w:t>
      </w:r>
    </w:p>
    <w:p w14:paraId="4DA305B2" w14:textId="77777777" w:rsidR="00316875" w:rsidRDefault="00000000">
      <w:pPr>
        <w:pStyle w:val="ListBullet"/>
        <w:spacing w:after="60"/>
      </w:pPr>
      <w:r>
        <w:rPr>
          <w:rFonts w:ascii="Arial" w:hAnsi="Arial"/>
          <w:b/>
          <w:color w:val="1F2937"/>
          <w:sz w:val="21"/>
        </w:rPr>
        <w:t>FR-DASH-02 (Live Schedule Engine):</w:t>
      </w:r>
      <w:r>
        <w:rPr>
          <w:rFonts w:ascii="Arial" w:hAnsi="Arial"/>
          <w:color w:val="1F2937"/>
          <w:sz w:val="21"/>
        </w:rPr>
        <w:t xml:space="preserve"> The system shall continuously compare local system time against the timetable timeslots (08:00, 10:00, 12:00, 14:00, 16:00). A class is flagged as LIVE if within the 2-hour window, Done if past, or Up next if upcoming.</w:t>
      </w:r>
    </w:p>
    <w:p w14:paraId="021E527D" w14:textId="77777777" w:rsidR="00316875" w:rsidRDefault="00000000">
      <w:pPr>
        <w:pStyle w:val="ListBullet"/>
        <w:spacing w:after="60"/>
      </w:pPr>
      <w:r>
        <w:rPr>
          <w:rFonts w:ascii="Arial" w:hAnsi="Arial"/>
          <w:b/>
          <w:color w:val="1F2937"/>
          <w:sz w:val="21"/>
        </w:rPr>
        <w:t>FR-DASH-03:</w:t>
      </w:r>
      <w:r>
        <w:rPr>
          <w:rFonts w:ascii="Arial" w:hAnsi="Arial"/>
          <w:color w:val="1F2937"/>
          <w:sz w:val="21"/>
        </w:rPr>
        <w:t xml:space="preserve"> The dashboard shall feature an inline subject creator with automatic assignment of unique, accessible palette colors.</w:t>
      </w:r>
    </w:p>
    <w:p w14:paraId="604F2A33" w14:textId="77777777" w:rsidR="00316875" w:rsidRDefault="00000000">
      <w:pPr>
        <w:keepNext/>
        <w:spacing w:before="280" w:after="80"/>
      </w:pPr>
      <w:r>
        <w:rPr>
          <w:rFonts w:ascii="Arial" w:hAnsi="Arial"/>
          <w:b/>
          <w:color w:val="7C3AED"/>
          <w:sz w:val="26"/>
        </w:rPr>
        <w:t>3.3 Module 3: Academic Timetable Management</w:t>
      </w:r>
    </w:p>
    <w:p w14:paraId="5812C77C" w14:textId="77777777" w:rsidR="00316875" w:rsidRDefault="00000000">
      <w:pPr>
        <w:pStyle w:val="ListBullet"/>
        <w:spacing w:after="60"/>
      </w:pPr>
      <w:r>
        <w:rPr>
          <w:rFonts w:ascii="Arial" w:hAnsi="Arial"/>
          <w:b/>
          <w:color w:val="1F2937"/>
          <w:sz w:val="21"/>
        </w:rPr>
        <w:t>FR-TT-01:</w:t>
      </w:r>
      <w:r>
        <w:rPr>
          <w:rFonts w:ascii="Arial" w:hAnsi="Arial"/>
          <w:color w:val="1F2937"/>
          <w:sz w:val="21"/>
        </w:rPr>
        <w:t xml:space="preserve"> The system shall render a 7-day (Sunday through Saturday) by 5-timeslot timetable matrix.</w:t>
      </w:r>
    </w:p>
    <w:p w14:paraId="637BD289" w14:textId="77777777" w:rsidR="00316875" w:rsidRDefault="00000000">
      <w:pPr>
        <w:pStyle w:val="ListBullet"/>
        <w:spacing w:after="60"/>
      </w:pPr>
      <w:r>
        <w:rPr>
          <w:rFonts w:ascii="Arial" w:hAnsi="Arial"/>
          <w:b/>
          <w:color w:val="1F2937"/>
          <w:sz w:val="21"/>
        </w:rPr>
        <w:t>FR-TT-02:</w:t>
      </w:r>
      <w:r>
        <w:rPr>
          <w:rFonts w:ascii="Arial" w:hAnsi="Arial"/>
          <w:color w:val="1F2937"/>
          <w:sz w:val="21"/>
        </w:rPr>
        <w:t xml:space="preserve"> Users shall schedule subjects into available slots via an Add Class modal dialogue.</w:t>
      </w:r>
    </w:p>
    <w:p w14:paraId="2048C097" w14:textId="77777777" w:rsidR="00316875" w:rsidRDefault="00000000">
      <w:pPr>
        <w:pStyle w:val="ListBullet"/>
        <w:spacing w:after="60"/>
      </w:pPr>
      <w:r>
        <w:rPr>
          <w:rFonts w:ascii="Arial" w:hAnsi="Arial"/>
          <w:b/>
          <w:color w:val="1F2937"/>
          <w:sz w:val="21"/>
        </w:rPr>
        <w:t>FR-TT-03:</w:t>
      </w:r>
      <w:r>
        <w:rPr>
          <w:rFonts w:ascii="Arial" w:hAnsi="Arial"/>
          <w:color w:val="1F2937"/>
          <w:sz w:val="21"/>
        </w:rPr>
        <w:t xml:space="preserve"> Each class shall display with its corresponding subject color indicator and support single-click removal with confirmation.</w:t>
      </w:r>
    </w:p>
    <w:p w14:paraId="22112D22" w14:textId="77777777" w:rsidR="00316875" w:rsidRDefault="00000000">
      <w:pPr>
        <w:keepNext/>
        <w:spacing w:before="280" w:after="80"/>
      </w:pPr>
      <w:r>
        <w:rPr>
          <w:rFonts w:ascii="Arial" w:hAnsi="Arial"/>
          <w:b/>
          <w:color w:val="7C3AED"/>
          <w:sz w:val="26"/>
        </w:rPr>
        <w:t>3.4 Module 4: Assignment &amp; Task Manager</w:t>
      </w:r>
    </w:p>
    <w:p w14:paraId="07FD47BF" w14:textId="77777777" w:rsidR="00316875" w:rsidRDefault="00000000">
      <w:pPr>
        <w:pStyle w:val="ListBullet"/>
        <w:spacing w:after="60"/>
      </w:pPr>
      <w:r>
        <w:rPr>
          <w:rFonts w:ascii="Arial" w:hAnsi="Arial"/>
          <w:b/>
          <w:color w:val="1F2937"/>
          <w:sz w:val="21"/>
        </w:rPr>
        <w:t>FR-TASK-01:</w:t>
      </w:r>
      <w:r>
        <w:rPr>
          <w:rFonts w:ascii="Arial" w:hAnsi="Arial"/>
          <w:color w:val="1F2937"/>
          <w:sz w:val="21"/>
        </w:rPr>
        <w:t xml:space="preserve"> Users shall create assignments specifying Title, Subject, Due Date, and Priority (High, Medium, Low).</w:t>
      </w:r>
    </w:p>
    <w:p w14:paraId="1AB62E6D" w14:textId="77777777" w:rsidR="00316875" w:rsidRDefault="00000000">
      <w:pPr>
        <w:pStyle w:val="ListBullet"/>
        <w:spacing w:after="60"/>
      </w:pPr>
      <w:r>
        <w:rPr>
          <w:rFonts w:ascii="Arial" w:hAnsi="Arial"/>
          <w:b/>
          <w:color w:val="1F2937"/>
          <w:sz w:val="21"/>
        </w:rPr>
        <w:t>FR-TASK-02:</w:t>
      </w:r>
      <w:r>
        <w:rPr>
          <w:rFonts w:ascii="Arial" w:hAnsi="Arial"/>
          <w:color w:val="1F2937"/>
          <w:sz w:val="21"/>
        </w:rPr>
        <w:t xml:space="preserve"> The system shall dynamically compute and display task status: Overdue (past date &amp; incomplete), Today (due current date), Upcoming (future date), or Done (checked).</w:t>
      </w:r>
    </w:p>
    <w:p w14:paraId="5A1FBC60" w14:textId="77777777" w:rsidR="00316875" w:rsidRDefault="00000000">
      <w:pPr>
        <w:pStyle w:val="ListBullet"/>
        <w:spacing w:after="60"/>
      </w:pPr>
      <w:r>
        <w:rPr>
          <w:rFonts w:ascii="Arial" w:hAnsi="Arial"/>
          <w:b/>
          <w:color w:val="1F2937"/>
          <w:sz w:val="21"/>
        </w:rPr>
        <w:t>FR-TASK-03:</w:t>
      </w:r>
      <w:r>
        <w:rPr>
          <w:rFonts w:ascii="Arial" w:hAnsi="Arial"/>
          <w:color w:val="1F2937"/>
          <w:sz w:val="21"/>
        </w:rPr>
        <w:t xml:space="preserve"> Filter tabs shall support instant view switching across 'All', 'Today', 'Upcoming', and 'Overdue' subsets.</w:t>
      </w:r>
    </w:p>
    <w:p w14:paraId="0E8A923C" w14:textId="77777777" w:rsidR="00316875" w:rsidRDefault="00000000">
      <w:pPr>
        <w:pStyle w:val="ListBullet"/>
        <w:spacing w:after="60"/>
      </w:pPr>
      <w:r>
        <w:rPr>
          <w:rFonts w:ascii="Arial" w:hAnsi="Arial"/>
          <w:b/>
          <w:color w:val="1F2937"/>
          <w:sz w:val="21"/>
        </w:rPr>
        <w:t>FR-TASK-04 (Coverage):</w:t>
      </w:r>
      <w:r>
        <w:rPr>
          <w:rFonts w:ascii="Arial" w:hAnsi="Arial"/>
          <w:color w:val="1F2937"/>
          <w:sz w:val="21"/>
        </w:rPr>
        <w:t xml:space="preserve"> The system shall compute subject syllabus coverage as (Completed Tasks / Total Tasks) * 100% and render dynamic progress bars.</w:t>
      </w:r>
    </w:p>
    <w:p w14:paraId="7518B5BA" w14:textId="77777777" w:rsidR="00316875" w:rsidRDefault="00000000">
      <w:pPr>
        <w:keepNext/>
        <w:spacing w:before="280" w:after="80"/>
      </w:pPr>
      <w:r>
        <w:rPr>
          <w:rFonts w:ascii="Arial" w:hAnsi="Arial"/>
          <w:b/>
          <w:color w:val="7C3AED"/>
          <w:sz w:val="26"/>
        </w:rPr>
        <w:t>3.5 Module 5: Exam Milestone Tracker</w:t>
      </w:r>
    </w:p>
    <w:p w14:paraId="500087AC" w14:textId="77777777" w:rsidR="00316875" w:rsidRDefault="00000000">
      <w:pPr>
        <w:pStyle w:val="ListBullet"/>
        <w:spacing w:after="60"/>
      </w:pPr>
      <w:r>
        <w:rPr>
          <w:rFonts w:ascii="Arial" w:hAnsi="Arial"/>
          <w:b/>
          <w:color w:val="1F2937"/>
          <w:sz w:val="21"/>
        </w:rPr>
        <w:t>FR-EXAM-01:</w:t>
      </w:r>
      <w:r>
        <w:rPr>
          <w:rFonts w:ascii="Arial" w:hAnsi="Arial"/>
          <w:color w:val="1F2937"/>
          <w:sz w:val="21"/>
        </w:rPr>
        <w:t xml:space="preserve"> Users shall register upcoming examinations with Title, Subject, and Target Date.</w:t>
      </w:r>
    </w:p>
    <w:p w14:paraId="3F61A8ED" w14:textId="77777777" w:rsidR="00316875" w:rsidRDefault="00000000">
      <w:pPr>
        <w:pStyle w:val="ListBullet"/>
        <w:spacing w:after="60"/>
      </w:pPr>
      <w:r>
        <w:rPr>
          <w:rFonts w:ascii="Arial" w:hAnsi="Arial"/>
          <w:b/>
          <w:color w:val="1F2937"/>
          <w:sz w:val="21"/>
        </w:rPr>
        <w:t>FR-EXAM-02:</w:t>
      </w:r>
      <w:r>
        <w:rPr>
          <w:rFonts w:ascii="Arial" w:hAnsi="Arial"/>
          <w:color w:val="1F2937"/>
          <w:sz w:val="21"/>
        </w:rPr>
        <w:t xml:space="preserve"> The system shall compute the remaining days until examination: ceil((Exam Date - Current Date) / 86,400,000 ms).</w:t>
      </w:r>
    </w:p>
    <w:p w14:paraId="209A64F7" w14:textId="77777777" w:rsidR="00316875" w:rsidRDefault="00000000">
      <w:pPr>
        <w:pStyle w:val="ListBullet"/>
        <w:spacing w:after="60"/>
      </w:pPr>
      <w:r>
        <w:rPr>
          <w:rFonts w:ascii="Arial" w:hAnsi="Arial"/>
          <w:b/>
          <w:color w:val="1F2937"/>
          <w:sz w:val="21"/>
        </w:rPr>
        <w:t>FR-EXAM-03:</w:t>
      </w:r>
      <w:r>
        <w:rPr>
          <w:rFonts w:ascii="Arial" w:hAnsi="Arial"/>
          <w:color w:val="1F2937"/>
          <w:sz w:val="21"/>
        </w:rPr>
        <w:t xml:space="preserve"> Exams whose date has passed shall display a completed checkmark and be sorted behind upcoming milestones.</w:t>
      </w:r>
    </w:p>
    <w:p w14:paraId="5E201B8A" w14:textId="77777777" w:rsidR="00316875" w:rsidRDefault="00000000">
      <w:pPr>
        <w:keepNext/>
        <w:spacing w:before="280" w:after="80"/>
      </w:pPr>
      <w:r>
        <w:rPr>
          <w:rFonts w:ascii="Arial" w:hAnsi="Arial"/>
          <w:b/>
          <w:color w:val="7C3AED"/>
          <w:sz w:val="26"/>
        </w:rPr>
        <w:t>3.6 Module 6: Pomodoro Focus Timer &amp; Idle Detection</w:t>
      </w:r>
    </w:p>
    <w:p w14:paraId="10CD65BC" w14:textId="77777777" w:rsidR="00316875" w:rsidRDefault="00000000">
      <w:pPr>
        <w:pStyle w:val="ListBullet"/>
        <w:spacing w:after="60"/>
      </w:pPr>
      <w:r>
        <w:rPr>
          <w:rFonts w:ascii="Arial" w:hAnsi="Arial"/>
          <w:b/>
          <w:color w:val="1F2937"/>
          <w:sz w:val="21"/>
        </w:rPr>
        <w:t>FR-FOC-01 (Worker Timer):</w:t>
      </w:r>
      <w:r>
        <w:rPr>
          <w:rFonts w:ascii="Arial" w:hAnsi="Arial"/>
          <w:color w:val="1F2937"/>
          <w:sz w:val="21"/>
        </w:rPr>
        <w:t xml:space="preserve"> Timer countdown shall be managed inside an isolated Web Worker blob thread to guarantee drift-free operation when browser tabs are inactive.</w:t>
      </w:r>
    </w:p>
    <w:p w14:paraId="32C4A6A7" w14:textId="77777777" w:rsidR="00316875" w:rsidRDefault="00000000">
      <w:pPr>
        <w:pStyle w:val="ListBullet"/>
        <w:spacing w:after="60"/>
      </w:pPr>
      <w:r>
        <w:rPr>
          <w:rFonts w:ascii="Arial" w:hAnsi="Arial"/>
          <w:b/>
          <w:color w:val="1F2937"/>
          <w:sz w:val="21"/>
        </w:rPr>
        <w:t>FR-FOC-02:</w:t>
      </w:r>
      <w:r>
        <w:rPr>
          <w:rFonts w:ascii="Arial" w:hAnsi="Arial"/>
          <w:color w:val="1F2937"/>
          <w:sz w:val="21"/>
        </w:rPr>
        <w:t xml:space="preserve"> The user shall configure focus session lengths: 15, 30, 45, 60, 75, or 90 minutes.</w:t>
      </w:r>
    </w:p>
    <w:p w14:paraId="3D3A27D7" w14:textId="77777777" w:rsidR="00316875" w:rsidRDefault="00000000">
      <w:pPr>
        <w:pStyle w:val="ListBullet"/>
        <w:spacing w:after="60"/>
      </w:pPr>
      <w:r>
        <w:rPr>
          <w:rFonts w:ascii="Arial" w:hAnsi="Arial"/>
          <w:b/>
          <w:color w:val="1F2937"/>
          <w:sz w:val="21"/>
        </w:rPr>
        <w:t>FR-FOC-03 (Auto-Breaks):</w:t>
      </w:r>
      <w:r>
        <w:rPr>
          <w:rFonts w:ascii="Arial" w:hAnsi="Arial"/>
          <w:color w:val="1F2937"/>
          <w:sz w:val="21"/>
        </w:rPr>
        <w:t xml:space="preserve"> The system shall automatically split sessions into parts and prompt structured 2.5 to 5-minute rest breaks via a full-screen overlay.</w:t>
      </w:r>
    </w:p>
    <w:p w14:paraId="7B172E68" w14:textId="77777777" w:rsidR="00316875" w:rsidRDefault="00000000">
      <w:pPr>
        <w:pStyle w:val="ListBullet"/>
        <w:spacing w:after="60"/>
      </w:pPr>
      <w:r>
        <w:rPr>
          <w:rFonts w:ascii="Arial" w:hAnsi="Arial"/>
          <w:b/>
          <w:color w:val="1F2937"/>
          <w:sz w:val="21"/>
        </w:rPr>
        <w:t>FR-FOC-04 (Idle Tracking):</w:t>
      </w:r>
      <w:r>
        <w:rPr>
          <w:rFonts w:ascii="Arial" w:hAnsi="Arial"/>
          <w:color w:val="1F2937"/>
          <w:sz w:val="21"/>
        </w:rPr>
        <w:t xml:space="preserve"> User interaction events (mousemove, keydown, scroll, click, touch) shall be tracked. Inactivity beyond the configured threshold (30s to 900s) shall trigger an Idle Alert modal.</w:t>
      </w:r>
    </w:p>
    <w:p w14:paraId="435C3AAD" w14:textId="77777777" w:rsidR="00316875" w:rsidRDefault="00000000">
      <w:pPr>
        <w:pStyle w:val="ListBullet"/>
        <w:spacing w:after="60"/>
      </w:pPr>
      <w:r>
        <w:rPr>
          <w:rFonts w:ascii="Arial" w:hAnsi="Arial"/>
          <w:b/>
          <w:color w:val="1F2937"/>
          <w:sz w:val="21"/>
        </w:rPr>
        <w:t>FR-FOC-05 (Strict Mode):</w:t>
      </w:r>
      <w:r>
        <w:rPr>
          <w:rFonts w:ascii="Arial" w:hAnsi="Arial"/>
          <w:color w:val="1F2937"/>
          <w:sz w:val="21"/>
        </w:rPr>
        <w:t xml:space="preserve"> When Strict Mode is enabled, switching away from the application tab (document.visibilitychange) shall immediately trigger an idle violation.</w:t>
      </w:r>
    </w:p>
    <w:p w14:paraId="4443D218" w14:textId="77777777" w:rsidR="00316875" w:rsidRDefault="00000000">
      <w:pPr>
        <w:pStyle w:val="ListBullet"/>
        <w:spacing w:after="60"/>
      </w:pPr>
      <w:r>
        <w:rPr>
          <w:rFonts w:ascii="Arial" w:hAnsi="Arial"/>
          <w:b/>
          <w:color w:val="1F2937"/>
          <w:sz w:val="21"/>
        </w:rPr>
        <w:t>FR-FOC-06 (Score Formula):</w:t>
      </w:r>
      <w:r>
        <w:rPr>
          <w:rFonts w:ascii="Arial" w:hAnsi="Arial"/>
          <w:color w:val="1F2937"/>
          <w:sz w:val="21"/>
        </w:rPr>
        <w:t xml:space="preserve"> The system shall calculate Focus Score as: max(0, round((Active Secs / (Active Secs + (Idle Secs * 3))) * 100)).</w:t>
      </w:r>
    </w:p>
    <w:p w14:paraId="78DFB4FD" w14:textId="77777777" w:rsidR="00316875" w:rsidRDefault="00000000">
      <w:pPr>
        <w:pStyle w:val="ListBullet"/>
        <w:spacing w:after="60"/>
      </w:pPr>
      <w:r>
        <w:rPr>
          <w:rFonts w:ascii="Arial" w:hAnsi="Arial"/>
          <w:b/>
          <w:color w:val="1F2937"/>
          <w:sz w:val="21"/>
        </w:rPr>
        <w:t>FR-FOC-07 (Audio Synthesis):</w:t>
      </w:r>
      <w:r>
        <w:rPr>
          <w:rFonts w:ascii="Arial" w:hAnsi="Arial"/>
          <w:color w:val="1F2937"/>
          <w:sz w:val="21"/>
        </w:rPr>
        <w:t xml:space="preserve"> Auditory chimes shall be synthesized dynamically via the Web Audio API using an 800 Hz oscillator without relying on external media files.</w:t>
      </w:r>
    </w:p>
    <w:p w14:paraId="392F38AF" w14:textId="77777777" w:rsidR="00316875" w:rsidRDefault="00000000">
      <w:pPr>
        <w:keepNext/>
        <w:spacing w:before="280" w:after="80"/>
      </w:pPr>
      <w:r>
        <w:rPr>
          <w:rFonts w:ascii="Arial" w:hAnsi="Arial"/>
          <w:b/>
          <w:color w:val="7C3AED"/>
          <w:sz w:val="26"/>
        </w:rPr>
        <w:t>3.7 Module 7: Resources &amp; Digital Notebook</w:t>
      </w:r>
    </w:p>
    <w:p w14:paraId="639E6544" w14:textId="77777777" w:rsidR="00316875" w:rsidRDefault="00000000">
      <w:pPr>
        <w:pStyle w:val="ListBullet"/>
        <w:spacing w:after="60"/>
      </w:pPr>
      <w:r>
        <w:rPr>
          <w:rFonts w:ascii="Arial" w:hAnsi="Arial"/>
          <w:b/>
          <w:color w:val="1F2937"/>
          <w:sz w:val="21"/>
        </w:rPr>
        <w:t>FR-RES-01:</w:t>
      </w:r>
      <w:r>
        <w:rPr>
          <w:rFonts w:ascii="Arial" w:hAnsi="Arial"/>
          <w:color w:val="1F2937"/>
          <w:sz w:val="21"/>
        </w:rPr>
        <w:t xml:space="preserve"> The system shall maintain dedicated, subject-filtered text areas for saving revision formulas and study notes.</w:t>
      </w:r>
    </w:p>
    <w:p w14:paraId="4E9FDDC9" w14:textId="77777777" w:rsidR="00316875" w:rsidRDefault="00000000">
      <w:pPr>
        <w:pStyle w:val="ListBullet"/>
        <w:spacing w:after="60"/>
      </w:pPr>
      <w:r>
        <w:rPr>
          <w:rFonts w:ascii="Arial" w:hAnsi="Arial"/>
          <w:b/>
          <w:color w:val="1F2937"/>
          <w:sz w:val="21"/>
        </w:rPr>
        <w:t>FR-RES-02:</w:t>
      </w:r>
      <w:r>
        <w:rPr>
          <w:rFonts w:ascii="Arial" w:hAnsi="Arial"/>
          <w:color w:val="1F2937"/>
          <w:sz w:val="21"/>
        </w:rPr>
        <w:t xml:space="preserve"> The system shall support bookmarking external reference URLs with link titles and direct launch actions.</w:t>
      </w:r>
    </w:p>
    <w:p w14:paraId="660C3A10" w14:textId="77777777" w:rsidR="00316875" w:rsidRDefault="00000000">
      <w:pPr>
        <w:keepNext/>
        <w:spacing w:before="280" w:after="80"/>
      </w:pPr>
      <w:r>
        <w:rPr>
          <w:rFonts w:ascii="Arial" w:hAnsi="Arial"/>
          <w:b/>
          <w:color w:val="7C3AED"/>
          <w:sz w:val="26"/>
        </w:rPr>
        <w:t>3.8 Module 8: Online Compilers Directory</w:t>
      </w:r>
    </w:p>
    <w:p w14:paraId="7E1C740A" w14:textId="77777777" w:rsidR="00316875" w:rsidRDefault="00000000">
      <w:pPr>
        <w:pStyle w:val="ListBullet"/>
        <w:spacing w:after="60"/>
      </w:pPr>
      <w:r>
        <w:rPr>
          <w:rFonts w:ascii="Arial" w:hAnsi="Arial"/>
          <w:b/>
          <w:color w:val="1F2937"/>
          <w:sz w:val="21"/>
        </w:rPr>
        <w:t>FR-COMP-01:</w:t>
      </w:r>
      <w:r>
        <w:rPr>
          <w:rFonts w:ascii="Arial" w:hAnsi="Arial"/>
          <w:color w:val="1F2937"/>
          <w:sz w:val="21"/>
        </w:rPr>
        <w:t xml:space="preserve"> The system shall provide pre-configured launcher cards for 8 programming languages: Python, Java, JavaScript, C++, C, C#, Go, and MySQL.</w:t>
      </w:r>
    </w:p>
    <w:p w14:paraId="249CA9FB" w14:textId="77777777" w:rsidR="00316875" w:rsidRDefault="00000000">
      <w:pPr>
        <w:pStyle w:val="ListBullet"/>
        <w:spacing w:after="60"/>
      </w:pPr>
      <w:r>
        <w:rPr>
          <w:rFonts w:ascii="Arial" w:hAnsi="Arial"/>
          <w:b/>
          <w:color w:val="1F2937"/>
          <w:sz w:val="21"/>
        </w:rPr>
        <w:t>FR-COMP-02:</w:t>
      </w:r>
      <w:r>
        <w:rPr>
          <w:rFonts w:ascii="Arial" w:hAnsi="Arial"/>
          <w:color w:val="1F2937"/>
          <w:sz w:val="21"/>
        </w:rPr>
        <w:t xml:space="preserve"> The directory shall feature an instant text filter matching compiler titles, language names, and descriptions in real time.</w:t>
      </w:r>
    </w:p>
    <w:p w14:paraId="2931CFE3" w14:textId="77777777" w:rsidR="00316875" w:rsidRDefault="00000000">
      <w:pPr>
        <w:keepNext/>
        <w:spacing w:before="280" w:after="80"/>
      </w:pPr>
      <w:r>
        <w:rPr>
          <w:rFonts w:ascii="Arial" w:hAnsi="Arial"/>
          <w:b/>
          <w:color w:val="7C3AED"/>
          <w:sz w:val="26"/>
        </w:rPr>
        <w:t>3.9 Module 9: Productivity Analytics &amp; Midnight Daemon</w:t>
      </w:r>
    </w:p>
    <w:p w14:paraId="7700F8CD" w14:textId="77777777" w:rsidR="00316875" w:rsidRDefault="00000000">
      <w:pPr>
        <w:pStyle w:val="ListBullet"/>
        <w:spacing w:after="60"/>
      </w:pPr>
      <w:r>
        <w:rPr>
          <w:rFonts w:ascii="Arial" w:hAnsi="Arial"/>
          <w:b/>
          <w:color w:val="1F2937"/>
          <w:sz w:val="21"/>
        </w:rPr>
        <w:t>FR-ANLY-01:</w:t>
      </w:r>
      <w:r>
        <w:rPr>
          <w:rFonts w:ascii="Arial" w:hAnsi="Arial"/>
          <w:color w:val="1F2937"/>
          <w:sz w:val="21"/>
        </w:rPr>
        <w:t xml:space="preserve"> The system shall visualize daily study hours across a weekly Sunday-to-Saturday bar chart.</w:t>
      </w:r>
    </w:p>
    <w:p w14:paraId="7B55B94B" w14:textId="77777777" w:rsidR="00316875" w:rsidRDefault="00000000">
      <w:pPr>
        <w:pStyle w:val="ListBullet"/>
        <w:spacing w:after="60"/>
      </w:pPr>
      <w:r>
        <w:rPr>
          <w:rFonts w:ascii="Arial" w:hAnsi="Arial"/>
          <w:b/>
          <w:color w:val="1F2937"/>
          <w:sz w:val="21"/>
        </w:rPr>
        <w:t>FR-ANLY-02:</w:t>
      </w:r>
      <w:r>
        <w:rPr>
          <w:rFonts w:ascii="Arial" w:hAnsi="Arial"/>
          <w:color w:val="1F2937"/>
          <w:sz w:val="21"/>
        </w:rPr>
        <w:t xml:space="preserve"> Aggregate metrics shall summarize Total Study Hours, Average Focus Score, Total Idle Interruptions, and Sessions Completed.</w:t>
      </w:r>
    </w:p>
    <w:p w14:paraId="22B276F2" w14:textId="77777777" w:rsidR="00316875" w:rsidRDefault="00000000">
      <w:pPr>
        <w:pStyle w:val="ListBullet"/>
        <w:spacing w:after="60"/>
      </w:pPr>
      <w:r>
        <w:rPr>
          <w:rFonts w:ascii="Arial" w:hAnsi="Arial"/>
          <w:b/>
          <w:color w:val="1F2937"/>
          <w:sz w:val="21"/>
        </w:rPr>
        <w:t>FR-ANLY-03 (Midnight Daemon):</w:t>
      </w:r>
      <w:r>
        <w:rPr>
          <w:rFonts w:ascii="Arial" w:hAnsi="Arial"/>
          <w:color w:val="1F2937"/>
          <w:sz w:val="21"/>
        </w:rPr>
        <w:t xml:space="preserve"> An automated background daemon check (executed once every 1000ms) shall zero daily session counts at 00:00:00 and reset weekly analytics on Sunday.</w:t>
      </w:r>
    </w:p>
    <w:p w14:paraId="3389EFC4" w14:textId="77777777" w:rsidR="00316875" w:rsidRDefault="00000000">
      <w:pPr>
        <w:keepNext/>
        <w:spacing w:before="360" w:after="120"/>
      </w:pPr>
      <w:r>
        <w:rPr>
          <w:rFonts w:ascii="Arial" w:hAnsi="Arial"/>
          <w:b/>
          <w:color w:val="5B21B6"/>
          <w:sz w:val="32"/>
        </w:rPr>
        <w:t>4. Non-Functional Requirements</w:t>
      </w:r>
    </w:p>
    <w:p w14:paraId="4DC0017A" w14:textId="77777777" w:rsidR="00316875" w:rsidRDefault="00000000">
      <w:pPr>
        <w:keepNext/>
        <w:spacing w:before="280" w:after="80"/>
      </w:pPr>
      <w:r>
        <w:rPr>
          <w:rFonts w:ascii="Arial" w:hAnsi="Arial"/>
          <w:b/>
          <w:color w:val="7C3AED"/>
          <w:sz w:val="26"/>
        </w:rPr>
        <w:t>4.1 Performance &amp; Timing</w:t>
      </w:r>
    </w:p>
    <w:p w14:paraId="5A0585E7" w14:textId="77777777" w:rsidR="00316875" w:rsidRDefault="00000000">
      <w:pPr>
        <w:pStyle w:val="ListBullet"/>
        <w:spacing w:after="60"/>
      </w:pPr>
      <w:r>
        <w:rPr>
          <w:rFonts w:ascii="Arial" w:hAnsi="Arial"/>
          <w:b/>
          <w:color w:val="1F2937"/>
          <w:sz w:val="21"/>
        </w:rPr>
        <w:t>Load Latency:</w:t>
      </w:r>
      <w:r>
        <w:rPr>
          <w:rFonts w:ascii="Arial" w:hAnsi="Arial"/>
          <w:color w:val="1F2937"/>
          <w:sz w:val="21"/>
        </w:rPr>
        <w:t xml:space="preserve"> Initial application load and first contentful paint shall complete under 1.5 seconds on broadband connections.</w:t>
      </w:r>
    </w:p>
    <w:p w14:paraId="20EECDEE" w14:textId="77777777" w:rsidR="00316875" w:rsidRDefault="00000000">
      <w:pPr>
        <w:pStyle w:val="ListBullet"/>
        <w:spacing w:after="60"/>
      </w:pPr>
      <w:r>
        <w:rPr>
          <w:rFonts w:ascii="Arial" w:hAnsi="Arial"/>
          <w:b/>
          <w:color w:val="1F2937"/>
          <w:sz w:val="21"/>
        </w:rPr>
        <w:t>Timer Precision:</w:t>
      </w:r>
      <w:r>
        <w:rPr>
          <w:rFonts w:ascii="Arial" w:hAnsi="Arial"/>
          <w:color w:val="1F2937"/>
          <w:sz w:val="21"/>
        </w:rPr>
        <w:t xml:space="preserve"> Web Worker timer variance shall not exceed +/- 500ms across a continuous 90-minute study interval.</w:t>
      </w:r>
    </w:p>
    <w:p w14:paraId="045EE33B" w14:textId="77777777" w:rsidR="00316875" w:rsidRDefault="00000000">
      <w:pPr>
        <w:pStyle w:val="ListBullet"/>
        <w:spacing w:after="60"/>
      </w:pPr>
      <w:r>
        <w:rPr>
          <w:rFonts w:ascii="Arial" w:hAnsi="Arial"/>
          <w:b/>
          <w:color w:val="1F2937"/>
          <w:sz w:val="21"/>
        </w:rPr>
        <w:t>DOM Responsiveness:</w:t>
      </w:r>
      <w:r>
        <w:rPr>
          <w:rFonts w:ascii="Arial" w:hAnsi="Arial"/>
          <w:color w:val="1F2937"/>
          <w:sz w:val="21"/>
        </w:rPr>
        <w:t xml:space="preserve"> Real-time search filters, modal triggers, and tab switches shall execute within 16ms (maintaining 60 FPS).</w:t>
      </w:r>
    </w:p>
    <w:p w14:paraId="473FF1A6" w14:textId="77777777" w:rsidR="00316875" w:rsidRDefault="00000000">
      <w:pPr>
        <w:keepNext/>
        <w:spacing w:before="280" w:after="80"/>
      </w:pPr>
      <w:r>
        <w:rPr>
          <w:rFonts w:ascii="Arial" w:hAnsi="Arial"/>
          <w:b/>
          <w:color w:val="7C3AED"/>
          <w:sz w:val="26"/>
        </w:rPr>
        <w:t>4.2 Reliability, Availability &amp; Offline Persistence</w:t>
      </w:r>
    </w:p>
    <w:p w14:paraId="7B265560" w14:textId="77777777" w:rsidR="00316875" w:rsidRDefault="00000000">
      <w:pPr>
        <w:pStyle w:val="ListBullet"/>
        <w:spacing w:after="60"/>
      </w:pPr>
      <w:r>
        <w:rPr>
          <w:rFonts w:ascii="Arial" w:hAnsi="Arial"/>
          <w:b/>
          <w:color w:val="1F2937"/>
          <w:sz w:val="21"/>
        </w:rPr>
        <w:t>Offline Resilience:</w:t>
      </w:r>
      <w:r>
        <w:rPr>
          <w:rFonts w:ascii="Arial" w:hAnsi="Arial"/>
          <w:color w:val="1F2937"/>
          <w:sz w:val="21"/>
        </w:rPr>
        <w:t xml:space="preserve"> Firestore offline persistence (db.enablePersistence()) shall cache modifications in IndexedDB, reconciling automatically when connectivity returns.</w:t>
      </w:r>
    </w:p>
    <w:p w14:paraId="08A64F8C" w14:textId="77777777" w:rsidR="00316875" w:rsidRDefault="00000000">
      <w:pPr>
        <w:pStyle w:val="ListBullet"/>
        <w:spacing w:after="60"/>
      </w:pPr>
      <w:r>
        <w:rPr>
          <w:rFonts w:ascii="Arial" w:hAnsi="Arial"/>
          <w:b/>
          <w:color w:val="1F2937"/>
          <w:sz w:val="21"/>
        </w:rPr>
        <w:t>Data Integrity:</w:t>
      </w:r>
      <w:r>
        <w:rPr>
          <w:rFonts w:ascii="Arial" w:hAnsi="Arial"/>
          <w:color w:val="1F2937"/>
          <w:sz w:val="21"/>
        </w:rPr>
        <w:t xml:space="preserve"> Completed study intervals and user states shall auto-commit every 60 seconds and on window unload.</w:t>
      </w:r>
    </w:p>
    <w:p w14:paraId="6F465126" w14:textId="77777777" w:rsidR="00316875" w:rsidRDefault="00000000">
      <w:pPr>
        <w:keepNext/>
        <w:spacing w:before="280" w:after="80"/>
      </w:pPr>
      <w:r>
        <w:rPr>
          <w:rFonts w:ascii="Arial" w:hAnsi="Arial"/>
          <w:b/>
          <w:color w:val="7C3AED"/>
          <w:sz w:val="26"/>
        </w:rPr>
        <w:t>4.3 Security &amp; Standards Compliance</w:t>
      </w:r>
    </w:p>
    <w:p w14:paraId="77A40DD8" w14:textId="77777777" w:rsidR="00316875" w:rsidRDefault="00000000">
      <w:pPr>
        <w:pStyle w:val="ListBullet"/>
        <w:spacing w:after="60"/>
      </w:pPr>
      <w:r>
        <w:rPr>
          <w:rFonts w:ascii="Arial" w:hAnsi="Arial"/>
          <w:b/>
          <w:color w:val="1F2937"/>
          <w:sz w:val="21"/>
        </w:rPr>
        <w:t>XSS Sanitization:</w:t>
      </w:r>
      <w:r>
        <w:rPr>
          <w:rFonts w:ascii="Arial" w:hAnsi="Arial"/>
          <w:color w:val="1F2937"/>
          <w:sz w:val="21"/>
        </w:rPr>
        <w:t xml:space="preserve"> All dynamic user input strings shall be sanitized via escapeHTML() before insertion into the DOM to eliminate XSS risks.</w:t>
      </w:r>
    </w:p>
    <w:p w14:paraId="6BB41F29" w14:textId="77777777" w:rsidR="00316875" w:rsidRDefault="00000000">
      <w:pPr>
        <w:pStyle w:val="ListBullet"/>
        <w:spacing w:after="60"/>
      </w:pPr>
      <w:r>
        <w:rPr>
          <w:rFonts w:ascii="Arial" w:hAnsi="Arial"/>
          <w:b/>
          <w:color w:val="1F2937"/>
          <w:sz w:val="21"/>
        </w:rPr>
        <w:t>Firestore Security:</w:t>
      </w:r>
      <w:r>
        <w:rPr>
          <w:rFonts w:ascii="Arial" w:hAnsi="Arial"/>
          <w:color w:val="1F2937"/>
          <w:sz w:val="21"/>
        </w:rPr>
        <w:t xml:space="preserve"> User authorization shall be enforced by Cloud Firestore security rules restricting reads and writes to request.auth.uid == userId.</w:t>
      </w:r>
    </w:p>
    <w:p w14:paraId="781C664C" w14:textId="77777777" w:rsidR="00316875" w:rsidRDefault="00000000">
      <w:pPr>
        <w:pStyle w:val="ListBullet"/>
        <w:spacing w:after="60"/>
      </w:pPr>
      <w:r>
        <w:rPr>
          <w:rFonts w:ascii="Arial" w:hAnsi="Arial"/>
          <w:b/>
          <w:color w:val="1F2937"/>
          <w:sz w:val="21"/>
        </w:rPr>
        <w:t>Accessibility:</w:t>
      </w:r>
      <w:r>
        <w:rPr>
          <w:rFonts w:ascii="Arial" w:hAnsi="Arial"/>
          <w:color w:val="1F2937"/>
          <w:sz w:val="21"/>
        </w:rPr>
        <w:t xml:space="preserve"> Both Light and Dark theme palettes shall adhere to WCAG 2.1 AA minimum contrast standards.</w:t>
      </w:r>
    </w:p>
    <w:p w14:paraId="748D5BEE" w14:textId="77777777" w:rsidR="00316875" w:rsidRDefault="00000000">
      <w:pPr>
        <w:keepNext/>
        <w:spacing w:before="360" w:after="120"/>
      </w:pPr>
      <w:r>
        <w:rPr>
          <w:rFonts w:ascii="Arial" w:hAnsi="Arial"/>
          <w:b/>
          <w:color w:val="5B21B6"/>
          <w:sz w:val="32"/>
        </w:rPr>
        <w:t>5. Cloud Firestore Document Schema</w:t>
      </w:r>
    </w:p>
    <w:p w14:paraId="6E0CB012" w14:textId="77777777" w:rsidR="00316875" w:rsidRDefault="00000000">
      <w:pPr>
        <w:spacing w:after="120"/>
      </w:pPr>
      <w:r>
        <w:rPr>
          <w:rFonts w:ascii="Arial" w:hAnsi="Arial"/>
          <w:color w:val="1F2937"/>
          <w:sz w:val="21"/>
        </w:rPr>
        <w:t>The application stores all user data in a single normalized document schema located at 'users/{userId}':</w:t>
      </w:r>
    </w:p>
    <w:p w14:paraId="77CB910E" w14:textId="77777777" w:rsidR="00316875" w:rsidRDefault="00316875">
      <w:pPr>
        <w:spacing w:before="120" w:after="160"/>
      </w:pPr>
    </w:p>
    <w:tbl>
      <w:tblPr>
        <w:tblW w:w="0" w:type="auto"/>
        <w:jc w:val="center"/>
        <w:tblLook w:val="04A0" w:firstRow="1" w:lastRow="0" w:firstColumn="1" w:lastColumn="0" w:noHBand="0" w:noVBand="1"/>
      </w:tblPr>
      <w:tblGrid>
        <w:gridCol w:w="9360"/>
      </w:tblGrid>
      <w:tr w:rsidR="00316875" w14:paraId="34B8DBCE" w14:textId="77777777">
        <w:trPr>
          <w:jc w:val="center"/>
        </w:trPr>
        <w:tc>
          <w:tcPr>
            <w:tcW w:w="9360" w:type="dxa"/>
            <w:shd w:val="clear" w:color="auto" w:fill="F3F4F6"/>
            <w:tcMar>
              <w:top w:w="120" w:type="dxa"/>
              <w:left w:w="160" w:type="dxa"/>
              <w:bottom w:w="120" w:type="dxa"/>
              <w:right w:w="160" w:type="dxa"/>
            </w:tcMar>
          </w:tcPr>
          <w:p w14:paraId="5788C34A" w14:textId="77777777" w:rsidR="00316875" w:rsidRDefault="00000000">
            <w:pPr>
              <w:spacing w:after="0"/>
            </w:pPr>
            <w:r>
              <w:rPr>
                <w:rFonts w:ascii="Consolas" w:hAnsi="Consolas"/>
                <w:color w:val="1E293B"/>
                <w:sz w:val="18"/>
              </w:rPr>
              <w:t>{</w:t>
            </w:r>
            <w:r>
              <w:rPr>
                <w:rFonts w:ascii="Consolas" w:hAnsi="Consolas"/>
                <w:color w:val="1E293B"/>
                <w:sz w:val="18"/>
              </w:rPr>
              <w:br/>
              <w:t xml:space="preserve">  "name": "John Doe",</w:t>
            </w:r>
            <w:r>
              <w:rPr>
                <w:rFonts w:ascii="Consolas" w:hAnsi="Consolas"/>
                <w:color w:val="1E293B"/>
                <w:sz w:val="18"/>
              </w:rPr>
              <w:br/>
              <w:t xml:space="preserve">  "email": "john.doe@example.com",</w:t>
            </w:r>
            <w:r>
              <w:rPr>
                <w:rFonts w:ascii="Consolas" w:hAnsi="Consolas"/>
                <w:color w:val="1E293B"/>
                <w:sz w:val="18"/>
              </w:rPr>
              <w:br/>
              <w:t xml:space="preserve">  "streak": 5,</w:t>
            </w:r>
            <w:r>
              <w:rPr>
                <w:rFonts w:ascii="Consolas" w:hAnsi="Consolas"/>
                <w:color w:val="1E293B"/>
                <w:sz w:val="18"/>
              </w:rPr>
              <w:br/>
              <w:t xml:space="preserve">  "createdAt": "Timestamp",</w:t>
            </w:r>
            <w:r>
              <w:rPr>
                <w:rFonts w:ascii="Consolas" w:hAnsi="Consolas"/>
                <w:color w:val="1E293B"/>
                <w:sz w:val="18"/>
              </w:rPr>
              <w:br/>
              <w:t xml:space="preserve">  "lastLogin": "Timestamp",</w:t>
            </w:r>
            <w:r>
              <w:rPr>
                <w:rFonts w:ascii="Consolas" w:hAnsi="Consolas"/>
                <w:color w:val="1E293B"/>
                <w:sz w:val="18"/>
              </w:rPr>
              <w:br/>
              <w:t xml:space="preserve">  "subjects": [</w:t>
            </w:r>
            <w:r>
              <w:rPr>
                <w:rFonts w:ascii="Consolas" w:hAnsi="Consolas"/>
                <w:color w:val="1E293B"/>
                <w:sz w:val="18"/>
              </w:rPr>
              <w:br/>
              <w:t xml:space="preserve">    { "name": "Data Structures", "color": "#7c3aed", "hours": 12.5, "secs": 45000, "pct": 80 }</w:t>
            </w:r>
            <w:r>
              <w:rPr>
                <w:rFonts w:ascii="Consolas" w:hAnsi="Consolas"/>
                <w:color w:val="1E293B"/>
                <w:sz w:val="18"/>
              </w:rPr>
              <w:br/>
              <w:t xml:space="preserve">  ],</w:t>
            </w:r>
            <w:r>
              <w:rPr>
                <w:rFonts w:ascii="Consolas" w:hAnsi="Consolas"/>
                <w:color w:val="1E293B"/>
                <w:sz w:val="18"/>
              </w:rPr>
              <w:br/>
              <w:t xml:space="preserve">  "tasks": [</w:t>
            </w:r>
            <w:r>
              <w:rPr>
                <w:rFonts w:ascii="Consolas" w:hAnsi="Consolas"/>
                <w:color w:val="1E293B"/>
                <w:sz w:val="18"/>
              </w:rPr>
              <w:br/>
              <w:t xml:space="preserve">    { "text": "Implement AVL Tree", "subject": "Data Structures", "priority": "high", "done": false, "due": "Oct 15", "rawDate": "2026-10-15" }</w:t>
            </w:r>
            <w:r>
              <w:rPr>
                <w:rFonts w:ascii="Consolas" w:hAnsi="Consolas"/>
                <w:color w:val="1E293B"/>
                <w:sz w:val="18"/>
              </w:rPr>
              <w:br/>
              <w:t xml:space="preserve">  ],</w:t>
            </w:r>
            <w:r>
              <w:rPr>
                <w:rFonts w:ascii="Consolas" w:hAnsi="Consolas"/>
                <w:color w:val="1E293B"/>
                <w:sz w:val="18"/>
              </w:rPr>
              <w:br/>
              <w:t xml:space="preserve">  "exams": [</w:t>
            </w:r>
            <w:r>
              <w:rPr>
                <w:rFonts w:ascii="Consolas" w:hAnsi="Consolas"/>
                <w:color w:val="1E293B"/>
                <w:sz w:val="18"/>
              </w:rPr>
              <w:br/>
              <w:t xml:space="preserve">    { "name": "Mid-Term Examination", "subject": "Data Structures", "date": "Oct 28, 2026", "rawDate": "2026-10-28", "days": 13, "color": "#7c3aed", "progress": 0, "isPassed": false }</w:t>
            </w:r>
            <w:r>
              <w:rPr>
                <w:rFonts w:ascii="Consolas" w:hAnsi="Consolas"/>
                <w:color w:val="1E293B"/>
                <w:sz w:val="18"/>
              </w:rPr>
              <w:br/>
              <w:t xml:space="preserve">  ],</w:t>
            </w:r>
            <w:r>
              <w:rPr>
                <w:rFonts w:ascii="Consolas" w:hAnsi="Consolas"/>
                <w:color w:val="1E293B"/>
                <w:sz w:val="18"/>
              </w:rPr>
              <w:br/>
              <w:t xml:space="preserve">  "timetable": {</w:t>
            </w:r>
            <w:r>
              <w:rPr>
                <w:rFonts w:ascii="Consolas" w:hAnsi="Consolas"/>
                <w:color w:val="1E293B"/>
                <w:sz w:val="18"/>
              </w:rPr>
              <w:br/>
              <w:t xml:space="preserve">    "Sun": ["", "", "", "", ""],</w:t>
            </w:r>
            <w:r>
              <w:rPr>
                <w:rFonts w:ascii="Consolas" w:hAnsi="Consolas"/>
                <w:color w:val="1E293B"/>
                <w:sz w:val="18"/>
              </w:rPr>
              <w:br/>
              <w:t xml:space="preserve">    "Mon": ["Data Structures", "", "", "", ""],</w:t>
            </w:r>
            <w:r>
              <w:rPr>
                <w:rFonts w:ascii="Consolas" w:hAnsi="Consolas"/>
                <w:color w:val="1E293B"/>
                <w:sz w:val="18"/>
              </w:rPr>
              <w:br/>
              <w:t xml:space="preserve">    "Tue": ["", "", "", "", ""],</w:t>
            </w:r>
            <w:r>
              <w:rPr>
                <w:rFonts w:ascii="Consolas" w:hAnsi="Consolas"/>
                <w:color w:val="1E293B"/>
                <w:sz w:val="18"/>
              </w:rPr>
              <w:br/>
              <w:t xml:space="preserve">    "Wed": ["", "", "", "", ""],</w:t>
            </w:r>
            <w:r>
              <w:rPr>
                <w:rFonts w:ascii="Consolas" w:hAnsi="Consolas"/>
                <w:color w:val="1E293B"/>
                <w:sz w:val="18"/>
              </w:rPr>
              <w:br/>
              <w:t xml:space="preserve">    "Thu": ["", "", "", "", ""],</w:t>
            </w:r>
            <w:r>
              <w:rPr>
                <w:rFonts w:ascii="Consolas" w:hAnsi="Consolas"/>
                <w:color w:val="1E293B"/>
                <w:sz w:val="18"/>
              </w:rPr>
              <w:br/>
              <w:t xml:space="preserve">    "Fri": ["", "", "", "", ""],</w:t>
            </w:r>
            <w:r>
              <w:rPr>
                <w:rFonts w:ascii="Consolas" w:hAnsi="Consolas"/>
                <w:color w:val="1E293B"/>
                <w:sz w:val="18"/>
              </w:rPr>
              <w:br/>
              <w:t xml:space="preserve">    "Sat": ["", "", "", "", ""]</w:t>
            </w:r>
            <w:r>
              <w:rPr>
                <w:rFonts w:ascii="Consolas" w:hAnsi="Consolas"/>
                <w:color w:val="1E293B"/>
                <w:sz w:val="18"/>
              </w:rPr>
              <w:br/>
              <w:t xml:space="preserve">  },</w:t>
            </w:r>
            <w:r>
              <w:rPr>
                <w:rFonts w:ascii="Consolas" w:hAnsi="Consolas"/>
                <w:color w:val="1E293B"/>
                <w:sz w:val="18"/>
              </w:rPr>
              <w:br/>
              <w:t xml:space="preserve">  "resources": {</w:t>
            </w:r>
            <w:r>
              <w:rPr>
                <w:rFonts w:ascii="Consolas" w:hAnsi="Consolas"/>
                <w:color w:val="1E293B"/>
                <w:sz w:val="18"/>
              </w:rPr>
              <w:br/>
              <w:t xml:space="preserve">    "Data Structures": {</w:t>
            </w:r>
            <w:r>
              <w:rPr>
                <w:rFonts w:ascii="Consolas" w:hAnsi="Consolas"/>
                <w:color w:val="1E293B"/>
                <w:sz w:val="18"/>
              </w:rPr>
              <w:br/>
              <w:t xml:space="preserve">      "notes": "Remember: Rotations balance AVL trees.",</w:t>
            </w:r>
            <w:r>
              <w:rPr>
                <w:rFonts w:ascii="Consolas" w:hAnsi="Consolas"/>
                <w:color w:val="1E293B"/>
                <w:sz w:val="18"/>
              </w:rPr>
              <w:br/>
              <w:t xml:space="preserve">      "links": [{ "title": "Visualization Tool", "url": "https://visualgo.net"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"analytics": {</w:t>
            </w:r>
            <w:r>
              <w:rPr>
                <w:rFonts w:ascii="Consolas" w:hAnsi="Consolas"/>
                <w:color w:val="1E293B"/>
                <w:sz w:val="18"/>
              </w:rPr>
              <w:br/>
              <w:t xml:space="preserve">    "dailyScores": { "sun": 0, "mon": 7200, "tue": 3600, "wed": 5400, "thu": 0, "fri": 1800, "sat": 0 },</w:t>
            </w:r>
            <w:r>
              <w:rPr>
                <w:rFonts w:ascii="Consolas" w:hAnsi="Consolas"/>
                <w:color w:val="1E293B"/>
                <w:sz w:val="18"/>
              </w:rPr>
              <w:br/>
              <w:t xml:space="preserve">    "totalStudySecs": 18000,</w:t>
            </w:r>
            <w:r>
              <w:rPr>
                <w:rFonts w:ascii="Consolas" w:hAnsi="Consolas"/>
                <w:color w:val="1E293B"/>
                <w:sz w:val="18"/>
              </w:rPr>
              <w:br/>
              <w:t xml:space="preserve">    "totalFocusScoreSum": 475,</w:t>
            </w:r>
            <w:r>
              <w:rPr>
                <w:rFonts w:ascii="Consolas" w:hAnsi="Consolas"/>
                <w:color w:val="1E293B"/>
                <w:sz w:val="18"/>
              </w:rPr>
              <w:br/>
              <w:t xml:space="preserve">    "focusSessionsCount": 5,</w:t>
            </w:r>
            <w:r>
              <w:rPr>
                <w:rFonts w:ascii="Consolas" w:hAnsi="Consolas"/>
                <w:color w:val="1E293B"/>
                <w:sz w:val="18"/>
              </w:rPr>
              <w:br/>
              <w:t xml:space="preserve">    "globalIdleCount": 3,</w:t>
            </w:r>
            <w:r>
              <w:rPr>
                <w:rFonts w:ascii="Consolas" w:hAnsi="Consolas"/>
                <w:color w:val="1E293B"/>
                <w:sz w:val="18"/>
              </w:rPr>
              <w:br/>
              <w:t xml:space="preserve">    "weekStartDate": "Sun Oct 11 2026",</w:t>
            </w:r>
            <w:r>
              <w:rPr>
                <w:rFonts w:ascii="Consolas" w:hAnsi="Consolas"/>
                <w:color w:val="1E293B"/>
                <w:sz w:val="18"/>
              </w:rPr>
              <w:br/>
              <w:t xml:space="preserve">    "sessionsToday": 2,</w:t>
            </w:r>
            <w:r>
              <w:rPr>
                <w:rFonts w:ascii="Consolas" w:hAnsi="Consolas"/>
                <w:color w:val="1E293B"/>
                <w:sz w:val="18"/>
              </w:rPr>
              <w:br/>
              <w:t xml:space="preserve">    "lastActiveDay": "Mon"</w:t>
            </w:r>
            <w:r>
              <w:rPr>
                <w:rFonts w:ascii="Consolas" w:hAnsi="Consolas"/>
                <w:color w:val="1E293B"/>
                <w:sz w:val="18"/>
              </w:rPr>
              <w:br/>
              <w:t xml:space="preserve">  }</w:t>
            </w:r>
            <w:r>
              <w:rPr>
                <w:rFonts w:ascii="Consolas" w:hAnsi="Consolas"/>
                <w:color w:val="1E293B"/>
                <w:sz w:val="18"/>
              </w:rPr>
              <w:br/>
              <w:t>}</w:t>
            </w:r>
          </w:p>
        </w:tc>
      </w:tr>
    </w:tbl>
    <w:p w14:paraId="32D53338" w14:textId="77777777" w:rsidR="00316875" w:rsidRDefault="00000000">
      <w:pPr>
        <w:keepNext/>
        <w:spacing w:before="360" w:after="120"/>
      </w:pPr>
      <w:r>
        <w:rPr>
          <w:rFonts w:ascii="Arial" w:hAnsi="Arial"/>
          <w:b/>
          <w:color w:val="5B21B6"/>
          <w:sz w:val="32"/>
        </w:rPr>
        <w:t>6. Verification &amp; Test Matrix</w:t>
      </w:r>
    </w:p>
    <w:tbl>
      <w:tblPr>
        <w:tblW w:w="0" w:type="auto"/>
        <w:jc w:val="center"/>
        <w:tblLook w:val="04A0" w:firstRow="1" w:lastRow="0" w:firstColumn="1" w:lastColumn="0" w:noHBand="0" w:noVBand="1"/>
      </w:tblPr>
      <w:tblGrid>
        <w:gridCol w:w="2618"/>
        <w:gridCol w:w="2811"/>
        <w:gridCol w:w="4171"/>
      </w:tblGrid>
      <w:tr w:rsidR="00316875" w14:paraId="62E4C246" w14:textId="77777777">
        <w:trPr>
          <w:jc w:val="center"/>
        </w:trPr>
        <w:tc>
          <w:tcPr>
            <w:tcW w:w="1296" w:type="dxa"/>
            <w:shd w:val="clear" w:color="auto" w:fill="7C3AED"/>
            <w:tcMar>
              <w:top w:w="100" w:type="dxa"/>
              <w:left w:w="120" w:type="dxa"/>
              <w:bottom w:w="100" w:type="dxa"/>
              <w:right w:w="120" w:type="dxa"/>
            </w:tcMar>
          </w:tcPr>
          <w:p w14:paraId="381ACCD4" w14:textId="77777777" w:rsidR="00316875" w:rsidRDefault="00000000">
            <w:pPr>
              <w:spacing w:after="0"/>
            </w:pPr>
            <w:r>
              <w:rPr>
                <w:rFonts w:ascii="Arial" w:hAnsi="Arial"/>
                <w:b/>
                <w:color w:val="FFFFFF"/>
                <w:sz w:val="19"/>
              </w:rPr>
              <w:t>Test ID</w:t>
            </w:r>
          </w:p>
        </w:tc>
        <w:tc>
          <w:tcPr>
            <w:tcW w:w="3168" w:type="dxa"/>
            <w:shd w:val="clear" w:color="auto" w:fill="7C3AED"/>
            <w:tcMar>
              <w:top w:w="100" w:type="dxa"/>
              <w:left w:w="120" w:type="dxa"/>
              <w:bottom w:w="100" w:type="dxa"/>
              <w:right w:w="120" w:type="dxa"/>
            </w:tcMar>
          </w:tcPr>
          <w:p w14:paraId="7730A08D" w14:textId="77777777" w:rsidR="00316875" w:rsidRDefault="00000000">
            <w:pPr>
              <w:spacing w:after="0"/>
            </w:pPr>
            <w:r>
              <w:rPr>
                <w:rFonts w:ascii="Arial" w:hAnsi="Arial"/>
                <w:b/>
                <w:color w:val="FFFFFF"/>
                <w:sz w:val="19"/>
              </w:rPr>
              <w:t>Requirement Tested</w:t>
            </w:r>
          </w:p>
        </w:tc>
        <w:tc>
          <w:tcPr>
            <w:tcW w:w="4896" w:type="dxa"/>
            <w:shd w:val="clear" w:color="auto" w:fill="7C3AED"/>
            <w:tcMar>
              <w:top w:w="100" w:type="dxa"/>
              <w:left w:w="120" w:type="dxa"/>
              <w:bottom w:w="100" w:type="dxa"/>
              <w:right w:w="120" w:type="dxa"/>
            </w:tcMar>
          </w:tcPr>
          <w:p w14:paraId="1F8C42A0" w14:textId="77777777" w:rsidR="00316875" w:rsidRDefault="00000000">
            <w:pPr>
              <w:spacing w:after="0"/>
            </w:pPr>
            <w:r>
              <w:rPr>
                <w:rFonts w:ascii="Arial" w:hAnsi="Arial"/>
                <w:b/>
                <w:color w:val="FFFFFF"/>
                <w:sz w:val="19"/>
              </w:rPr>
              <w:t>Acceptance Criteria</w:t>
            </w:r>
          </w:p>
        </w:tc>
      </w:tr>
      <w:tr w:rsidR="00316875" w14:paraId="445E78A8" w14:textId="77777777">
        <w:trPr>
          <w:jc w:val="center"/>
        </w:trPr>
        <w:tc>
          <w:tcPr>
            <w:tcW w:w="3120" w:type="dxa"/>
            <w:shd w:val="clear" w:color="auto" w:fill="F9FAFB"/>
            <w:tcMar>
              <w:top w:w="80" w:type="dxa"/>
              <w:left w:w="100" w:type="dxa"/>
              <w:bottom w:w="80" w:type="dxa"/>
              <w:right w:w="100" w:type="dxa"/>
            </w:tcMar>
          </w:tcPr>
          <w:p w14:paraId="7CFDE293" w14:textId="77777777" w:rsidR="00316875" w:rsidRDefault="00000000">
            <w:pPr>
              <w:spacing w:after="0"/>
            </w:pPr>
            <w:r>
              <w:rPr>
                <w:rFonts w:ascii="Arial" w:hAnsi="Arial"/>
                <w:color w:val="1F2937"/>
                <w:sz w:val="18"/>
              </w:rPr>
              <w:t>TC-01</w:t>
            </w:r>
          </w:p>
        </w:tc>
        <w:tc>
          <w:tcPr>
            <w:tcW w:w="3120" w:type="dxa"/>
            <w:shd w:val="clear" w:color="auto" w:fill="F9FAFB"/>
            <w:tcMar>
              <w:top w:w="80" w:type="dxa"/>
              <w:left w:w="100" w:type="dxa"/>
              <w:bottom w:w="80" w:type="dxa"/>
              <w:right w:w="100" w:type="dxa"/>
            </w:tcMar>
          </w:tcPr>
          <w:p w14:paraId="32EA17DD" w14:textId="77777777" w:rsidR="00316875" w:rsidRDefault="00000000">
            <w:pPr>
              <w:spacing w:after="0"/>
            </w:pPr>
            <w:r>
              <w:rPr>
                <w:rFonts w:ascii="Arial" w:hAnsi="Arial"/>
                <w:color w:val="1F2937"/>
                <w:sz w:val="18"/>
              </w:rPr>
              <w:t>FR-AUTH-01 / FR-AUTH-04</w:t>
            </w:r>
          </w:p>
        </w:tc>
        <w:tc>
          <w:tcPr>
            <w:tcW w:w="3120" w:type="dxa"/>
            <w:shd w:val="clear" w:color="auto" w:fill="F9FAFB"/>
            <w:tcMar>
              <w:top w:w="80" w:type="dxa"/>
              <w:left w:w="100" w:type="dxa"/>
              <w:bottom w:w="80" w:type="dxa"/>
              <w:right w:w="100" w:type="dxa"/>
            </w:tcMar>
          </w:tcPr>
          <w:p w14:paraId="59A259DE" w14:textId="77777777" w:rsidR="00316875" w:rsidRDefault="00000000">
            <w:pPr>
              <w:spacing w:after="0"/>
            </w:pPr>
            <w:r>
              <w:rPr>
                <w:rFonts w:ascii="Arial" w:hAnsi="Arial"/>
                <w:color w:val="1F2937"/>
                <w:sz w:val="18"/>
              </w:rPr>
              <w:t>User registration creates document with streak=1; next-day login increments streak by 1.</w:t>
            </w:r>
          </w:p>
        </w:tc>
      </w:tr>
      <w:tr w:rsidR="00316875" w14:paraId="2167AEF4" w14:textId="77777777">
        <w:trPr>
          <w:jc w:val="center"/>
        </w:trPr>
        <w:tc>
          <w:tcPr>
            <w:tcW w:w="3120" w:type="dxa"/>
            <w:shd w:val="clear" w:color="auto" w:fill="FFFFFF"/>
            <w:tcMar>
              <w:top w:w="80" w:type="dxa"/>
              <w:left w:w="100" w:type="dxa"/>
              <w:bottom w:w="80" w:type="dxa"/>
              <w:right w:w="100" w:type="dxa"/>
            </w:tcMar>
          </w:tcPr>
          <w:p w14:paraId="7747AB28" w14:textId="77777777" w:rsidR="00316875" w:rsidRDefault="00000000">
            <w:pPr>
              <w:spacing w:after="0"/>
            </w:pPr>
            <w:r>
              <w:rPr>
                <w:rFonts w:ascii="Arial" w:hAnsi="Arial"/>
                <w:color w:val="1F2937"/>
                <w:sz w:val="18"/>
              </w:rPr>
              <w:t>TC-02</w:t>
            </w:r>
          </w:p>
        </w:tc>
        <w:tc>
          <w:tcPr>
            <w:tcW w:w="3120" w:type="dxa"/>
            <w:shd w:val="clear" w:color="auto" w:fill="FFFFFF"/>
            <w:tcMar>
              <w:top w:w="80" w:type="dxa"/>
              <w:left w:w="100" w:type="dxa"/>
              <w:bottom w:w="80" w:type="dxa"/>
              <w:right w:w="100" w:type="dxa"/>
            </w:tcMar>
          </w:tcPr>
          <w:p w14:paraId="137E0D7A" w14:textId="77777777" w:rsidR="00316875" w:rsidRDefault="00000000">
            <w:pPr>
              <w:spacing w:after="0"/>
            </w:pPr>
            <w:r>
              <w:rPr>
                <w:rFonts w:ascii="Arial" w:hAnsi="Arial"/>
                <w:color w:val="1F2937"/>
                <w:sz w:val="18"/>
              </w:rPr>
              <w:t>FR-DASH-02</w:t>
            </w:r>
          </w:p>
        </w:tc>
        <w:tc>
          <w:tcPr>
            <w:tcW w:w="3120" w:type="dxa"/>
            <w:shd w:val="clear" w:color="auto" w:fill="FFFFFF"/>
            <w:tcMar>
              <w:top w:w="80" w:type="dxa"/>
              <w:left w:w="100" w:type="dxa"/>
              <w:bottom w:w="80" w:type="dxa"/>
              <w:right w:w="100" w:type="dxa"/>
            </w:tcMar>
          </w:tcPr>
          <w:p w14:paraId="65D7C32E" w14:textId="77777777" w:rsidR="00316875" w:rsidRDefault="00000000">
            <w:pPr>
              <w:spacing w:after="0"/>
            </w:pPr>
            <w:r>
              <w:rPr>
                <w:rFonts w:ascii="Arial" w:hAnsi="Arial"/>
                <w:color w:val="1F2937"/>
                <w:sz w:val="18"/>
              </w:rPr>
              <w:t>Timetable matches current clock time: displays LIVE badge between start and +2 hours.</w:t>
            </w:r>
          </w:p>
        </w:tc>
      </w:tr>
      <w:tr w:rsidR="00316875" w14:paraId="0A2E53E7" w14:textId="77777777">
        <w:trPr>
          <w:jc w:val="center"/>
        </w:trPr>
        <w:tc>
          <w:tcPr>
            <w:tcW w:w="3120" w:type="dxa"/>
            <w:shd w:val="clear" w:color="auto" w:fill="F9FAFB"/>
            <w:tcMar>
              <w:top w:w="80" w:type="dxa"/>
              <w:left w:w="100" w:type="dxa"/>
              <w:bottom w:w="80" w:type="dxa"/>
              <w:right w:w="100" w:type="dxa"/>
            </w:tcMar>
          </w:tcPr>
          <w:p w14:paraId="21AF880E" w14:textId="77777777" w:rsidR="00316875" w:rsidRDefault="00000000">
            <w:pPr>
              <w:spacing w:after="0"/>
            </w:pPr>
            <w:r>
              <w:rPr>
                <w:rFonts w:ascii="Arial" w:hAnsi="Arial"/>
                <w:color w:val="1F2937"/>
                <w:sz w:val="18"/>
              </w:rPr>
              <w:t>TC-03</w:t>
            </w:r>
          </w:p>
        </w:tc>
        <w:tc>
          <w:tcPr>
            <w:tcW w:w="3120" w:type="dxa"/>
            <w:shd w:val="clear" w:color="auto" w:fill="F9FAFB"/>
            <w:tcMar>
              <w:top w:w="80" w:type="dxa"/>
              <w:left w:w="100" w:type="dxa"/>
              <w:bottom w:w="80" w:type="dxa"/>
              <w:right w:w="100" w:type="dxa"/>
            </w:tcMar>
          </w:tcPr>
          <w:p w14:paraId="66034A83" w14:textId="77777777" w:rsidR="00316875" w:rsidRDefault="00000000">
            <w:pPr>
              <w:spacing w:after="0"/>
            </w:pPr>
            <w:r>
              <w:rPr>
                <w:rFonts w:ascii="Arial" w:hAnsi="Arial"/>
                <w:color w:val="1F2937"/>
                <w:sz w:val="18"/>
              </w:rPr>
              <w:t>FR-FOC-01 / FR-FOC-04</w:t>
            </w:r>
          </w:p>
        </w:tc>
        <w:tc>
          <w:tcPr>
            <w:tcW w:w="3120" w:type="dxa"/>
            <w:shd w:val="clear" w:color="auto" w:fill="F9FAFB"/>
            <w:tcMar>
              <w:top w:w="80" w:type="dxa"/>
              <w:left w:w="100" w:type="dxa"/>
              <w:bottom w:w="80" w:type="dxa"/>
              <w:right w:w="100" w:type="dxa"/>
            </w:tcMar>
          </w:tcPr>
          <w:p w14:paraId="274E8418" w14:textId="77777777" w:rsidR="00316875" w:rsidRDefault="00000000">
            <w:pPr>
              <w:spacing w:after="0"/>
            </w:pPr>
            <w:r>
              <w:rPr>
                <w:rFonts w:ascii="Arial" w:hAnsi="Arial"/>
                <w:color w:val="1F2937"/>
                <w:sz w:val="18"/>
              </w:rPr>
              <w:t>Pomodoro worker decrements timer in background tab; idle alert appears when threshold passes.</w:t>
            </w:r>
          </w:p>
        </w:tc>
      </w:tr>
      <w:tr w:rsidR="00316875" w14:paraId="2A681791" w14:textId="77777777">
        <w:trPr>
          <w:jc w:val="center"/>
        </w:trPr>
        <w:tc>
          <w:tcPr>
            <w:tcW w:w="3120" w:type="dxa"/>
            <w:shd w:val="clear" w:color="auto" w:fill="FFFFFF"/>
            <w:tcMar>
              <w:top w:w="80" w:type="dxa"/>
              <w:left w:w="100" w:type="dxa"/>
              <w:bottom w:w="80" w:type="dxa"/>
              <w:right w:w="100" w:type="dxa"/>
            </w:tcMar>
          </w:tcPr>
          <w:p w14:paraId="2E558DD3" w14:textId="77777777" w:rsidR="00316875" w:rsidRDefault="00000000">
            <w:pPr>
              <w:spacing w:after="0"/>
            </w:pPr>
            <w:r>
              <w:rPr>
                <w:rFonts w:ascii="Arial" w:hAnsi="Arial"/>
                <w:color w:val="1F2937"/>
                <w:sz w:val="18"/>
              </w:rPr>
              <w:t>TC-04</w:t>
            </w:r>
          </w:p>
        </w:tc>
        <w:tc>
          <w:tcPr>
            <w:tcW w:w="3120" w:type="dxa"/>
            <w:shd w:val="clear" w:color="auto" w:fill="FFFFFF"/>
            <w:tcMar>
              <w:top w:w="80" w:type="dxa"/>
              <w:left w:w="100" w:type="dxa"/>
              <w:bottom w:w="80" w:type="dxa"/>
              <w:right w:w="100" w:type="dxa"/>
            </w:tcMar>
          </w:tcPr>
          <w:p w14:paraId="232EA761" w14:textId="77777777" w:rsidR="00316875" w:rsidRDefault="00000000">
            <w:pPr>
              <w:spacing w:after="0"/>
            </w:pPr>
            <w:r>
              <w:rPr>
                <w:rFonts w:ascii="Arial" w:hAnsi="Arial"/>
                <w:color w:val="1F2937"/>
                <w:sz w:val="18"/>
              </w:rPr>
              <w:t>FR-FOC-05</w:t>
            </w:r>
          </w:p>
        </w:tc>
        <w:tc>
          <w:tcPr>
            <w:tcW w:w="3120" w:type="dxa"/>
            <w:shd w:val="clear" w:color="auto" w:fill="FFFFFF"/>
            <w:tcMar>
              <w:top w:w="80" w:type="dxa"/>
              <w:left w:w="100" w:type="dxa"/>
              <w:bottom w:w="80" w:type="dxa"/>
              <w:right w:w="100" w:type="dxa"/>
            </w:tcMar>
          </w:tcPr>
          <w:p w14:paraId="4FD7F1E7" w14:textId="77777777" w:rsidR="00316875" w:rsidRDefault="00000000">
            <w:pPr>
              <w:spacing w:after="0"/>
            </w:pPr>
            <w:r>
              <w:rPr>
                <w:rFonts w:ascii="Arial" w:hAnsi="Arial"/>
                <w:color w:val="1F2937"/>
                <w:sz w:val="18"/>
              </w:rPr>
              <w:t>Strict Mode trips idle alert immediately upon tab visibility change.</w:t>
            </w:r>
          </w:p>
        </w:tc>
      </w:tr>
      <w:tr w:rsidR="00316875" w14:paraId="421D68B3" w14:textId="77777777">
        <w:trPr>
          <w:jc w:val="center"/>
        </w:trPr>
        <w:tc>
          <w:tcPr>
            <w:tcW w:w="3120" w:type="dxa"/>
            <w:shd w:val="clear" w:color="auto" w:fill="F9FAFB"/>
            <w:tcMar>
              <w:top w:w="80" w:type="dxa"/>
              <w:left w:w="100" w:type="dxa"/>
              <w:bottom w:w="80" w:type="dxa"/>
              <w:right w:w="100" w:type="dxa"/>
            </w:tcMar>
          </w:tcPr>
          <w:p w14:paraId="765CD7AF" w14:textId="77777777" w:rsidR="00316875" w:rsidRDefault="00000000">
            <w:pPr>
              <w:spacing w:after="0"/>
            </w:pPr>
            <w:r>
              <w:rPr>
                <w:rFonts w:ascii="Arial" w:hAnsi="Arial"/>
                <w:color w:val="1F2937"/>
                <w:sz w:val="18"/>
              </w:rPr>
              <w:t>TC-05</w:t>
            </w:r>
          </w:p>
        </w:tc>
        <w:tc>
          <w:tcPr>
            <w:tcW w:w="3120" w:type="dxa"/>
            <w:shd w:val="clear" w:color="auto" w:fill="F9FAFB"/>
            <w:tcMar>
              <w:top w:w="80" w:type="dxa"/>
              <w:left w:w="100" w:type="dxa"/>
              <w:bottom w:w="80" w:type="dxa"/>
              <w:right w:w="100" w:type="dxa"/>
            </w:tcMar>
          </w:tcPr>
          <w:p w14:paraId="62CB55C0" w14:textId="77777777" w:rsidR="00316875" w:rsidRDefault="00000000">
            <w:pPr>
              <w:spacing w:after="0"/>
            </w:pPr>
            <w:r>
              <w:rPr>
                <w:rFonts w:ascii="Arial" w:hAnsi="Arial"/>
                <w:color w:val="1F2937"/>
                <w:sz w:val="18"/>
              </w:rPr>
              <w:t>FR-TASK-02 / FR-TASK-04</w:t>
            </w:r>
          </w:p>
        </w:tc>
        <w:tc>
          <w:tcPr>
            <w:tcW w:w="3120" w:type="dxa"/>
            <w:shd w:val="clear" w:color="auto" w:fill="F9FAFB"/>
            <w:tcMar>
              <w:top w:w="80" w:type="dxa"/>
              <w:left w:w="100" w:type="dxa"/>
              <w:bottom w:w="80" w:type="dxa"/>
              <w:right w:w="100" w:type="dxa"/>
            </w:tcMar>
          </w:tcPr>
          <w:p w14:paraId="2DA58649" w14:textId="77777777" w:rsidR="00316875" w:rsidRDefault="00000000">
            <w:pPr>
              <w:spacing w:after="0"/>
            </w:pPr>
            <w:r>
              <w:rPr>
                <w:rFonts w:ascii="Arial" w:hAnsi="Arial"/>
                <w:color w:val="1F2937"/>
                <w:sz w:val="18"/>
              </w:rPr>
              <w:t>Toggling an assignment updates syllabus progress bar and pending assignment counter.</w:t>
            </w:r>
          </w:p>
        </w:tc>
      </w:tr>
      <w:tr w:rsidR="00316875" w14:paraId="6600C1AF" w14:textId="77777777">
        <w:trPr>
          <w:jc w:val="center"/>
        </w:trPr>
        <w:tc>
          <w:tcPr>
            <w:tcW w:w="3120" w:type="dxa"/>
            <w:shd w:val="clear" w:color="auto" w:fill="FFFFFF"/>
            <w:tcMar>
              <w:top w:w="80" w:type="dxa"/>
              <w:left w:w="100" w:type="dxa"/>
              <w:bottom w:w="80" w:type="dxa"/>
              <w:right w:w="100" w:type="dxa"/>
            </w:tcMar>
          </w:tcPr>
          <w:p w14:paraId="7D466E1F" w14:textId="77777777" w:rsidR="00316875" w:rsidRDefault="00000000">
            <w:pPr>
              <w:spacing w:after="0"/>
            </w:pPr>
            <w:r>
              <w:rPr>
                <w:rFonts w:ascii="Arial" w:hAnsi="Arial"/>
                <w:color w:val="1F2937"/>
                <w:sz w:val="18"/>
              </w:rPr>
              <w:t>TC-06</w:t>
            </w:r>
          </w:p>
        </w:tc>
        <w:tc>
          <w:tcPr>
            <w:tcW w:w="3120" w:type="dxa"/>
            <w:shd w:val="clear" w:color="auto" w:fill="FFFFFF"/>
            <w:tcMar>
              <w:top w:w="80" w:type="dxa"/>
              <w:left w:w="100" w:type="dxa"/>
              <w:bottom w:w="80" w:type="dxa"/>
              <w:right w:w="100" w:type="dxa"/>
            </w:tcMar>
          </w:tcPr>
          <w:p w14:paraId="11FB85F6" w14:textId="77777777" w:rsidR="00316875" w:rsidRDefault="00000000">
            <w:pPr>
              <w:spacing w:after="0"/>
            </w:pPr>
            <w:r>
              <w:rPr>
                <w:rFonts w:ascii="Arial" w:hAnsi="Arial"/>
                <w:color w:val="1F2937"/>
                <w:sz w:val="18"/>
              </w:rPr>
              <w:t>FR-ANLY-03</w:t>
            </w:r>
          </w:p>
        </w:tc>
        <w:tc>
          <w:tcPr>
            <w:tcW w:w="3120" w:type="dxa"/>
            <w:shd w:val="clear" w:color="auto" w:fill="FFFFFF"/>
            <w:tcMar>
              <w:top w:w="80" w:type="dxa"/>
              <w:left w:w="100" w:type="dxa"/>
              <w:bottom w:w="80" w:type="dxa"/>
              <w:right w:w="100" w:type="dxa"/>
            </w:tcMar>
          </w:tcPr>
          <w:p w14:paraId="794EFB04" w14:textId="77777777" w:rsidR="00316875" w:rsidRDefault="00000000">
            <w:pPr>
              <w:spacing w:after="0"/>
            </w:pPr>
            <w:r>
              <w:rPr>
                <w:rFonts w:ascii="Arial" w:hAnsi="Arial"/>
                <w:color w:val="1F2937"/>
                <w:sz w:val="18"/>
              </w:rPr>
              <w:t>Midnight rollover resets daily session counter to 0 without requiring manual page reload.</w:t>
            </w:r>
          </w:p>
        </w:tc>
      </w:tr>
    </w:tbl>
    <w:p w14:paraId="408A3573" w14:textId="77777777" w:rsidR="0059255D" w:rsidRDefault="0059255D"/>
    <w:sectPr w:rsidR="005925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238483">
    <w:abstractNumId w:val="8"/>
  </w:num>
  <w:num w:numId="2" w16cid:durableId="840051526">
    <w:abstractNumId w:val="6"/>
  </w:num>
  <w:num w:numId="3" w16cid:durableId="1169100677">
    <w:abstractNumId w:val="5"/>
  </w:num>
  <w:num w:numId="4" w16cid:durableId="1325670485">
    <w:abstractNumId w:val="4"/>
  </w:num>
  <w:num w:numId="5" w16cid:durableId="1367173512">
    <w:abstractNumId w:val="7"/>
  </w:num>
  <w:num w:numId="6" w16cid:durableId="2104493674">
    <w:abstractNumId w:val="3"/>
  </w:num>
  <w:num w:numId="7" w16cid:durableId="1201169783">
    <w:abstractNumId w:val="2"/>
  </w:num>
  <w:num w:numId="8" w16cid:durableId="125509481">
    <w:abstractNumId w:val="1"/>
  </w:num>
  <w:num w:numId="9" w16cid:durableId="872157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E5E"/>
    <w:rsid w:val="0015074B"/>
    <w:rsid w:val="0029639D"/>
    <w:rsid w:val="00316875"/>
    <w:rsid w:val="00326F90"/>
    <w:rsid w:val="0059255D"/>
    <w:rsid w:val="00AA1D8D"/>
    <w:rsid w:val="00AF30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CBD778-2C97-4CA8-AD03-54243F10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Yende</cp:lastModifiedBy>
  <cp:revision>2</cp:revision>
  <dcterms:created xsi:type="dcterms:W3CDTF">2013-12-23T23:15:00Z</dcterms:created>
  <dcterms:modified xsi:type="dcterms:W3CDTF">2026-09-03T05:54:00Z</dcterms:modified>
  <cp:category/>
</cp:coreProperties>
</file>