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2E75B6"/>
          <w:sz w:val="72"/>
          <w:szCs w:val="72"/>
        </w:rPr>
        <w:t xml:space="preserve">MedStock AI</w:t>
      </w:r>
    </w:p>
    <w:p>
      <w:pPr>
        <w:spacing w:after="200" w:before="0"/>
        <w:jc w:val="center"/>
      </w:pPr>
      <w:r>
        <w:rPr>
          <w:rFonts w:ascii="Arial" w:cs="Arial" w:eastAsia="Arial" w:hAnsi="Arial"/>
          <w:i/>
          <w:iCs/>
          <w:color w:val="0D7377"/>
          <w:sz w:val="32"/>
          <w:szCs w:val="32"/>
        </w:rPr>
        <w:t xml:space="preserve">Intelligent Hospital Supply Chain Platform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2E75B6" w:val="clear"/>
            <w:tcMar>
              <w:top w:type="dxa" w:w="6"/>
              <w:left w:type="dxa" w:w="0"/>
              <w:bottom w:type="dxa" w:w="6"/>
              <w:right w:type="dxa" w:w="0"/>
            </w:tcMar>
          </w:tcPr>
          <w:p>
            <w:pPr>
              <w:spacing w:after="0" w:before="0"/>
            </w:pPr>
            <w:r>
              <w:t xml:space="preserve"/>
            </w:r>
          </w:p>
        </w:tc>
      </w:tr>
    </w:tbl>
    <w:p>
      <w:pPr>
        <w:spacing w:after="0" w:before="200"/>
        <w:jc w:val="center"/>
      </w:pPr>
      <w:r>
        <w:rPr>
          <w:rFonts w:ascii="Arial" w:cs="Arial" w:eastAsia="Arial" w:hAnsi="Arial"/>
          <w:b/>
          <w:bCs/>
          <w:color w:val="1B4F8A"/>
          <w:sz w:val="28"/>
          <w:szCs w:val="28"/>
        </w:rPr>
        <w:t xml:space="preserve">Product Requirements Document</w:t>
      </w:r>
    </w:p>
    <w:p>
      <w:pPr>
        <w:spacing w:after="0" w:before="80"/>
        <w:jc w:val="center"/>
      </w:pPr>
      <w:r>
        <w:rPr>
          <w:rFonts w:ascii="Arial" w:cs="Arial" w:eastAsia="Arial" w:hAnsi="Arial"/>
          <w:color w:val="4A4A4A"/>
          <w:sz w:val="22"/>
          <w:szCs w:val="22"/>
        </w:rPr>
        <w:t xml:space="preserve">Version 1.0  |  Health Informatics Division</w:t>
      </w:r>
    </w:p>
    <w:p>
      <w:pPr>
        <w:spacing w:after="0" w:before="1400"/>
        <w:jc w:val="center"/>
      </w:pPr>
      <w:r>
        <w:rPr>
          <w:rFonts w:ascii="Arial" w:cs="Arial" w:eastAsia="Arial" w:hAnsi="Arial"/>
          <w:b/>
          <w:bCs/>
          <w:color w:val="B71C1C"/>
          <w:spacing w:val="200"/>
          <w:sz w:val="20"/>
          <w:szCs w:val="20"/>
        </w:rPr>
        <w:t xml:space="preserve">CONFIDENTIAL</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 Executive Summary</w:t>
      </w:r>
    </w:p>
    <w:p>
      <w:pPr>
        <w:spacing w:after="80" w:before="80" w:line="320"/>
      </w:pPr>
      <w:r>
        <w:rPr>
          <w:rFonts w:ascii="Arial" w:cs="Arial" w:eastAsia="Arial" w:hAnsi="Arial"/>
          <w:color w:val="4A4A4A"/>
          <w:sz w:val="22"/>
          <w:szCs w:val="22"/>
        </w:rPr>
        <w:t xml:space="preserve">MedStock AI is an AI-powered hospital supply chain intelligence platform designed to give hospital administrators and health systems complete, real-time visibility and predictive control over medicines and medical equipment. The platform unifies four critical capabilities — demand forecasting, live inventory tracking, expiry and wastage reduction, and cross-facility crisis coordination — into a single operational command center.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B4F8A"/>
                <w:sz w:val="22"/>
                <w:szCs w:val="22"/>
              </w:rPr>
              <w:t xml:space="preserve">Mission: Eliminate preventable supply chain failures in healthcare by making every hospital's inventory intelligent, proactive, and connected.</w:t>
            </w:r>
          </w:p>
        </w:tc>
      </w:tr>
    </w:tbl>
    <w:p>
      <w:pPr>
        <w:spacing w:after="60" w:before="60"/>
      </w:pPr>
      <w:r>
        <w:t xml:space="preserve"/>
      </w:r>
    </w:p>
    <w:p>
      <w:pPr>
        <w:spacing w:after="80" w:before="80" w:line="320"/>
      </w:pPr>
      <w:r>
        <w:rPr>
          <w:rFonts w:ascii="Arial" w:cs="Arial" w:eastAsia="Arial" w:hAnsi="Arial"/>
          <w:color w:val="4A4A4A"/>
          <w:sz w:val="22"/>
          <w:szCs w:val="22"/>
        </w:rPr>
        <w:t xml:space="preserve">The global hospital supply chain management market is projected to exceed $4.5 billion by 2028, driven by rising patient volumes, drug shortages, and increasing regulatory pressure on wastage. MedStock AI targets the operational layer where failures happen daily — not at the procurement policy level, but at the department-level execution layer that existing enterprise systems ignore.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Field</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Product 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MedStock AI</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Product Type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B2B SaaS Platform (Hospital Administration)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Primary Users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Hospital Administrators, Supply Chain Managers, Department Heads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Problem Solved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Reactive, fragmented, wasteful hospital inventory management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Core Differentiator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AI-powered predictive intelligence + cross-hospital coordination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MVP Timeline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12–16 weeks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Target Market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Mid-to-large hospitals, health systems, multi-facility networks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Document Version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v1.0 — Initial PRD</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2. Problem Statement</w:t>
      </w:r>
    </w:p>
    <w:p>
      <w:pPr>
        <w:pStyle w:val="Heading2"/>
        <w:spacing w:after="120" w:before="280"/>
      </w:pPr>
      <w:r>
        <w:rPr>
          <w:rFonts w:ascii="Arial" w:cs="Arial" w:eastAsia="Arial" w:hAnsi="Arial"/>
          <w:b/>
          <w:bCs/>
          <w:color w:val="1B4F8A"/>
          <w:sz w:val="26"/>
          <w:szCs w:val="26"/>
        </w:rPr>
        <w:t xml:space="preserve">2.1 The Crisis in Hospital Supply Chains</w:t>
      </w:r>
    </w:p>
    <w:p>
      <w:pPr>
        <w:spacing w:after="80" w:before="80" w:line="320"/>
      </w:pPr>
      <w:r>
        <w:rPr>
          <w:rFonts w:ascii="Arial" w:cs="Arial" w:eastAsia="Arial" w:hAnsi="Arial"/>
          <w:color w:val="4A4A4A"/>
          <w:sz w:val="22"/>
          <w:szCs w:val="22"/>
        </w:rPr>
        <w:t xml:space="preserve">Hospital supply chains are among the most complex logistics operations in the world, yet they are managed with tools that were not built for the speed and unpredictability of modern healthcare. The consequences are measurable and severe:</w:t>
      </w:r>
    </w:p>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Drug shortages affect over 90% of hospitals globally on any given day, according to WHO reports, causing treatment delays and substitution errors.</w:t>
      </w:r>
    </w:p>
    <w:p>
      <w:pPr>
        <w:pStyle w:val="ListParagraph"/>
        <w:numPr>
          <w:ilvl w:val="0"/>
          <w:numId w:val="2"/>
        </w:numPr>
        <w:spacing w:after="60" w:before="60"/>
      </w:pPr>
      <w:r>
        <w:rPr>
          <w:rFonts w:ascii="Arial" w:cs="Arial" w:eastAsia="Arial" w:hAnsi="Arial"/>
          <w:color w:val="4A4A4A"/>
          <w:sz w:val="22"/>
          <w:szCs w:val="22"/>
        </w:rPr>
        <w:t xml:space="preserve">Medical equipment downtime costs the average hospital $1 million per year in delayed procedures and emergency procurement.</w:t>
      </w:r>
    </w:p>
    <w:p>
      <w:pPr>
        <w:pStyle w:val="ListParagraph"/>
        <w:numPr>
          <w:ilvl w:val="0"/>
          <w:numId w:val="2"/>
        </w:numPr>
        <w:spacing w:after="60" w:before="60"/>
      </w:pPr>
      <w:r>
        <w:rPr>
          <w:rFonts w:ascii="Arial" w:cs="Arial" w:eastAsia="Arial" w:hAnsi="Arial"/>
          <w:color w:val="4A4A4A"/>
          <w:sz w:val="22"/>
          <w:szCs w:val="22"/>
        </w:rPr>
        <w:t xml:space="preserve">Medicine wastage from expiry and over-ordering accounts for 5–8% of a hospital's total procurement budget — a figure that climbs during crisis periods.</w:t>
      </w:r>
    </w:p>
    <w:p>
      <w:pPr>
        <w:pStyle w:val="ListParagraph"/>
        <w:numPr>
          <w:ilvl w:val="0"/>
          <w:numId w:val="2"/>
        </w:numPr>
        <w:spacing w:after="60" w:before="60"/>
      </w:pPr>
      <w:r>
        <w:rPr>
          <w:rFonts w:ascii="Arial" w:cs="Arial" w:eastAsia="Arial" w:hAnsi="Arial"/>
          <w:color w:val="4A4A4A"/>
          <w:sz w:val="22"/>
          <w:szCs w:val="22"/>
        </w:rPr>
        <w:t xml:space="preserve">During disease outbreaks and surges, inter-hospital coordination for surplus redistribution is handled through phone calls and spreadsheets, causing delays measured in days.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0" w:before="0"/>
            </w:pPr>
            <w:r>
              <w:rPr>
                <w:rFonts w:ascii="Arial" w:cs="Arial" w:eastAsia="Arial" w:hAnsi="Arial"/>
                <w:i/>
                <w:iCs/>
                <w:color w:val="B71C1C"/>
                <w:sz w:val="22"/>
                <w:szCs w:val="22"/>
              </w:rPr>
              <w:t xml:space="preserve">The core problem: Hospital inventory decisions are reactive. By the time a shortage is identified, patients are already at risk.</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2.2 Why This Problem Gets Worse in Coming Years</w:t>
      </w:r>
    </w:p>
    <w:p>
      <w:pPr>
        <w:spacing w:after="80" w:before="80" w:line="320"/>
      </w:pPr>
      <w:r>
        <w:rPr>
          <w:rFonts w:ascii="Arial" w:cs="Arial" w:eastAsia="Arial" w:hAnsi="Arial"/>
          <w:color w:val="4A4A4A"/>
          <w:sz w:val="22"/>
          <w:szCs w:val="22"/>
        </w:rPr>
        <w:t xml:space="preserve">Several macro trends will significantly amplify the supply chain problem over the next 3–7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Trend</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Impact on Hospital Supply Chains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Aging Global Population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30% increase in hospital admissions expected by 2035; higher chronic disease drug volumes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Climate Change &amp; Outbreaks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More frequent disease surges create sudden, unpredictable demand spikes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Drug Manufacturing Concentration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70% of generic drugs rely on 3 or fewer manufacturers; single-point failures cascade globally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Shrinking Hospital Margins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Hospitals cannot absorb wastage costs; every rupee lost to expiry matters more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Regulatory Pressure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New WHO and national mandates on drug traceability and wastage reporting are coming</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Staff Shortages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Pharmacists and supply managers are overwhelmed; manual tracking is unsustainable</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2.3 Root Causes</w:t>
      </w:r>
    </w:p>
    <w:p>
      <w:pPr>
        <w:pStyle w:val="ListParagraph"/>
        <w:numPr>
          <w:ilvl w:val="0"/>
          <w:numId w:val="3"/>
        </w:numPr>
        <w:spacing w:after="60" w:before="60"/>
      </w:pPr>
      <w:r>
        <w:rPr>
          <w:rFonts w:ascii="Arial" w:cs="Arial" w:eastAsia="Arial" w:hAnsi="Arial"/>
          <w:color w:val="4A4A4A"/>
          <w:sz w:val="22"/>
          <w:szCs w:val="22"/>
        </w:rPr>
        <w:t xml:space="preserve">Siloed data: Inventory data lives in disconnected ERP, pharmacy, and procurement systems that don't talk to each other.</w:t>
      </w:r>
    </w:p>
    <w:p>
      <w:pPr>
        <w:pStyle w:val="ListParagraph"/>
        <w:numPr>
          <w:ilvl w:val="0"/>
          <w:numId w:val="3"/>
        </w:numPr>
        <w:spacing w:after="60" w:before="60"/>
      </w:pPr>
      <w:r>
        <w:rPr>
          <w:rFonts w:ascii="Arial" w:cs="Arial" w:eastAsia="Arial" w:hAnsi="Arial"/>
          <w:color w:val="4A4A4A"/>
          <w:sz w:val="22"/>
          <w:szCs w:val="22"/>
        </w:rPr>
        <w:t xml:space="preserve">No predictive layer: Current systems show what you have, not what you will need.</w:t>
      </w:r>
    </w:p>
    <w:p>
      <w:pPr>
        <w:pStyle w:val="ListParagraph"/>
        <w:numPr>
          <w:ilvl w:val="0"/>
          <w:numId w:val="3"/>
        </w:numPr>
        <w:spacing w:after="60" w:before="60"/>
      </w:pPr>
      <w:r>
        <w:rPr>
          <w:rFonts w:ascii="Arial" w:cs="Arial" w:eastAsia="Arial" w:hAnsi="Arial"/>
          <w:color w:val="4A4A4A"/>
          <w:sz w:val="22"/>
          <w:szCs w:val="22"/>
        </w:rPr>
        <w:t xml:space="preserve">Manual processes: Stock counts, expiry checks, and reorder decisions still rely on human observation.</w:t>
      </w:r>
    </w:p>
    <w:p>
      <w:pPr>
        <w:pStyle w:val="ListParagraph"/>
        <w:numPr>
          <w:ilvl w:val="0"/>
          <w:numId w:val="3"/>
        </w:numPr>
        <w:spacing w:after="60" w:before="60"/>
      </w:pPr>
      <w:r>
        <w:rPr>
          <w:rFonts w:ascii="Arial" w:cs="Arial" w:eastAsia="Arial" w:hAnsi="Arial"/>
          <w:color w:val="4A4A4A"/>
          <w:sz w:val="22"/>
          <w:szCs w:val="22"/>
        </w:rPr>
        <w:t xml:space="preserve">Zero coordination: Hospitals in the same city have no mechanism to share surplus stock efficiently.</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3. Goals &amp; Success Metrics</w:t>
      </w:r>
    </w:p>
    <w:p>
      <w:pPr>
        <w:pStyle w:val="Heading2"/>
        <w:spacing w:after="120" w:before="280"/>
      </w:pPr>
      <w:r>
        <w:rPr>
          <w:rFonts w:ascii="Arial" w:cs="Arial" w:eastAsia="Arial" w:hAnsi="Arial"/>
          <w:b/>
          <w:bCs/>
          <w:color w:val="1B4F8A"/>
          <w:sz w:val="26"/>
          <w:szCs w:val="26"/>
        </w:rPr>
        <w:t xml:space="preserve">3.1 Product Goals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00"/>
              <w:left w:type="dxa" w:w="300"/>
              <w:bottom w:type="dxa" w:w="200"/>
              <w:right w:type="dxa" w:w="300"/>
            </w:tcMar>
          </w:tcPr>
          <w:p>
            <w:pPr>
              <w:spacing w:after="0" w:before="0"/>
              <w:jc w:val="center"/>
            </w:pPr>
            <w:r>
              <w:rPr>
                <w:rFonts w:ascii="Arial" w:cs="Arial" w:eastAsia="Arial" w:hAnsi="Arial"/>
                <w:b/>
                <w:bCs/>
                <w:color w:val="1B4F8A"/>
                <w:sz w:val="28"/>
                <w:szCs w:val="28"/>
              </w:rPr>
              <w:t xml:space="preserve">Primary Goals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Reduce drug stockout incidents by 70% within 6 months of deployment through AI-driven demand forecasting.</w:t>
      </w:r>
    </w:p>
    <w:p>
      <w:pPr>
        <w:pStyle w:val="ListParagraph"/>
        <w:numPr>
          <w:ilvl w:val="0"/>
          <w:numId w:val="2"/>
        </w:numPr>
        <w:spacing w:after="60" w:before="60"/>
      </w:pPr>
      <w:r>
        <w:rPr>
          <w:rFonts w:ascii="Arial" w:cs="Arial" w:eastAsia="Arial" w:hAnsi="Arial"/>
          <w:color w:val="4A4A4A"/>
          <w:sz w:val="22"/>
          <w:szCs w:val="22"/>
        </w:rPr>
        <w:t xml:space="preserve">Cut medicine wastage from expiry by 50% through proactive expiry alerts and smart redistribution suggestions.</w:t>
      </w:r>
    </w:p>
    <w:p>
      <w:pPr>
        <w:pStyle w:val="ListParagraph"/>
        <w:numPr>
          <w:ilvl w:val="0"/>
          <w:numId w:val="2"/>
        </w:numPr>
        <w:spacing w:after="60" w:before="60"/>
      </w:pPr>
      <w:r>
        <w:rPr>
          <w:rFonts w:ascii="Arial" w:cs="Arial" w:eastAsia="Arial" w:hAnsi="Arial"/>
          <w:color w:val="4A4A4A"/>
          <w:sz w:val="22"/>
          <w:szCs w:val="22"/>
        </w:rPr>
        <w:t xml:space="preserve">Provide hospital administrators with a single real-time dashboard for all supply categories across all departments.</w:t>
      </w:r>
    </w:p>
    <w:p>
      <w:pPr>
        <w:pStyle w:val="ListParagraph"/>
        <w:numPr>
          <w:ilvl w:val="0"/>
          <w:numId w:val="2"/>
        </w:numPr>
        <w:spacing w:after="60" w:before="60"/>
      </w:pPr>
      <w:r>
        <w:rPr>
          <w:rFonts w:ascii="Arial" w:cs="Arial" w:eastAsia="Arial" w:hAnsi="Arial"/>
          <w:color w:val="4A4A4A"/>
          <w:sz w:val="22"/>
          <w:szCs w:val="22"/>
        </w:rPr>
        <w:t xml:space="preserve">Enable cross-hospital surplus sharing with response time under 2 hours during surge events.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F0F0" w:val="clear"/>
            <w:tcMar>
              <w:top w:type="dxa" w:w="200"/>
              <w:left w:type="dxa" w:w="300"/>
              <w:bottom w:type="dxa" w:w="200"/>
              <w:right w:type="dxa" w:w="300"/>
            </w:tcMar>
          </w:tcPr>
          <w:p>
            <w:pPr>
              <w:spacing w:after="0" w:before="0"/>
              <w:jc w:val="center"/>
            </w:pPr>
            <w:r>
              <w:rPr>
                <w:rFonts w:ascii="Arial" w:cs="Arial" w:eastAsia="Arial" w:hAnsi="Arial"/>
                <w:b/>
                <w:bCs/>
                <w:color w:val="0D7377"/>
                <w:sz w:val="28"/>
                <w:szCs w:val="28"/>
              </w:rPr>
              <w:t xml:space="preserve">Secondary Goals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Reduce manual stock count labor by 60% through automated tracking and reconciliation.</w:t>
      </w:r>
    </w:p>
    <w:p>
      <w:pPr>
        <w:pStyle w:val="ListParagraph"/>
        <w:numPr>
          <w:ilvl w:val="0"/>
          <w:numId w:val="2"/>
        </w:numPr>
        <w:spacing w:after="60" w:before="60"/>
      </w:pPr>
      <w:r>
        <w:rPr>
          <w:rFonts w:ascii="Arial" w:cs="Arial" w:eastAsia="Arial" w:hAnsi="Arial"/>
          <w:color w:val="4A4A4A"/>
          <w:sz w:val="22"/>
          <w:szCs w:val="22"/>
        </w:rPr>
        <w:t xml:space="preserve">Provide financial intelligence reports that quantify wastage costs at department level for CFO review.</w:t>
      </w:r>
    </w:p>
    <w:p>
      <w:pPr>
        <w:pStyle w:val="ListParagraph"/>
        <w:numPr>
          <w:ilvl w:val="0"/>
          <w:numId w:val="2"/>
        </w:numPr>
        <w:spacing w:after="60" w:before="60"/>
      </w:pPr>
      <w:r>
        <w:rPr>
          <w:rFonts w:ascii="Arial" w:cs="Arial" w:eastAsia="Arial" w:hAnsi="Arial"/>
          <w:color w:val="4A4A4A"/>
          <w:sz w:val="22"/>
          <w:szCs w:val="22"/>
        </w:rPr>
        <w:t xml:space="preserve">Establish an API layer that allows future integration with EHR and procurement systems.</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3.2 Key Success Metrics (KPIs)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Metric</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Baseline (Pre-MedStock)</w:t>
            </w:r>
          </w:p>
        </w:tc>
        <w:tc>
          <w:tcPr>
            <w:tcW w:type="dxa" w:w="24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Target (6 months)</w:t>
            </w:r>
          </w:p>
        </w:tc>
        <w:tc>
          <w:tcPr>
            <w:tcW w:type="dxa" w:w="216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Target (12 months)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Stockout incidents / month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12–18 per hospital</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4 per hospital</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2 per hospital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Medicine wastage (% of stock)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5–8%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3%</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1.5%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Manual stock count hours/week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40+ hours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15 hours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8 hours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Forecast accuracy (30-day)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N/A (no forecast)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&gt; 80%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&gt; 90%</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Surplus coordination time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24–72 hours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4 hours</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&lt; 2 hours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Dashboard adoption rate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N/A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&gt; 70% of admin staff</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&gt; 90% of admin staff</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4. Target Users &amp; Personas</w:t>
      </w:r>
    </w:p>
    <w:p>
      <w:pPr>
        <w:pStyle w:val="Heading2"/>
        <w:spacing w:after="120" w:before="280"/>
      </w:pPr>
      <w:r>
        <w:rPr>
          <w:rFonts w:ascii="Arial" w:cs="Arial" w:eastAsia="Arial" w:hAnsi="Arial"/>
          <w:b/>
          <w:bCs/>
          <w:color w:val="1B4F8A"/>
          <w:sz w:val="26"/>
          <w:szCs w:val="26"/>
        </w:rPr>
        <w:t xml:space="preserve">4.1 Primary Users</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Persona 1: Hospital Supply Chain Manager (Power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Meera Nair, Supply Chain Head — 450-bed private hospital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Goals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Zero stockouts, minimize expiry losses, reduce manual reconciliation work</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Pain Points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Spends 3 hours/day on spreadsheets. Gets shortage alerts only after stock runs out.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Needs from MedStock AI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Real-time stock dashboard, AI forecasts, one-click reorder triggers, expiry alerts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Tech Comfort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High — uses ERP and procurement tools daily</w:t>
            </w:r>
          </w:p>
        </w:tc>
      </w:tr>
    </w:tbl>
    <w:p>
      <w:pPr>
        <w:spacing w:after="60" w:before="60"/>
      </w:pPr>
      <w:r>
        <w:t xml:space="preserve"/>
      </w:r>
    </w:p>
    <w:p>
      <w:pPr>
        <w:pStyle w:val="Heading3"/>
        <w:spacing w:after="80" w:before="200"/>
      </w:pPr>
      <w:r>
        <w:rPr>
          <w:rFonts w:ascii="Arial" w:cs="Arial" w:eastAsia="Arial" w:hAnsi="Arial"/>
          <w:b/>
          <w:bCs/>
          <w:color w:val="0D7377"/>
          <w:sz w:val="22"/>
          <w:szCs w:val="22"/>
        </w:rPr>
        <w:t xml:space="preserve">Persona 2: Hospital Administrator / CFO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Dr. Rajiv Patel, COO — Multi-specialty hospital group</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Goals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Reduce procurement costs, eliminate wastage, get CFO-level financial reports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Pain Points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No visibility into how much is wasted by department. Relies on monthly manual audits.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Needs from MedStock AI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Financial wastage dashboard, department-level breakdown, trend reports, board-ready exports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Tech Comfort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Medium — prefers summaries and visual dashboards over raw data</w:t>
            </w:r>
          </w:p>
        </w:tc>
      </w:tr>
    </w:tbl>
    <w:p>
      <w:pPr>
        <w:spacing w:after="60" w:before="60"/>
      </w:pPr>
      <w:r>
        <w:t xml:space="preserve"/>
      </w:r>
    </w:p>
    <w:p>
      <w:pPr>
        <w:pStyle w:val="Heading3"/>
        <w:spacing w:after="80" w:before="200"/>
      </w:pPr>
      <w:r>
        <w:rPr>
          <w:rFonts w:ascii="Arial" w:cs="Arial" w:eastAsia="Arial" w:hAnsi="Arial"/>
          <w:b/>
          <w:bCs/>
          <w:color w:val="0D7377"/>
          <w:sz w:val="22"/>
          <w:szCs w:val="22"/>
        </w:rPr>
        <w:t xml:space="preserve">Persona 3: Department Head (Pharmacy / ICU / 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Name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Dr. Anita Shetty, Head of Pharmacy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Goals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Always have the right drugs in stock, never manually count inventory again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Pain Points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Discovers shortages mid-shift. Spends time on manual expiry checks.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Needs from MedStock AI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Department-specific alerts, expiry warnings 30/60/90 days out, usage history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Tech Comfort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Medium — uses pharmacy management software but not advanced analytics</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4.2 Secondary Users</w:t>
      </w:r>
    </w:p>
    <w:p>
      <w:pPr>
        <w:pStyle w:val="ListParagraph"/>
        <w:numPr>
          <w:ilvl w:val="0"/>
          <w:numId w:val="2"/>
        </w:numPr>
        <w:spacing w:after="60" w:before="60"/>
      </w:pPr>
      <w:r>
        <w:rPr>
          <w:rFonts w:ascii="Arial" w:cs="Arial" w:eastAsia="Arial" w:hAnsi="Arial"/>
          <w:color w:val="4A4A4A"/>
          <w:sz w:val="22"/>
          <w:szCs w:val="22"/>
        </w:rPr>
        <w:t xml:space="preserve">Procurement Officers: Use platform to validate AI reorder suggestions before executing.</w:t>
      </w:r>
    </w:p>
    <w:p>
      <w:pPr>
        <w:pStyle w:val="ListParagraph"/>
        <w:numPr>
          <w:ilvl w:val="0"/>
          <w:numId w:val="2"/>
        </w:numPr>
        <w:spacing w:after="60" w:before="60"/>
      </w:pPr>
      <w:r>
        <w:rPr>
          <w:rFonts w:ascii="Arial" w:cs="Arial" w:eastAsia="Arial" w:hAnsi="Arial"/>
          <w:color w:val="4A4A4A"/>
          <w:sz w:val="22"/>
          <w:szCs w:val="22"/>
        </w:rPr>
        <w:t xml:space="preserve">Regional Health System Administrators: Monitor inventory health across multiple facilities from one view.</w:t>
      </w:r>
    </w:p>
    <w:p>
      <w:pPr>
        <w:pStyle w:val="ListParagraph"/>
        <w:numPr>
          <w:ilvl w:val="0"/>
          <w:numId w:val="2"/>
        </w:numPr>
        <w:spacing w:after="60" w:before="60"/>
      </w:pPr>
      <w:r>
        <w:rPr>
          <w:rFonts w:ascii="Arial" w:cs="Arial" w:eastAsia="Arial" w:hAnsi="Arial"/>
          <w:color w:val="4A4A4A"/>
          <w:sz w:val="22"/>
          <w:szCs w:val="22"/>
        </w:rPr>
        <w:t xml:space="preserve">Government Health Department Officials: Access anonymized aggregate data for public health planning.</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5. Product Scope</w:t>
      </w:r>
    </w:p>
    <w:p>
      <w:pPr>
        <w:pStyle w:val="Heading2"/>
        <w:spacing w:after="120" w:before="280"/>
      </w:pPr>
      <w:r>
        <w:rPr>
          <w:rFonts w:ascii="Arial" w:cs="Arial" w:eastAsia="Arial" w:hAnsi="Arial"/>
          <w:b/>
          <w:bCs/>
          <w:color w:val="1B4F8A"/>
          <w:sz w:val="26"/>
          <w:szCs w:val="26"/>
        </w:rPr>
        <w:t xml:space="preserve">5.1 MVP Scope (Months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60"/>
              <w:left w:type="dxa" w:w="240"/>
              <w:bottom w:type="dxa" w:w="160"/>
              <w:right w:type="dxa" w:w="240"/>
            </w:tcMar>
          </w:tcPr>
          <w:p>
            <w:pPr>
              <w:spacing w:after="0" w:before="0"/>
            </w:pPr>
            <w:r>
              <w:rPr>
                <w:rFonts w:ascii="Arial" w:cs="Arial" w:eastAsia="Arial" w:hAnsi="Arial"/>
                <w:i/>
                <w:iCs/>
                <w:color w:val="1A7A4A"/>
                <w:sz w:val="22"/>
                <w:szCs w:val="22"/>
              </w:rPr>
              <w:t xml:space="preserve">The MVP focuses on delivering the core intelligence layer: AI forecasting, live dashboard, expiry alerts, and basic crisis coordination. No hardware dependencies.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AI Demand Forecasting Engine (30/60/90 day predictions using historical usage data)</w:t>
      </w:r>
    </w:p>
    <w:p>
      <w:pPr>
        <w:pStyle w:val="ListParagraph"/>
        <w:numPr>
          <w:ilvl w:val="0"/>
          <w:numId w:val="2"/>
        </w:numPr>
        <w:spacing w:after="60" w:before="60"/>
      </w:pPr>
      <w:r>
        <w:rPr>
          <w:rFonts w:ascii="Arial" w:cs="Arial" w:eastAsia="Arial" w:hAnsi="Arial"/>
          <w:color w:val="4A4A4A"/>
          <w:sz w:val="22"/>
          <w:szCs w:val="22"/>
        </w:rPr>
        <w:t xml:space="preserve">Real-Time Inventory Dashboard (department-wise stock levels, visual alerts)</w:t>
      </w:r>
    </w:p>
    <w:p>
      <w:pPr>
        <w:pStyle w:val="ListParagraph"/>
        <w:numPr>
          <w:ilvl w:val="0"/>
          <w:numId w:val="2"/>
        </w:numPr>
        <w:spacing w:after="60" w:before="60"/>
      </w:pPr>
      <w:r>
        <w:rPr>
          <w:rFonts w:ascii="Arial" w:cs="Arial" w:eastAsia="Arial" w:hAnsi="Arial"/>
          <w:color w:val="4A4A4A"/>
          <w:sz w:val="22"/>
          <w:szCs w:val="22"/>
        </w:rPr>
        <w:t xml:space="preserve">Expiry Management Module (alert calendar, redistribution suggestions)</w:t>
      </w:r>
    </w:p>
    <w:p>
      <w:pPr>
        <w:pStyle w:val="ListParagraph"/>
        <w:numPr>
          <w:ilvl w:val="0"/>
          <w:numId w:val="2"/>
        </w:numPr>
        <w:spacing w:after="60" w:before="60"/>
      </w:pPr>
      <w:r>
        <w:rPr>
          <w:rFonts w:ascii="Arial" w:cs="Arial" w:eastAsia="Arial" w:hAnsi="Arial"/>
          <w:color w:val="4A4A4A"/>
          <w:sz w:val="22"/>
          <w:szCs w:val="22"/>
        </w:rPr>
        <w:t xml:space="preserve">Crisis Coordination Panel (inter-hospital surplus listing and request system)</w:t>
      </w:r>
    </w:p>
    <w:p>
      <w:pPr>
        <w:pStyle w:val="ListParagraph"/>
        <w:numPr>
          <w:ilvl w:val="0"/>
          <w:numId w:val="2"/>
        </w:numPr>
        <w:spacing w:after="60" w:before="60"/>
      </w:pPr>
      <w:r>
        <w:rPr>
          <w:rFonts w:ascii="Arial" w:cs="Arial" w:eastAsia="Arial" w:hAnsi="Arial"/>
          <w:color w:val="4A4A4A"/>
          <w:sz w:val="22"/>
          <w:szCs w:val="22"/>
        </w:rPr>
        <w:t xml:space="preserve">User Management &amp; Role-Based Access Control</w:t>
      </w:r>
    </w:p>
    <w:p>
      <w:pPr>
        <w:pStyle w:val="ListParagraph"/>
        <w:numPr>
          <w:ilvl w:val="0"/>
          <w:numId w:val="2"/>
        </w:numPr>
        <w:spacing w:after="60" w:before="60"/>
      </w:pPr>
      <w:r>
        <w:rPr>
          <w:rFonts w:ascii="Arial" w:cs="Arial" w:eastAsia="Arial" w:hAnsi="Arial"/>
          <w:color w:val="4A4A4A"/>
          <w:sz w:val="22"/>
          <w:szCs w:val="22"/>
        </w:rPr>
        <w:t xml:space="preserve">Basic Financial Wastage Reports (monthly, department-level)</w:t>
      </w:r>
    </w:p>
    <w:p>
      <w:pPr>
        <w:pStyle w:val="ListParagraph"/>
        <w:numPr>
          <w:ilvl w:val="0"/>
          <w:numId w:val="2"/>
        </w:numPr>
        <w:spacing w:after="60" w:before="60"/>
      </w:pPr>
      <w:r>
        <w:rPr>
          <w:rFonts w:ascii="Arial" w:cs="Arial" w:eastAsia="Arial" w:hAnsi="Arial"/>
          <w:color w:val="4A4A4A"/>
          <w:sz w:val="22"/>
          <w:szCs w:val="22"/>
        </w:rPr>
        <w:t xml:space="preserve">REST API layer for future EHR and ERP integration</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5.2 Out of Scope (MVP)</w:t>
      </w:r>
    </w:p>
    <w:p>
      <w:pPr>
        <w:pStyle w:val="ListParagraph"/>
        <w:numPr>
          <w:ilvl w:val="0"/>
          <w:numId w:val="2"/>
        </w:numPr>
        <w:spacing w:after="60" w:before="60"/>
      </w:pPr>
      <w:r>
        <w:rPr>
          <w:rFonts w:ascii="Arial" w:cs="Arial" w:eastAsia="Arial" w:hAnsi="Arial"/>
          <w:color w:val="4A4A4A"/>
          <w:sz w:val="22"/>
          <w:szCs w:val="22"/>
        </w:rPr>
        <w:t xml:space="preserve">IoT / RFID hardware integration (Phase 2)</w:t>
      </w:r>
    </w:p>
    <w:p>
      <w:pPr>
        <w:pStyle w:val="ListParagraph"/>
        <w:numPr>
          <w:ilvl w:val="0"/>
          <w:numId w:val="2"/>
        </w:numPr>
        <w:spacing w:after="60" w:before="60"/>
      </w:pPr>
      <w:r>
        <w:rPr>
          <w:rFonts w:ascii="Arial" w:cs="Arial" w:eastAsia="Arial" w:hAnsi="Arial"/>
          <w:color w:val="4A4A4A"/>
          <w:sz w:val="22"/>
          <w:szCs w:val="22"/>
        </w:rPr>
        <w:t xml:space="preserve">Autonomous procurement / auto purchase orders (Phase 2)</w:t>
      </w:r>
    </w:p>
    <w:p>
      <w:pPr>
        <w:pStyle w:val="ListParagraph"/>
        <w:numPr>
          <w:ilvl w:val="0"/>
          <w:numId w:val="2"/>
        </w:numPr>
        <w:spacing w:after="60" w:before="60"/>
      </w:pPr>
      <w:r>
        <w:rPr>
          <w:rFonts w:ascii="Arial" w:cs="Arial" w:eastAsia="Arial" w:hAnsi="Arial"/>
          <w:color w:val="4A4A4A"/>
          <w:sz w:val="22"/>
          <w:szCs w:val="22"/>
        </w:rPr>
        <w:t xml:space="preserve">EHR data ingestion (Phase 2)</w:t>
      </w:r>
    </w:p>
    <w:p>
      <w:pPr>
        <w:pStyle w:val="ListParagraph"/>
        <w:numPr>
          <w:ilvl w:val="0"/>
          <w:numId w:val="2"/>
        </w:numPr>
        <w:spacing w:after="60" w:before="60"/>
      </w:pPr>
      <w:r>
        <w:rPr>
          <w:rFonts w:ascii="Arial" w:cs="Arial" w:eastAsia="Arial" w:hAnsi="Arial"/>
          <w:color w:val="4A4A4A"/>
          <w:sz w:val="22"/>
          <w:szCs w:val="22"/>
        </w:rPr>
        <w:t xml:space="preserve">Mobile native application (Phase 2)</w:t>
      </w:r>
    </w:p>
    <w:p>
      <w:pPr>
        <w:pStyle w:val="ListParagraph"/>
        <w:numPr>
          <w:ilvl w:val="0"/>
          <w:numId w:val="2"/>
        </w:numPr>
        <w:spacing w:after="60" w:before="60"/>
      </w:pPr>
      <w:r>
        <w:rPr>
          <w:rFonts w:ascii="Arial" w:cs="Arial" w:eastAsia="Arial" w:hAnsi="Arial"/>
          <w:color w:val="4A4A4A"/>
          <w:sz w:val="22"/>
          <w:szCs w:val="22"/>
        </w:rPr>
        <w:t xml:space="preserve">AI-based vendor risk scoring (Phase 3)</w:t>
      </w:r>
    </w:p>
    <w:p>
      <w:pPr>
        <w:pStyle w:val="ListParagraph"/>
        <w:numPr>
          <w:ilvl w:val="0"/>
          <w:numId w:val="2"/>
        </w:numPr>
        <w:spacing w:after="60" w:before="60"/>
      </w:pPr>
      <w:r>
        <w:rPr>
          <w:rFonts w:ascii="Arial" w:cs="Arial" w:eastAsia="Arial" w:hAnsi="Arial"/>
          <w:color w:val="4A4A4A"/>
          <w:sz w:val="22"/>
          <w:szCs w:val="22"/>
        </w:rPr>
        <w:t xml:space="preserve">Disease outbreak early warning (Phase 3)</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5.3 Phased Roadmap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Phase</w:t>
            </w:r>
          </w:p>
        </w:tc>
        <w:tc>
          <w:tcPr>
            <w:tcW w:type="dxa" w:w="25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Timeline</w:t>
            </w:r>
          </w:p>
        </w:tc>
        <w:tc>
          <w:tcPr>
            <w:tcW w:type="dxa" w:w="25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Key Features</w:t>
            </w:r>
          </w:p>
        </w:tc>
        <w:tc>
          <w:tcPr>
            <w:tcW w:type="dxa" w:w="252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Business Goal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Phase 1 — MVP</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Months 1–4</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Forecast engine, Dashboard, Expiry alerts, Crisis panel</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Prove core value with 2–3 pilot hospitals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Phase 2 — Scale</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Months 5–10</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EHR integration, IoT/RFID tracking, Auto procurement, Mobile app</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Expand to 10+ hospitals; production-ready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Phase 3 — Intelligence</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Months 11–18</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Vendor risk AI, Outbreak early warning, National network, CFO analytics suite</w:t>
            </w:r>
          </w:p>
        </w:tc>
        <w:tc>
          <w:tcPr>
            <w:tcW w:type="dxa" w:w="25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Enterprise contracts; national health system partnerships</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6. Feature Requirements</w:t>
      </w:r>
    </w:p>
    <w:p>
      <w:pPr>
        <w:pStyle w:val="Heading2"/>
        <w:spacing w:after="120" w:before="280"/>
      </w:pPr>
      <w:r>
        <w:rPr>
          <w:rFonts w:ascii="Arial" w:cs="Arial" w:eastAsia="Arial" w:hAnsi="Arial"/>
          <w:b/>
          <w:bCs/>
          <w:color w:val="1B4F8A"/>
          <w:sz w:val="26"/>
          <w:szCs w:val="26"/>
        </w:rPr>
        <w:t xml:space="preserve">6.1 Module 1: AI Demand Forecasting Engine</w:t>
      </w:r>
    </w:p>
    <w:p>
      <w:pPr>
        <w:spacing w:after="80" w:before="80" w:line="320"/>
      </w:pPr>
      <w:r>
        <w:rPr>
          <w:rFonts w:ascii="Arial" w:cs="Arial" w:eastAsia="Arial" w:hAnsi="Arial"/>
          <w:color w:val="4A4A4A"/>
          <w:sz w:val="22"/>
          <w:szCs w:val="22"/>
        </w:rPr>
        <w:t xml:space="preserve">The forecasting engine is the intelligence core of MedStock AI. It ingests historical inventory consumption data and produces demand predictions across configurable time horizons.</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Functional Requirements</w:t>
      </w:r>
    </w:p>
    <w:p>
      <w:pPr>
        <w:pStyle w:val="ListParagraph"/>
        <w:numPr>
          <w:ilvl w:val="0"/>
          <w:numId w:val="2"/>
        </w:numPr>
        <w:spacing w:after="60" w:before="60"/>
      </w:pPr>
      <w:r>
        <w:rPr>
          <w:rFonts w:ascii="Arial" w:cs="Arial" w:eastAsia="Arial" w:hAnsi="Arial"/>
          <w:color w:val="4A4A4A"/>
          <w:sz w:val="22"/>
          <w:szCs w:val="22"/>
        </w:rPr>
        <w:t xml:space="preserve">FR-1.1: System shall accept historical stock consumption data via CSV upload or API input (minimum 6 months of history for accurate predictions).</w:t>
      </w:r>
    </w:p>
    <w:p>
      <w:pPr>
        <w:pStyle w:val="ListParagraph"/>
        <w:numPr>
          <w:ilvl w:val="0"/>
          <w:numId w:val="2"/>
        </w:numPr>
        <w:spacing w:after="60" w:before="60"/>
      </w:pPr>
      <w:r>
        <w:rPr>
          <w:rFonts w:ascii="Arial" w:cs="Arial" w:eastAsia="Arial" w:hAnsi="Arial"/>
          <w:color w:val="4A4A4A"/>
          <w:sz w:val="22"/>
          <w:szCs w:val="22"/>
        </w:rPr>
        <w:t xml:space="preserve">FR-1.2: System shall generate demand forecasts for individual SKUs at department level for 30, 60, and 90-day horizons.</w:t>
      </w:r>
    </w:p>
    <w:p>
      <w:pPr>
        <w:pStyle w:val="ListParagraph"/>
        <w:numPr>
          <w:ilvl w:val="0"/>
          <w:numId w:val="2"/>
        </w:numPr>
        <w:spacing w:after="60" w:before="60"/>
      </w:pPr>
      <w:r>
        <w:rPr>
          <w:rFonts w:ascii="Arial" w:cs="Arial" w:eastAsia="Arial" w:hAnsi="Arial"/>
          <w:color w:val="4A4A4A"/>
          <w:sz w:val="22"/>
          <w:szCs w:val="22"/>
        </w:rPr>
        <w:t xml:space="preserve">FR-1.3: Forecasting model shall incorporate seasonality (festive seasons, monsoon illness spikes), day-of-week patterns, and admission rate trends.</w:t>
      </w:r>
    </w:p>
    <w:p>
      <w:pPr>
        <w:pStyle w:val="ListParagraph"/>
        <w:numPr>
          <w:ilvl w:val="0"/>
          <w:numId w:val="2"/>
        </w:numPr>
        <w:spacing w:after="60" w:before="60"/>
      </w:pPr>
      <w:r>
        <w:rPr>
          <w:rFonts w:ascii="Arial" w:cs="Arial" w:eastAsia="Arial" w:hAnsi="Arial"/>
          <w:color w:val="4A4A4A"/>
          <w:sz w:val="22"/>
          <w:szCs w:val="22"/>
        </w:rPr>
        <w:t xml:space="preserve">FR-1.4: System shall display forecast confidence intervals alongside point estimates.</w:t>
      </w:r>
    </w:p>
    <w:p>
      <w:pPr>
        <w:pStyle w:val="ListParagraph"/>
        <w:numPr>
          <w:ilvl w:val="0"/>
          <w:numId w:val="2"/>
        </w:numPr>
        <w:spacing w:after="60" w:before="60"/>
      </w:pPr>
      <w:r>
        <w:rPr>
          <w:rFonts w:ascii="Arial" w:cs="Arial" w:eastAsia="Arial" w:hAnsi="Arial"/>
          <w:color w:val="4A4A4A"/>
          <w:sz w:val="22"/>
          <w:szCs w:val="22"/>
        </w:rPr>
        <w:t xml:space="preserve">FR-1.5: System shall automatically trigger a low-stock alert when projected stock falls below a configurable safety threshold within the forecast window.</w:t>
      </w:r>
    </w:p>
    <w:p>
      <w:pPr>
        <w:pStyle w:val="ListParagraph"/>
        <w:numPr>
          <w:ilvl w:val="0"/>
          <w:numId w:val="2"/>
        </w:numPr>
        <w:spacing w:after="60" w:before="60"/>
      </w:pPr>
      <w:r>
        <w:rPr>
          <w:rFonts w:ascii="Arial" w:cs="Arial" w:eastAsia="Arial" w:hAnsi="Arial"/>
          <w:color w:val="4A4A4A"/>
          <w:sz w:val="22"/>
          <w:szCs w:val="22"/>
        </w:rPr>
        <w:t xml:space="preserve">FR-1.6: Admin users shall be able to override forecasts with manual adjustments (e.g., scheduled surgeries, planned events).</w:t>
      </w:r>
    </w:p>
    <w:p>
      <w:pPr>
        <w:pStyle w:val="ListParagraph"/>
        <w:numPr>
          <w:ilvl w:val="0"/>
          <w:numId w:val="2"/>
        </w:numPr>
        <w:spacing w:after="60" w:before="60"/>
      </w:pPr>
      <w:r>
        <w:rPr>
          <w:rFonts w:ascii="Arial" w:cs="Arial" w:eastAsia="Arial" w:hAnsi="Arial"/>
          <w:color w:val="4A4A4A"/>
          <w:sz w:val="22"/>
          <w:szCs w:val="22"/>
        </w:rPr>
        <w:t xml:space="preserve">FR-1.7: Forecast accuracy shall be tracked post-hoc and displayed as a model performance metric on the admin dashboard.</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Non-Functional Requirements</w:t>
      </w:r>
    </w:p>
    <w:p>
      <w:pPr>
        <w:pStyle w:val="ListParagraph"/>
        <w:numPr>
          <w:ilvl w:val="0"/>
          <w:numId w:val="2"/>
        </w:numPr>
        <w:spacing w:after="60" w:before="60"/>
      </w:pPr>
      <w:r>
        <w:rPr>
          <w:rFonts w:ascii="Arial" w:cs="Arial" w:eastAsia="Arial" w:hAnsi="Arial"/>
          <w:color w:val="4A4A4A"/>
          <w:sz w:val="22"/>
          <w:szCs w:val="22"/>
        </w:rPr>
        <w:t xml:space="preserve">Forecast computation shall complete within 30 seconds for up to 10,000 SKUs.</w:t>
      </w:r>
    </w:p>
    <w:p>
      <w:pPr>
        <w:pStyle w:val="ListParagraph"/>
        <w:numPr>
          <w:ilvl w:val="0"/>
          <w:numId w:val="2"/>
        </w:numPr>
        <w:spacing w:after="60" w:before="60"/>
      </w:pPr>
      <w:r>
        <w:rPr>
          <w:rFonts w:ascii="Arial" w:cs="Arial" w:eastAsia="Arial" w:hAnsi="Arial"/>
          <w:color w:val="4A4A4A"/>
          <w:sz w:val="22"/>
          <w:szCs w:val="22"/>
        </w:rPr>
        <w:t xml:space="preserve">Model shall achieve minimum 80% MAPE accuracy on test datasets before production deployment.</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6.2 Module 2: Real-Time Inventory Dashboard</w:t>
      </w:r>
    </w:p>
    <w:p>
      <w:pPr>
        <w:spacing w:after="80" w:before="80" w:line="320"/>
      </w:pPr>
      <w:r>
        <w:rPr>
          <w:rFonts w:ascii="Arial" w:cs="Arial" w:eastAsia="Arial" w:hAnsi="Arial"/>
          <w:color w:val="4A4A4A"/>
          <w:sz w:val="22"/>
          <w:szCs w:val="22"/>
        </w:rPr>
        <w:t xml:space="preserve">A unified visual command center giving administrators a live view of stock levels across all departments and categories, with drill-down capabilities.</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Functional Requirements</w:t>
      </w:r>
    </w:p>
    <w:p>
      <w:pPr>
        <w:pStyle w:val="ListParagraph"/>
        <w:numPr>
          <w:ilvl w:val="0"/>
          <w:numId w:val="2"/>
        </w:numPr>
        <w:spacing w:after="60" w:before="60"/>
      </w:pPr>
      <w:r>
        <w:rPr>
          <w:rFonts w:ascii="Arial" w:cs="Arial" w:eastAsia="Arial" w:hAnsi="Arial"/>
          <w:color w:val="4A4A4A"/>
          <w:sz w:val="22"/>
          <w:szCs w:val="22"/>
        </w:rPr>
        <w:t xml:space="preserve">FR-2.1: Dashboard shall display current stock quantity, unit of measurement, and reorder point for every tracked SKU.</w:t>
      </w:r>
    </w:p>
    <w:p>
      <w:pPr>
        <w:pStyle w:val="ListParagraph"/>
        <w:numPr>
          <w:ilvl w:val="0"/>
          <w:numId w:val="2"/>
        </w:numPr>
        <w:spacing w:after="60" w:before="60"/>
      </w:pPr>
      <w:r>
        <w:rPr>
          <w:rFonts w:ascii="Arial" w:cs="Arial" w:eastAsia="Arial" w:hAnsi="Arial"/>
          <w:color w:val="4A4A4A"/>
          <w:sz w:val="22"/>
          <w:szCs w:val="22"/>
        </w:rPr>
        <w:t xml:space="preserve">FR-2.2: Dashboard shall use traffic-light color coding (Red: critical, Amber: low, Green: adequate) for instant visual scanning.</w:t>
      </w:r>
    </w:p>
    <w:p>
      <w:pPr>
        <w:pStyle w:val="ListParagraph"/>
        <w:numPr>
          <w:ilvl w:val="0"/>
          <w:numId w:val="2"/>
        </w:numPr>
        <w:spacing w:after="60" w:before="60"/>
      </w:pPr>
      <w:r>
        <w:rPr>
          <w:rFonts w:ascii="Arial" w:cs="Arial" w:eastAsia="Arial" w:hAnsi="Arial"/>
          <w:color w:val="4A4A4A"/>
          <w:sz w:val="22"/>
          <w:szCs w:val="22"/>
        </w:rPr>
        <w:t xml:space="preserve">FR-2.3: Department-level filtering shall allow pharmacy, ICU, OT, and general ward views independently.</w:t>
      </w:r>
    </w:p>
    <w:p>
      <w:pPr>
        <w:pStyle w:val="ListParagraph"/>
        <w:numPr>
          <w:ilvl w:val="0"/>
          <w:numId w:val="2"/>
        </w:numPr>
        <w:spacing w:after="60" w:before="60"/>
      </w:pPr>
      <w:r>
        <w:rPr>
          <w:rFonts w:ascii="Arial" w:cs="Arial" w:eastAsia="Arial" w:hAnsi="Arial"/>
          <w:color w:val="4A4A4A"/>
          <w:sz w:val="22"/>
          <w:szCs w:val="22"/>
        </w:rPr>
        <w:t xml:space="preserve">FR-2.4: Search and filter capabilities shall support search by drug name, category, supplier, and expiry window.</w:t>
      </w:r>
    </w:p>
    <w:p>
      <w:pPr>
        <w:pStyle w:val="ListParagraph"/>
        <w:numPr>
          <w:ilvl w:val="0"/>
          <w:numId w:val="2"/>
        </w:numPr>
        <w:spacing w:after="60" w:before="60"/>
      </w:pPr>
      <w:r>
        <w:rPr>
          <w:rFonts w:ascii="Arial" w:cs="Arial" w:eastAsia="Arial" w:hAnsi="Arial"/>
          <w:color w:val="4A4A4A"/>
          <w:sz w:val="22"/>
          <w:szCs w:val="22"/>
        </w:rPr>
        <w:t xml:space="preserve">FR-2.5: Dashboard shall show last-updated timestamp and data freshness indicator.</w:t>
      </w:r>
    </w:p>
    <w:p>
      <w:pPr>
        <w:pStyle w:val="ListParagraph"/>
        <w:numPr>
          <w:ilvl w:val="0"/>
          <w:numId w:val="2"/>
        </w:numPr>
        <w:spacing w:after="60" w:before="60"/>
      </w:pPr>
      <w:r>
        <w:rPr>
          <w:rFonts w:ascii="Arial" w:cs="Arial" w:eastAsia="Arial" w:hAnsi="Arial"/>
          <w:color w:val="4A4A4A"/>
          <w:sz w:val="22"/>
          <w:szCs w:val="22"/>
        </w:rPr>
        <w:t xml:space="preserve">FR-2.6: Stock movement history (consumption trend graph, last 30/90/180 days) shall be accessible per SKU.</w:t>
      </w:r>
    </w:p>
    <w:p>
      <w:pPr>
        <w:pStyle w:val="ListParagraph"/>
        <w:numPr>
          <w:ilvl w:val="0"/>
          <w:numId w:val="2"/>
        </w:numPr>
        <w:spacing w:after="60" w:before="60"/>
      </w:pPr>
      <w:r>
        <w:rPr>
          <w:rFonts w:ascii="Arial" w:cs="Arial" w:eastAsia="Arial" w:hAnsi="Arial"/>
          <w:color w:val="4A4A4A"/>
          <w:sz w:val="22"/>
          <w:szCs w:val="22"/>
        </w:rPr>
        <w:t xml:space="preserve">FR-2.7: Summary KPI bar shall display total SKUs tracked, items in critical zone, items expiring within 30 days, and estimated monthly wastage cost.</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Non-Functional Requirements</w:t>
      </w:r>
    </w:p>
    <w:p>
      <w:pPr>
        <w:pStyle w:val="ListParagraph"/>
        <w:numPr>
          <w:ilvl w:val="0"/>
          <w:numId w:val="2"/>
        </w:numPr>
        <w:spacing w:after="60" w:before="60"/>
      </w:pPr>
      <w:r>
        <w:rPr>
          <w:rFonts w:ascii="Arial" w:cs="Arial" w:eastAsia="Arial" w:hAnsi="Arial"/>
          <w:color w:val="4A4A4A"/>
          <w:sz w:val="22"/>
          <w:szCs w:val="22"/>
        </w:rPr>
        <w:t xml:space="preserve">Dashboard shall load within 3 seconds for datasets up to 50,000 SKUs.</w:t>
      </w:r>
    </w:p>
    <w:p>
      <w:pPr>
        <w:pStyle w:val="ListParagraph"/>
        <w:numPr>
          <w:ilvl w:val="0"/>
          <w:numId w:val="2"/>
        </w:numPr>
        <w:spacing w:after="60" w:before="60"/>
      </w:pPr>
      <w:r>
        <w:rPr>
          <w:rFonts w:ascii="Arial" w:cs="Arial" w:eastAsia="Arial" w:hAnsi="Arial"/>
          <w:color w:val="4A4A4A"/>
          <w:sz w:val="22"/>
          <w:szCs w:val="22"/>
        </w:rPr>
        <w:t xml:space="preserve">Real-time data sync shall occur at maximum 15-minute intervals (or on-demand refresh).</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6.3 Module 3: Expiry &amp; Wastage Management</w:t>
      </w:r>
    </w:p>
    <w:p>
      <w:pPr>
        <w:spacing w:after="80" w:before="80" w:line="320"/>
      </w:pPr>
      <w:r>
        <w:rPr>
          <w:rFonts w:ascii="Arial" w:cs="Arial" w:eastAsia="Arial" w:hAnsi="Arial"/>
          <w:color w:val="4A4A4A"/>
          <w:sz w:val="22"/>
          <w:szCs w:val="22"/>
        </w:rPr>
        <w:t xml:space="preserve">A proactive expiry intelligence layer that identifies medicines nearing their expiry dates and suggests redistribution or consumption prioritization to prevent wastage.</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Functional Requirements</w:t>
      </w:r>
    </w:p>
    <w:p>
      <w:pPr>
        <w:pStyle w:val="ListParagraph"/>
        <w:numPr>
          <w:ilvl w:val="0"/>
          <w:numId w:val="2"/>
        </w:numPr>
        <w:spacing w:after="60" w:before="60"/>
      </w:pPr>
      <w:r>
        <w:rPr>
          <w:rFonts w:ascii="Arial" w:cs="Arial" w:eastAsia="Arial" w:hAnsi="Arial"/>
          <w:color w:val="4A4A4A"/>
          <w:sz w:val="22"/>
          <w:szCs w:val="22"/>
        </w:rPr>
        <w:t xml:space="preserve">FR-3.1: System shall maintain expiry date records for all tracked medicines and biologics.</w:t>
      </w:r>
    </w:p>
    <w:p>
      <w:pPr>
        <w:pStyle w:val="ListParagraph"/>
        <w:numPr>
          <w:ilvl w:val="0"/>
          <w:numId w:val="2"/>
        </w:numPr>
        <w:spacing w:after="60" w:before="60"/>
      </w:pPr>
      <w:r>
        <w:rPr>
          <w:rFonts w:ascii="Arial" w:cs="Arial" w:eastAsia="Arial" w:hAnsi="Arial"/>
          <w:color w:val="4A4A4A"/>
          <w:sz w:val="22"/>
          <w:szCs w:val="22"/>
        </w:rPr>
        <w:t xml:space="preserve">FR-3.2: System shall generate automated alerts at 90-day, 60-day, 30-day, and 7-day expiry thresholds per SKU.</w:t>
      </w:r>
    </w:p>
    <w:p>
      <w:pPr>
        <w:pStyle w:val="ListParagraph"/>
        <w:numPr>
          <w:ilvl w:val="0"/>
          <w:numId w:val="2"/>
        </w:numPr>
        <w:spacing w:after="60" w:before="60"/>
      </w:pPr>
      <w:r>
        <w:rPr>
          <w:rFonts w:ascii="Arial" w:cs="Arial" w:eastAsia="Arial" w:hAnsi="Arial"/>
          <w:color w:val="4A4A4A"/>
          <w:sz w:val="22"/>
          <w:szCs w:val="22"/>
        </w:rPr>
        <w:t xml:space="preserve">FR-3.3: System shall calculate estimated financial loss from items at risk of expiry (quantity x unit cost).</w:t>
      </w:r>
    </w:p>
    <w:p>
      <w:pPr>
        <w:pStyle w:val="ListParagraph"/>
        <w:numPr>
          <w:ilvl w:val="0"/>
          <w:numId w:val="2"/>
        </w:numPr>
        <w:spacing w:after="60" w:before="60"/>
      </w:pPr>
      <w:r>
        <w:rPr>
          <w:rFonts w:ascii="Arial" w:cs="Arial" w:eastAsia="Arial" w:hAnsi="Arial"/>
          <w:color w:val="4A4A4A"/>
          <w:sz w:val="22"/>
          <w:szCs w:val="22"/>
        </w:rPr>
        <w:t xml:space="preserve">FR-3.4: System shall suggest redistribution of near-expiry stock to departments with higher consumption rates.</w:t>
      </w:r>
    </w:p>
    <w:p>
      <w:pPr>
        <w:pStyle w:val="ListParagraph"/>
        <w:numPr>
          <w:ilvl w:val="0"/>
          <w:numId w:val="2"/>
        </w:numPr>
        <w:spacing w:after="60" w:before="60"/>
      </w:pPr>
      <w:r>
        <w:rPr>
          <w:rFonts w:ascii="Arial" w:cs="Arial" w:eastAsia="Arial" w:hAnsi="Arial"/>
          <w:color w:val="4A4A4A"/>
          <w:sz w:val="22"/>
          <w:szCs w:val="22"/>
        </w:rPr>
        <w:t xml:space="preserve">FR-3.5: System shall flag over-ordered items (stock far exceeding 90-day projected demand) as wastage risk.</w:t>
      </w:r>
    </w:p>
    <w:p>
      <w:pPr>
        <w:pStyle w:val="ListParagraph"/>
        <w:numPr>
          <w:ilvl w:val="0"/>
          <w:numId w:val="2"/>
        </w:numPr>
        <w:spacing w:after="60" w:before="60"/>
      </w:pPr>
      <w:r>
        <w:rPr>
          <w:rFonts w:ascii="Arial" w:cs="Arial" w:eastAsia="Arial" w:hAnsi="Arial"/>
          <w:color w:val="4A4A4A"/>
          <w:sz w:val="22"/>
          <w:szCs w:val="22"/>
        </w:rPr>
        <w:t xml:space="preserve">FR-3.6: Monthly wastage report shall show total expired value, near-expiry risk value, and comparison to prior month.</w:t>
      </w:r>
    </w:p>
    <w:p>
      <w:pPr>
        <w:pStyle w:val="ListParagraph"/>
        <w:numPr>
          <w:ilvl w:val="0"/>
          <w:numId w:val="2"/>
        </w:numPr>
        <w:spacing w:after="60" w:before="60"/>
      </w:pPr>
      <w:r>
        <w:rPr>
          <w:rFonts w:ascii="Arial" w:cs="Arial" w:eastAsia="Arial" w:hAnsi="Arial"/>
          <w:color w:val="4A4A4A"/>
          <w:sz w:val="22"/>
          <w:szCs w:val="22"/>
        </w:rPr>
        <w:t xml:space="preserve">FR-3.7: Users shall be able to mark items as returned to supplier or donated, removing them from wastage calculations.</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6.4 Module 4: Crisis Coordination Panel</w:t>
      </w:r>
    </w:p>
    <w:p>
      <w:pPr>
        <w:spacing w:after="80" w:before="80" w:line="320"/>
      </w:pPr>
      <w:r>
        <w:rPr>
          <w:rFonts w:ascii="Arial" w:cs="Arial" w:eastAsia="Arial" w:hAnsi="Arial"/>
          <w:color w:val="4A4A4A"/>
          <w:sz w:val="22"/>
          <w:szCs w:val="22"/>
        </w:rPr>
        <w:t xml:space="preserve">A real-time inter-hospital coordination interface enabling health networks to share surplus inventory during surges, disasters, or critical shortages.</w:t>
      </w:r>
    </w:p>
    <w:p>
      <w:pPr>
        <w:spacing w:after="60" w:before="60"/>
      </w:pPr>
      <w:r>
        <w:t xml:space="preserve"/>
      </w:r>
    </w:p>
    <w:p>
      <w:pPr>
        <w:pStyle w:val="Heading3"/>
        <w:spacing w:after="80" w:before="200"/>
      </w:pPr>
      <w:r>
        <w:rPr>
          <w:rFonts w:ascii="Arial" w:cs="Arial" w:eastAsia="Arial" w:hAnsi="Arial"/>
          <w:b/>
          <w:bCs/>
          <w:color w:val="0D7377"/>
          <w:sz w:val="22"/>
          <w:szCs w:val="22"/>
        </w:rPr>
        <w:t xml:space="preserve">Functional Requirements</w:t>
      </w:r>
    </w:p>
    <w:p>
      <w:pPr>
        <w:pStyle w:val="ListParagraph"/>
        <w:numPr>
          <w:ilvl w:val="0"/>
          <w:numId w:val="2"/>
        </w:numPr>
        <w:spacing w:after="60" w:before="60"/>
      </w:pPr>
      <w:r>
        <w:rPr>
          <w:rFonts w:ascii="Arial" w:cs="Arial" w:eastAsia="Arial" w:hAnsi="Arial"/>
          <w:color w:val="4A4A4A"/>
          <w:sz w:val="22"/>
          <w:szCs w:val="22"/>
        </w:rPr>
        <w:t xml:space="preserve">FR-4.1: Hospitals in the same network (region or parent organization) shall be able to publish surplus inventory listings visible to peer facilities.</w:t>
      </w:r>
    </w:p>
    <w:p>
      <w:pPr>
        <w:pStyle w:val="ListParagraph"/>
        <w:numPr>
          <w:ilvl w:val="0"/>
          <w:numId w:val="2"/>
        </w:numPr>
        <w:spacing w:after="60" w:before="60"/>
      </w:pPr>
      <w:r>
        <w:rPr>
          <w:rFonts w:ascii="Arial" w:cs="Arial" w:eastAsia="Arial" w:hAnsi="Arial"/>
          <w:color w:val="4A4A4A"/>
          <w:sz w:val="22"/>
          <w:szCs w:val="22"/>
        </w:rPr>
        <w:t xml:space="preserve">FR-4.2: Any facility shall be able to submit a critical item request visible to all network members.</w:t>
      </w:r>
    </w:p>
    <w:p>
      <w:pPr>
        <w:pStyle w:val="ListParagraph"/>
        <w:numPr>
          <w:ilvl w:val="0"/>
          <w:numId w:val="2"/>
        </w:numPr>
        <w:spacing w:after="60" w:before="60"/>
      </w:pPr>
      <w:r>
        <w:rPr>
          <w:rFonts w:ascii="Arial" w:cs="Arial" w:eastAsia="Arial" w:hAnsi="Arial"/>
          <w:color w:val="4A4A4A"/>
          <w:sz w:val="22"/>
          <w:szCs w:val="22"/>
        </w:rPr>
        <w:t xml:space="preserve">FR-4.3: System shall automatically match surplus listings against active critical requests and surface matches to both parties.</w:t>
      </w:r>
    </w:p>
    <w:p>
      <w:pPr>
        <w:pStyle w:val="ListParagraph"/>
        <w:numPr>
          <w:ilvl w:val="0"/>
          <w:numId w:val="2"/>
        </w:numPr>
        <w:spacing w:after="60" w:before="60"/>
      </w:pPr>
      <w:r>
        <w:rPr>
          <w:rFonts w:ascii="Arial" w:cs="Arial" w:eastAsia="Arial" w:hAnsi="Arial"/>
          <w:color w:val="4A4A4A"/>
          <w:sz w:val="22"/>
          <w:szCs w:val="22"/>
        </w:rPr>
        <w:t xml:space="preserve">FR-4.4: Coordination workflow shall include request, match, confirm, and transfer-acknowledged states with full audit trail.</w:t>
      </w:r>
    </w:p>
    <w:p>
      <w:pPr>
        <w:pStyle w:val="ListParagraph"/>
        <w:numPr>
          <w:ilvl w:val="0"/>
          <w:numId w:val="2"/>
        </w:numPr>
        <w:spacing w:after="60" w:before="60"/>
      </w:pPr>
      <w:r>
        <w:rPr>
          <w:rFonts w:ascii="Arial" w:cs="Arial" w:eastAsia="Arial" w:hAnsi="Arial"/>
          <w:color w:val="4A4A4A"/>
          <w:sz w:val="22"/>
          <w:szCs w:val="22"/>
        </w:rPr>
        <w:t xml:space="preserve">FR-4.5: System shall send push notifications (in-app and email) to designated coordinators on new requests and matches.</w:t>
      </w:r>
    </w:p>
    <w:p>
      <w:pPr>
        <w:pStyle w:val="ListParagraph"/>
        <w:numPr>
          <w:ilvl w:val="0"/>
          <w:numId w:val="2"/>
        </w:numPr>
        <w:spacing w:after="60" w:before="60"/>
      </w:pPr>
      <w:r>
        <w:rPr>
          <w:rFonts w:ascii="Arial" w:cs="Arial" w:eastAsia="Arial" w:hAnsi="Arial"/>
          <w:color w:val="4A4A4A"/>
          <w:sz w:val="22"/>
          <w:szCs w:val="22"/>
        </w:rPr>
        <w:t xml:space="preserve">FR-4.6: Crisis Mode can be activated by network admin, which escalates all alerts and enables priority request flagging.</w:t>
      </w:r>
    </w:p>
    <w:p>
      <w:pPr>
        <w:spacing w:after="60" w:before="60"/>
      </w:pPr>
      <w:r>
        <w:t xml:space="preserve"/>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7. Technical Architecture</w:t>
      </w:r>
    </w:p>
    <w:p>
      <w:pPr>
        <w:pStyle w:val="Heading2"/>
        <w:spacing w:after="120" w:before="280"/>
      </w:pPr>
      <w:r>
        <w:rPr>
          <w:rFonts w:ascii="Arial" w:cs="Arial" w:eastAsia="Arial" w:hAnsi="Arial"/>
          <w:b/>
          <w:bCs/>
          <w:color w:val="1B4F8A"/>
          <w:sz w:val="26"/>
          <w:szCs w:val="26"/>
        </w:rPr>
        <w:t xml:space="preserve">7.1 System Overview</w:t>
      </w:r>
    </w:p>
    <w:p>
      <w:pPr>
        <w:spacing w:after="80" w:before="80" w:line="320"/>
      </w:pPr>
      <w:r>
        <w:rPr>
          <w:rFonts w:ascii="Arial" w:cs="Arial" w:eastAsia="Arial" w:hAnsi="Arial"/>
          <w:color w:val="4A4A4A"/>
          <w:sz w:val="22"/>
          <w:szCs w:val="22"/>
        </w:rPr>
        <w:t xml:space="preserve">MedStock AI is designed as a cloud-native, API-first SaaS platform. The architecture separates the data ingestion layer, the AI/ML processing layer, and the presentation layer, enabling independent scaling of each component.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B4F8A"/>
                <w:sz w:val="22"/>
                <w:szCs w:val="22"/>
              </w:rPr>
              <w:t xml:space="preserve">Architecture Principle: Every module is independently deployable. The forecasting engine, dashboard API, expiry service, and coordination panel are decoupled microservices communicating through a message bus.</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Layer</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Technology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Frontend (Dashboard)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React.js + TailwindCSS — responsive, web-first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Backend API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Node.js (Express) or Python (FastAPI) — RESTful + WebSocket for real-time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AI / ML Engine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Python — scikit-learn, Prophet (Facebook) for time-series forecasting, XGBoost for anomaly detection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PostgreSQL (relational data: inventory, users, alerts) + Redis (caching, real-time sync)</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Message Queue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RabbitMQ or Apache Kafka (event-driven: alerts, coordination messages)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Cloud Infrastructure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AWS / GCP — containerized with Docker, orchestrated with Kubernetes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Authentication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OAuth 2.0 + JWT with role-based access control (RBAC)</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Data Ingestion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REST API + CSV batch upload + future HL7/FHIR adapter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Reporting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PDF/Excel export via server-side rendering</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7.3 Data Flow</w:t>
      </w:r>
    </w:p>
    <w:p>
      <w:pPr>
        <w:spacing w:after="80" w:before="80" w:line="320"/>
      </w:pPr>
      <w:r>
        <w:rPr>
          <w:rFonts w:ascii="Arial" w:cs="Arial" w:eastAsia="Arial" w:hAnsi="Arial"/>
          <w:color w:val="4A4A4A"/>
          <w:sz w:val="22"/>
          <w:szCs w:val="22"/>
        </w:rPr>
        <w:t xml:space="preserve">1. DATA INGESTION: Hospitals upload inventory data via CSV or push through the MedStock API. Initial load requires 6+ months of historical stock movement data.</w:t>
      </w:r>
    </w:p>
    <w:p>
      <w:pPr>
        <w:spacing w:after="80" w:before="80" w:line="320"/>
      </w:pPr>
      <w:r>
        <w:rPr>
          <w:rFonts w:ascii="Arial" w:cs="Arial" w:eastAsia="Arial" w:hAnsi="Arial"/>
          <w:color w:val="4A4A4A"/>
          <w:sz w:val="22"/>
          <w:szCs w:val="22"/>
        </w:rPr>
        <w:t xml:space="preserve">2. PROCESSING: Data is cleaned, normalized, and stored in PostgreSQL. The ML engine runs nightly batch forecasting jobs and real-time anomaly detection on incoming stock updates.</w:t>
      </w:r>
    </w:p>
    <w:p>
      <w:pPr>
        <w:spacing w:after="80" w:before="80" w:line="320"/>
      </w:pPr>
      <w:r>
        <w:rPr>
          <w:rFonts w:ascii="Arial" w:cs="Arial" w:eastAsia="Arial" w:hAnsi="Arial"/>
          <w:color w:val="4A4A4A"/>
          <w:sz w:val="22"/>
          <w:szCs w:val="22"/>
        </w:rPr>
        <w:t xml:space="preserve">3. ALERTING: The alert service monitors thresholds (low stock, expiry, anomalies) and publishes events to the message queue. Notification workers consume events and dispatch in-app and email alerts.</w:t>
      </w:r>
    </w:p>
    <w:p>
      <w:pPr>
        <w:spacing w:after="80" w:before="80" w:line="320"/>
      </w:pPr>
      <w:r>
        <w:rPr>
          <w:rFonts w:ascii="Arial" w:cs="Arial" w:eastAsia="Arial" w:hAnsi="Arial"/>
          <w:color w:val="4A4A4A"/>
          <w:sz w:val="22"/>
          <w:szCs w:val="22"/>
        </w:rPr>
        <w:t xml:space="preserve">4. PRESENTATION: The dashboard API serves aggregated, role-filtered data to the React frontend. WebSocket connections push real-time updates to active sessions.</w:t>
      </w:r>
    </w:p>
    <w:p>
      <w:pPr>
        <w:spacing w:after="80" w:before="80" w:line="320"/>
      </w:pPr>
      <w:r>
        <w:rPr>
          <w:rFonts w:ascii="Arial" w:cs="Arial" w:eastAsia="Arial" w:hAnsi="Arial"/>
          <w:color w:val="4A4A4A"/>
          <w:sz w:val="22"/>
          <w:szCs w:val="22"/>
        </w:rPr>
        <w:t xml:space="preserve">5. COORDINATION: The crisis panel service maintains a shared state of network surplus listings and requests, synchronized across all participating facilities in near-real-time.</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7.4 Security &amp; Compliance</w:t>
      </w:r>
    </w:p>
    <w:p>
      <w:pPr>
        <w:pStyle w:val="ListParagraph"/>
        <w:numPr>
          <w:ilvl w:val="0"/>
          <w:numId w:val="2"/>
        </w:numPr>
        <w:spacing w:after="60" w:before="60"/>
      </w:pPr>
      <w:r>
        <w:rPr>
          <w:rFonts w:ascii="Arial" w:cs="Arial" w:eastAsia="Arial" w:hAnsi="Arial"/>
          <w:color w:val="4A4A4A"/>
          <w:sz w:val="22"/>
          <w:szCs w:val="22"/>
        </w:rPr>
        <w:t xml:space="preserve">All data encrypted at rest (AES-256) and in transit (TLS 1.3).</w:t>
      </w:r>
    </w:p>
    <w:p>
      <w:pPr>
        <w:pStyle w:val="ListParagraph"/>
        <w:numPr>
          <w:ilvl w:val="0"/>
          <w:numId w:val="2"/>
        </w:numPr>
        <w:spacing w:after="60" w:before="60"/>
      </w:pPr>
      <w:r>
        <w:rPr>
          <w:rFonts w:ascii="Arial" w:cs="Arial" w:eastAsia="Arial" w:hAnsi="Arial"/>
          <w:color w:val="4A4A4A"/>
          <w:sz w:val="22"/>
          <w:szCs w:val="22"/>
        </w:rPr>
        <w:t xml:space="preserve">Role-Based Access Control (RBAC) with four roles: Viewer, Department User, Admin, Network Admin.</w:t>
      </w:r>
    </w:p>
    <w:p>
      <w:pPr>
        <w:pStyle w:val="ListParagraph"/>
        <w:numPr>
          <w:ilvl w:val="0"/>
          <w:numId w:val="2"/>
        </w:numPr>
        <w:spacing w:after="60" w:before="60"/>
      </w:pPr>
      <w:r>
        <w:rPr>
          <w:rFonts w:ascii="Arial" w:cs="Arial" w:eastAsia="Arial" w:hAnsi="Arial"/>
          <w:color w:val="4A4A4A"/>
          <w:sz w:val="22"/>
          <w:szCs w:val="22"/>
        </w:rPr>
        <w:t xml:space="preserve">Complete audit logs for all data access, modifications, and exports — immutable, 3-year retention.</w:t>
      </w:r>
    </w:p>
    <w:p>
      <w:pPr>
        <w:pStyle w:val="ListParagraph"/>
        <w:numPr>
          <w:ilvl w:val="0"/>
          <w:numId w:val="2"/>
        </w:numPr>
        <w:spacing w:after="60" w:before="60"/>
      </w:pPr>
      <w:r>
        <w:rPr>
          <w:rFonts w:ascii="Arial" w:cs="Arial" w:eastAsia="Arial" w:hAnsi="Arial"/>
          <w:color w:val="4A4A4A"/>
          <w:sz w:val="22"/>
          <w:szCs w:val="22"/>
        </w:rPr>
        <w:t xml:space="preserve">Patient data is never ingested — only aggregate consumption quantities, not individual prescription data.</w:t>
      </w:r>
    </w:p>
    <w:p>
      <w:pPr>
        <w:pStyle w:val="ListParagraph"/>
        <w:numPr>
          <w:ilvl w:val="0"/>
          <w:numId w:val="2"/>
        </w:numPr>
        <w:spacing w:after="60" w:before="60"/>
      </w:pPr>
      <w:r>
        <w:rPr>
          <w:rFonts w:ascii="Arial" w:cs="Arial" w:eastAsia="Arial" w:hAnsi="Arial"/>
          <w:color w:val="4A4A4A"/>
          <w:sz w:val="22"/>
          <w:szCs w:val="22"/>
        </w:rPr>
        <w:t xml:space="preserve">HIPAA-aligned data handling practices; designed for DPDP Act (India) compliance.</w:t>
      </w:r>
    </w:p>
    <w:p>
      <w:pPr>
        <w:pStyle w:val="ListParagraph"/>
        <w:numPr>
          <w:ilvl w:val="0"/>
          <w:numId w:val="2"/>
        </w:numPr>
        <w:spacing w:after="60" w:before="60"/>
      </w:pPr>
      <w:r>
        <w:rPr>
          <w:rFonts w:ascii="Arial" w:cs="Arial" w:eastAsia="Arial" w:hAnsi="Arial"/>
          <w:color w:val="4A4A4A"/>
          <w:sz w:val="22"/>
          <w:szCs w:val="22"/>
        </w:rPr>
        <w:t xml:space="preserve">Penetration testing required before production launch.</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8. Data Requirements</w:t>
      </w:r>
    </w:p>
    <w:p>
      <w:pPr>
        <w:pStyle w:val="Heading2"/>
        <w:spacing w:after="120" w:before="280"/>
      </w:pPr>
      <w:r>
        <w:rPr>
          <w:rFonts w:ascii="Arial" w:cs="Arial" w:eastAsia="Arial" w:hAnsi="Arial"/>
          <w:b/>
          <w:bCs/>
          <w:color w:val="1B4F8A"/>
          <w:sz w:val="26"/>
          <w:szCs w:val="26"/>
        </w:rPr>
        <w:t xml:space="preserve">8.1 Input Data (What Hospitals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Data Type</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Description / Fields Required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Stock Inventory Snapshot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SKU ID, item name, category, department, quantity on hand, unit, unit cost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Stock Movement History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Date, SKU ID, transaction type (receipt / consumption / adjustment), quantity, department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Expiry Records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SKU ID, batch number, expiry date, quantity in batch, supplier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Procurement Orders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Order date, SKU ID, quantity ordered, supplier, expected delivery date, actual delivery date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Hospital Profile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Number of beds, departments, specialties, average monthly admission rate</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8.2 Output Data (What MedStock AI Produces)</w:t>
      </w:r>
    </w:p>
    <w:p>
      <w:pPr>
        <w:pStyle w:val="ListParagraph"/>
        <w:numPr>
          <w:ilvl w:val="0"/>
          <w:numId w:val="2"/>
        </w:numPr>
        <w:spacing w:after="60" w:before="60"/>
      </w:pPr>
      <w:r>
        <w:rPr>
          <w:rFonts w:ascii="Arial" w:cs="Arial" w:eastAsia="Arial" w:hAnsi="Arial"/>
          <w:color w:val="4A4A4A"/>
          <w:sz w:val="22"/>
          <w:szCs w:val="22"/>
        </w:rPr>
        <w:t xml:space="preserve">Demand forecasts: predicted quantity per SKU per department per time window with confidence bands.</w:t>
      </w:r>
    </w:p>
    <w:p>
      <w:pPr>
        <w:pStyle w:val="ListParagraph"/>
        <w:numPr>
          <w:ilvl w:val="0"/>
          <w:numId w:val="2"/>
        </w:numPr>
        <w:spacing w:after="60" w:before="60"/>
      </w:pPr>
      <w:r>
        <w:rPr>
          <w:rFonts w:ascii="Arial" w:cs="Arial" w:eastAsia="Arial" w:hAnsi="Arial"/>
          <w:color w:val="4A4A4A"/>
          <w:sz w:val="22"/>
          <w:szCs w:val="22"/>
        </w:rPr>
        <w:t xml:space="preserve">Reorder recommendations: SKU, suggested quantity, suggested order date, recommended supplier.</w:t>
      </w:r>
    </w:p>
    <w:p>
      <w:pPr>
        <w:pStyle w:val="ListParagraph"/>
        <w:numPr>
          <w:ilvl w:val="0"/>
          <w:numId w:val="2"/>
        </w:numPr>
        <w:spacing w:after="60" w:before="60"/>
      </w:pPr>
      <w:r>
        <w:rPr>
          <w:rFonts w:ascii="Arial" w:cs="Arial" w:eastAsia="Arial" w:hAnsi="Arial"/>
          <w:color w:val="4A4A4A"/>
          <w:sz w:val="22"/>
          <w:szCs w:val="22"/>
        </w:rPr>
        <w:t xml:space="preserve">Expiry risk reports: items expiring within 30/60/90 days, estimated financial exposure.</w:t>
      </w:r>
    </w:p>
    <w:p>
      <w:pPr>
        <w:pStyle w:val="ListParagraph"/>
        <w:numPr>
          <w:ilvl w:val="0"/>
          <w:numId w:val="2"/>
        </w:numPr>
        <w:spacing w:after="60" w:before="60"/>
      </w:pPr>
      <w:r>
        <w:rPr>
          <w:rFonts w:ascii="Arial" w:cs="Arial" w:eastAsia="Arial" w:hAnsi="Arial"/>
          <w:color w:val="4A4A4A"/>
          <w:sz w:val="22"/>
          <w:szCs w:val="22"/>
        </w:rPr>
        <w:t xml:space="preserve">Wastage analytics: monthly expired value, over-ordered items, department-level breakdown.</w:t>
      </w:r>
    </w:p>
    <w:p>
      <w:pPr>
        <w:pStyle w:val="ListParagraph"/>
        <w:numPr>
          <w:ilvl w:val="0"/>
          <w:numId w:val="2"/>
        </w:numPr>
        <w:spacing w:after="60" w:before="60"/>
      </w:pPr>
      <w:r>
        <w:rPr>
          <w:rFonts w:ascii="Arial" w:cs="Arial" w:eastAsia="Arial" w:hAnsi="Arial"/>
          <w:color w:val="4A4A4A"/>
          <w:sz w:val="22"/>
          <w:szCs w:val="22"/>
        </w:rPr>
        <w:t xml:space="preserve">Network surplus/request listings: available quantities, facility location, contact, validity window.</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8.3 Data Quality Requirements</w:t>
      </w:r>
    </w:p>
    <w:p>
      <w:pPr>
        <w:pStyle w:val="ListParagraph"/>
        <w:numPr>
          <w:ilvl w:val="0"/>
          <w:numId w:val="2"/>
        </w:numPr>
        <w:spacing w:after="60" w:before="60"/>
      </w:pPr>
      <w:r>
        <w:rPr>
          <w:rFonts w:ascii="Arial" w:cs="Arial" w:eastAsia="Arial" w:hAnsi="Arial"/>
          <w:color w:val="4A4A4A"/>
          <w:sz w:val="22"/>
          <w:szCs w:val="22"/>
        </w:rPr>
        <w:t xml:space="preserve">Minimum 6 months of historical consumption data required for forecasting accuracy &gt; 80%.</w:t>
      </w:r>
    </w:p>
    <w:p>
      <w:pPr>
        <w:pStyle w:val="ListParagraph"/>
        <w:numPr>
          <w:ilvl w:val="0"/>
          <w:numId w:val="2"/>
        </w:numPr>
        <w:spacing w:after="60" w:before="60"/>
      </w:pPr>
      <w:r>
        <w:rPr>
          <w:rFonts w:ascii="Arial" w:cs="Arial" w:eastAsia="Arial" w:hAnsi="Arial"/>
          <w:color w:val="4A4A4A"/>
          <w:sz w:val="22"/>
          <w:szCs w:val="22"/>
        </w:rPr>
        <w:t xml:space="preserve">Stock movement records must have date granularity of at most 1 day.</w:t>
      </w:r>
    </w:p>
    <w:p>
      <w:pPr>
        <w:pStyle w:val="ListParagraph"/>
        <w:numPr>
          <w:ilvl w:val="0"/>
          <w:numId w:val="2"/>
        </w:numPr>
        <w:spacing w:after="60" w:before="60"/>
      </w:pPr>
      <w:r>
        <w:rPr>
          <w:rFonts w:ascii="Arial" w:cs="Arial" w:eastAsia="Arial" w:hAnsi="Arial"/>
          <w:color w:val="4A4A4A"/>
          <w:sz w:val="22"/>
          <w:szCs w:val="22"/>
        </w:rPr>
        <w:t xml:space="preserve">Missing expiry data flagged with mandatory prompt for user completion — no silent defaults.</w:t>
      </w:r>
    </w:p>
    <w:p>
      <w:pPr>
        <w:pStyle w:val="ListParagraph"/>
        <w:numPr>
          <w:ilvl w:val="0"/>
          <w:numId w:val="2"/>
        </w:numPr>
        <w:spacing w:after="60" w:before="60"/>
      </w:pPr>
      <w:r>
        <w:rPr>
          <w:rFonts w:ascii="Arial" w:cs="Arial" w:eastAsia="Arial" w:hAnsi="Arial"/>
          <w:color w:val="4A4A4A"/>
          <w:sz w:val="22"/>
          <w:szCs w:val="22"/>
        </w:rPr>
        <w:t xml:space="preserve">Data validation on upload: duplicate SKU detection, negative quantity checks, date format enforcement.</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9.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Category</w:t>
            </w:r>
          </w:p>
        </w:tc>
        <w:tc>
          <w:tcPr>
            <w:tcW w:type="dxa" w:w="36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Requirement</w:t>
            </w:r>
          </w:p>
        </w:tc>
        <w:tc>
          <w:tcPr>
            <w:tcW w:type="dxa" w:w="34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Performance</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Dashboard loads &lt; 3 seconds. Forecast job completes &lt; 30 seconds for 10K SKUs.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Slow tools get abandoned by busy hospital staff.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Availability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99.9% uptime SLA (&lt; 8.7 hours downtime/year). No planned maintenance during peak hours (6 AM – 10 PM).</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Hospitals operate 24/7; downtime means risk.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Scalability</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Architecture must support 500 concurrent users and 1M+ SKU records per hospital without degradation.</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Enterprise health systems have complex inventories.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Security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SOC 2 Type II aligned practices. RBAC enforced at API level. Audit logs immutable for 3 years.</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Healthcare data attracts attackers; compliance is mandatory.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Reliability</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Zero data loss on system failure. All transactions committed to durable storage before acknowledgment.</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Inventory data cannot be corrupted or lost.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Usability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New admin users able to complete core tasks within 30 minutes without training. WCAG 2.1 AA accessibility.</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Hospital staff have no time for complex onboarding.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Portability</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Runs on Chrome, Firefox, Safari, Edge. Responsive layout for tablet usage at department level.</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Tablets used at bedside and pharmacy counters.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Interoperability</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REST API with OpenAPI 3.0 spec. Future HL7/FHIR adapter for EHR integration.</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Must connect to existing hospital tech ecosystems.</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10. Future Features Roadmap (Phase 2 &amp; 3)</w:t>
      </w:r>
    </w:p>
    <w:p>
      <w:pPr>
        <w:spacing w:after="80" w:before="80" w:line="320"/>
      </w:pPr>
      <w:r>
        <w:rPr>
          <w:rFonts w:ascii="Arial" w:cs="Arial" w:eastAsia="Arial" w:hAnsi="Arial"/>
          <w:color w:val="4A4A4A"/>
          <w:sz w:val="22"/>
          <w:szCs w:val="22"/>
        </w:rPr>
        <w:t xml:space="preserve">The following features are explicitly out of MVP scope but are architecturally planned for. Each represents a significant capability expansion that moves MedStock AI from a useful tool to a transformative platform.</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1: EHR-Integrated Demand Sensing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B4F8A"/>
                <w:sz w:val="22"/>
                <w:szCs w:val="22"/>
              </w:rPr>
              <w:t xml:space="preserve">Why it's transformative: Forecasting goes from historical pattern matching to true real-time patient-driven prediction. If 40 cardiac patients are admitted Monday, the system pre-stages cardiac drug inventory by Tuesday.</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Ingest patient admission, diagnosis codes, and active treatment plans from connected EHR systems via HL7/FHIR.</w:t>
      </w:r>
    </w:p>
    <w:p>
      <w:pPr>
        <w:pStyle w:val="ListParagraph"/>
        <w:numPr>
          <w:ilvl w:val="0"/>
          <w:numId w:val="2"/>
        </w:numPr>
        <w:spacing w:after="60" w:before="60"/>
      </w:pPr>
      <w:r>
        <w:rPr>
          <w:rFonts w:ascii="Arial" w:cs="Arial" w:eastAsia="Arial" w:hAnsi="Arial"/>
          <w:color w:val="4A4A4A"/>
          <w:sz w:val="22"/>
          <w:szCs w:val="22"/>
        </w:rPr>
        <w:t xml:space="preserve">AI maps diagnosis codes to likely drug consumption patterns, updating forecasts in real time as patient census changes.</w:t>
      </w:r>
    </w:p>
    <w:p>
      <w:pPr>
        <w:pStyle w:val="ListParagraph"/>
        <w:numPr>
          <w:ilvl w:val="0"/>
          <w:numId w:val="2"/>
        </w:numPr>
        <w:spacing w:after="60" w:before="60"/>
      </w:pPr>
      <w:r>
        <w:rPr>
          <w:rFonts w:ascii="Arial" w:cs="Arial" w:eastAsia="Arial" w:hAnsi="Arial"/>
          <w:color w:val="4A4A4A"/>
          <w:sz w:val="22"/>
          <w:szCs w:val="22"/>
        </w:rPr>
        <w:t xml:space="preserve">Integrations required: Epic, Cerner, Meditech (top 3 hospital EHR platforms).</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2: Autonomous Procurement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0" w:val="clear"/>
            <w:tcMar>
              <w:top w:type="dxa" w:w="160"/>
              <w:left w:type="dxa" w:w="240"/>
              <w:bottom w:type="dxa" w:w="160"/>
              <w:right w:type="dxa" w:w="240"/>
            </w:tcMar>
          </w:tcPr>
          <w:p>
            <w:pPr>
              <w:spacing w:after="0" w:before="0"/>
            </w:pPr>
            <w:r>
              <w:rPr>
                <w:rFonts w:ascii="Arial" w:cs="Arial" w:eastAsia="Arial" w:hAnsi="Arial"/>
                <w:i/>
                <w:iCs/>
                <w:color w:val="1A7A4A"/>
                <w:sz w:val="22"/>
                <w:szCs w:val="22"/>
              </w:rPr>
              <w:t xml:space="preserve">Why it's transformative: The system doesn't just warn about shortages — it prevents them by placing purchase orders automatically within admin-defined rules and budgets.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Admin defines procurement rules: max order value, approved vendor list, minimum lead time, approval thresholds.</w:t>
      </w:r>
    </w:p>
    <w:p>
      <w:pPr>
        <w:pStyle w:val="ListParagraph"/>
        <w:numPr>
          <w:ilvl w:val="0"/>
          <w:numId w:val="2"/>
        </w:numPr>
        <w:spacing w:after="60" w:before="60"/>
      </w:pPr>
      <w:r>
        <w:rPr>
          <w:rFonts w:ascii="Arial" w:cs="Arial" w:eastAsia="Arial" w:hAnsi="Arial"/>
          <w:color w:val="4A4A4A"/>
          <w:sz w:val="22"/>
          <w:szCs w:val="22"/>
        </w:rPr>
        <w:t xml:space="preserve">AI agent monitors forecast-to-stock gaps and triggers purchase orders automatically when reorder point is breached.</w:t>
      </w:r>
    </w:p>
    <w:p>
      <w:pPr>
        <w:pStyle w:val="ListParagraph"/>
        <w:numPr>
          <w:ilvl w:val="0"/>
          <w:numId w:val="2"/>
        </w:numPr>
        <w:spacing w:after="60" w:before="60"/>
      </w:pPr>
      <w:r>
        <w:rPr>
          <w:rFonts w:ascii="Arial" w:cs="Arial" w:eastAsia="Arial" w:hAnsi="Arial"/>
          <w:color w:val="4A4A4A"/>
          <w:sz w:val="22"/>
          <w:szCs w:val="22"/>
        </w:rPr>
        <w:t xml:space="preserve">Orders above a configured value require one-click admin approval before submission.</w:t>
      </w:r>
    </w:p>
    <w:p>
      <w:pPr>
        <w:pStyle w:val="ListParagraph"/>
        <w:numPr>
          <w:ilvl w:val="0"/>
          <w:numId w:val="2"/>
        </w:numPr>
        <w:spacing w:after="60" w:before="60"/>
      </w:pPr>
      <w:r>
        <w:rPr>
          <w:rFonts w:ascii="Arial" w:cs="Arial" w:eastAsia="Arial" w:hAnsi="Arial"/>
          <w:color w:val="4A4A4A"/>
          <w:sz w:val="22"/>
          <w:szCs w:val="22"/>
        </w:rPr>
        <w:t xml:space="preserve">Full integration with vendor portals via API or EDI protocol.</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3: IoT + RFID Physical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F0F0" w:val="clear"/>
            <w:tcMar>
              <w:top w:type="dxa" w:w="160"/>
              <w:left w:type="dxa" w:w="240"/>
              <w:bottom w:type="dxa" w:w="160"/>
              <w:right w:type="dxa" w:w="240"/>
            </w:tcMar>
          </w:tcPr>
          <w:p>
            <w:pPr>
              <w:spacing w:after="0" w:before="0"/>
            </w:pPr>
            <w:r>
              <w:rPr>
                <w:rFonts w:ascii="Arial" w:cs="Arial" w:eastAsia="Arial" w:hAnsi="Arial"/>
                <w:i/>
                <w:iCs/>
                <w:color w:val="0D7377"/>
                <w:sz w:val="22"/>
                <w:szCs w:val="22"/>
              </w:rPr>
              <w:t xml:space="preserve">Why it's transformative: Eliminates human error in stock counts entirely. Every medicine cabinet and equipment case becomes a smart node reporting inventory in real time.</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RFID tags on individual high-value medicine containers and medical equipment.</w:t>
      </w:r>
    </w:p>
    <w:p>
      <w:pPr>
        <w:pStyle w:val="ListParagraph"/>
        <w:numPr>
          <w:ilvl w:val="0"/>
          <w:numId w:val="2"/>
        </w:numPr>
        <w:spacing w:after="60" w:before="60"/>
      </w:pPr>
      <w:r>
        <w:rPr>
          <w:rFonts w:ascii="Arial" w:cs="Arial" w:eastAsia="Arial" w:hAnsi="Arial"/>
          <w:color w:val="4A4A4A"/>
          <w:sz w:val="22"/>
          <w:szCs w:val="22"/>
        </w:rPr>
        <w:t xml:space="preserve">Smart cabinet readers update inventory in real time as items are removed or restocked.</w:t>
      </w:r>
    </w:p>
    <w:p>
      <w:pPr>
        <w:pStyle w:val="ListParagraph"/>
        <w:numPr>
          <w:ilvl w:val="0"/>
          <w:numId w:val="2"/>
        </w:numPr>
        <w:spacing w:after="60" w:before="60"/>
      </w:pPr>
      <w:r>
        <w:rPr>
          <w:rFonts w:ascii="Arial" w:cs="Arial" w:eastAsia="Arial" w:hAnsi="Arial"/>
          <w:color w:val="4A4A4A"/>
          <w:sz w:val="22"/>
          <w:szCs w:val="22"/>
        </w:rPr>
        <w:t xml:space="preserve">Integrates with pharmacy dispensing systems for automatic consumption recording.</w:t>
      </w:r>
    </w:p>
    <w:p>
      <w:pPr>
        <w:pStyle w:val="ListParagraph"/>
        <w:numPr>
          <w:ilvl w:val="0"/>
          <w:numId w:val="2"/>
        </w:numPr>
        <w:spacing w:after="60" w:before="60"/>
      </w:pPr>
      <w:r>
        <w:rPr>
          <w:rFonts w:ascii="Arial" w:cs="Arial" w:eastAsia="Arial" w:hAnsi="Arial"/>
          <w:color w:val="4A4A4A"/>
          <w:sz w:val="22"/>
          <w:szCs w:val="22"/>
        </w:rPr>
        <w:t xml:space="preserve">Hardware partnerships required: Zebra Technologies, Impinj RFID ecosystem.</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4: National / Regional Supply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60"/>
              <w:left w:type="dxa" w:w="240"/>
              <w:bottom w:type="dxa" w:w="160"/>
              <w:right w:type="dxa" w:w="240"/>
            </w:tcMar>
          </w:tcPr>
          <w:p>
            <w:pPr>
              <w:spacing w:after="0" w:before="0"/>
            </w:pPr>
            <w:r>
              <w:rPr>
                <w:rFonts w:ascii="Arial" w:cs="Arial" w:eastAsia="Arial" w:hAnsi="Arial"/>
                <w:i/>
                <w:iCs/>
                <w:color w:val="C96A00"/>
                <w:sz w:val="22"/>
                <w:szCs w:val="22"/>
              </w:rPr>
              <w:t xml:space="preserve">Why it's transformative: COVID exposed that hospitals have no coordination mechanism at scale. A national supply graph changes emergency response from reactive chaos to proactive logistics.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Anonymized surplus inventory data from all MedStock AI hospitals forms a regional supply graph.</w:t>
      </w:r>
    </w:p>
    <w:p>
      <w:pPr>
        <w:pStyle w:val="ListParagraph"/>
        <w:numPr>
          <w:ilvl w:val="0"/>
          <w:numId w:val="2"/>
        </w:numPr>
        <w:spacing w:after="60" w:before="60"/>
      </w:pPr>
      <w:r>
        <w:rPr>
          <w:rFonts w:ascii="Arial" w:cs="Arial" w:eastAsia="Arial" w:hAnsi="Arial"/>
          <w:color w:val="4A4A4A"/>
          <w:sz w:val="22"/>
          <w:szCs w:val="22"/>
        </w:rPr>
        <w:t xml:space="preserve">During declared health emergencies, government health departments can access aggregate supply data for resource allocation.</w:t>
      </w:r>
    </w:p>
    <w:p>
      <w:pPr>
        <w:pStyle w:val="ListParagraph"/>
        <w:numPr>
          <w:ilvl w:val="0"/>
          <w:numId w:val="2"/>
        </w:numPr>
        <w:spacing w:after="60" w:before="60"/>
      </w:pPr>
      <w:r>
        <w:rPr>
          <w:rFonts w:ascii="Arial" w:cs="Arial" w:eastAsia="Arial" w:hAnsi="Arial"/>
          <w:color w:val="4A4A4A"/>
          <w:sz w:val="22"/>
          <w:szCs w:val="22"/>
        </w:rPr>
        <w:t xml:space="preserve">AI optimizes surplus redistribution routing (distance, urgency, compatibility) across the network.</w:t>
      </w:r>
    </w:p>
    <w:p>
      <w:pPr>
        <w:pStyle w:val="ListParagraph"/>
        <w:numPr>
          <w:ilvl w:val="0"/>
          <w:numId w:val="2"/>
        </w:numPr>
        <w:spacing w:after="60" w:before="60"/>
      </w:pPr>
      <w:r>
        <w:rPr>
          <w:rFonts w:ascii="Arial" w:cs="Arial" w:eastAsia="Arial" w:hAnsi="Arial"/>
          <w:color w:val="4A4A4A"/>
          <w:sz w:val="22"/>
          <w:szCs w:val="22"/>
        </w:rPr>
        <w:t xml:space="preserve">Integration with National Health Authority and state health department systems required.</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5: Disease Outbreak Early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40"/>
              <w:bottom w:type="dxa" w:w="160"/>
              <w:right w:type="dxa" w:w="240"/>
            </w:tcMar>
          </w:tcPr>
          <w:p>
            <w:pPr>
              <w:spacing w:after="0" w:before="0"/>
            </w:pPr>
            <w:r>
              <w:rPr>
                <w:rFonts w:ascii="Arial" w:cs="Arial" w:eastAsia="Arial" w:hAnsi="Arial"/>
                <w:i/>
                <w:iCs/>
                <w:color w:val="B71C1C"/>
                <w:sz w:val="22"/>
                <w:szCs w:val="22"/>
              </w:rPr>
              <w:t xml:space="preserve">Why it's transformative: Gives hospitals 2–3 weeks of advance warning before a local outbreak hits their supply chain, enabling pre-staging of critical medicines before shelves run out.</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Ingest epidemiological data from WHO, IDSP (India), and Google Health signals.</w:t>
      </w:r>
    </w:p>
    <w:p>
      <w:pPr>
        <w:pStyle w:val="ListParagraph"/>
        <w:numPr>
          <w:ilvl w:val="0"/>
          <w:numId w:val="2"/>
        </w:numPr>
        <w:spacing w:after="60" w:before="60"/>
      </w:pPr>
      <w:r>
        <w:rPr>
          <w:rFonts w:ascii="Arial" w:cs="Arial" w:eastAsia="Arial" w:hAnsi="Arial"/>
          <w:color w:val="4A4A4A"/>
          <w:sz w:val="22"/>
          <w:szCs w:val="22"/>
        </w:rPr>
        <w:t xml:space="preserve">Cross-reference outbreak signals with hospital's drug inventory to predict which categories will face demand spikes.</w:t>
      </w:r>
    </w:p>
    <w:p>
      <w:pPr>
        <w:pStyle w:val="ListParagraph"/>
        <w:numPr>
          <w:ilvl w:val="0"/>
          <w:numId w:val="2"/>
        </w:numPr>
        <w:spacing w:after="60" w:before="60"/>
      </w:pPr>
      <w:r>
        <w:rPr>
          <w:rFonts w:ascii="Arial" w:cs="Arial" w:eastAsia="Arial" w:hAnsi="Arial"/>
          <w:color w:val="4A4A4A"/>
          <w:sz w:val="22"/>
          <w:szCs w:val="22"/>
        </w:rPr>
        <w:t xml:space="preserve">Automatically elevate safety stock thresholds for predicted high-demand drug categories.</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Feature 6: Vendor Risk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i/>
                <w:iCs/>
                <w:color w:val="1B4F8A"/>
                <w:sz w:val="22"/>
                <w:szCs w:val="22"/>
              </w:rPr>
              <w:t xml:space="preserve">Why it's transformative: 30% of hospital stockouts originate from supplier failures. Knowing a key vendor is at risk before they fail allows hospitals to pre-qualify alternates.</w:t>
            </w:r>
          </w:p>
        </w:tc>
      </w:tr>
    </w:tbl>
    <w:p>
      <w:pPr>
        <w:spacing w:after="60" w:before="60"/>
      </w:pPr>
      <w:r>
        <w:t xml:space="preserve"/>
      </w:r>
    </w:p>
    <w:p>
      <w:pPr>
        <w:pStyle w:val="ListParagraph"/>
        <w:numPr>
          <w:ilvl w:val="0"/>
          <w:numId w:val="2"/>
        </w:numPr>
        <w:spacing w:after="60" w:before="60"/>
      </w:pPr>
      <w:r>
        <w:rPr>
          <w:rFonts w:ascii="Arial" w:cs="Arial" w:eastAsia="Arial" w:hAnsi="Arial"/>
          <w:color w:val="4A4A4A"/>
          <w:sz w:val="22"/>
          <w:szCs w:val="22"/>
        </w:rPr>
        <w:t xml:space="preserve">AI scores each vendor on delivery reliability, price stability, financial health signals, and geopolitical exposure.</w:t>
      </w:r>
    </w:p>
    <w:p>
      <w:pPr>
        <w:pStyle w:val="ListParagraph"/>
        <w:numPr>
          <w:ilvl w:val="0"/>
          <w:numId w:val="2"/>
        </w:numPr>
        <w:spacing w:after="60" w:before="60"/>
      </w:pPr>
      <w:r>
        <w:rPr>
          <w:rFonts w:ascii="Arial" w:cs="Arial" w:eastAsia="Arial" w:hAnsi="Arial"/>
          <w:color w:val="4A4A4A"/>
          <w:sz w:val="22"/>
          <w:szCs w:val="22"/>
        </w:rPr>
        <w:t xml:space="preserve">Flags high-risk vendors and suggests pre-qualified backup suppliers for each drug category.</w:t>
      </w:r>
    </w:p>
    <w:p>
      <w:pPr>
        <w:pStyle w:val="ListParagraph"/>
        <w:numPr>
          <w:ilvl w:val="0"/>
          <w:numId w:val="2"/>
        </w:numPr>
        <w:spacing w:after="60" w:before="60"/>
      </w:pPr>
      <w:r>
        <w:rPr>
          <w:rFonts w:ascii="Arial" w:cs="Arial" w:eastAsia="Arial" w:hAnsi="Arial"/>
          <w:color w:val="4A4A4A"/>
          <w:sz w:val="22"/>
          <w:szCs w:val="22"/>
        </w:rPr>
        <w:t xml:space="preserve">Monitors news signals and supply chain disruption reports to update risk scores dynamically.</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11. Risks &amp; Mitigations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80"/>
        <w:gridCol w:w="268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Severity</w:t>
            </w:r>
          </w:p>
        </w:tc>
        <w:tc>
          <w:tcPr>
            <w:tcW w:type="dxa" w:w="26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Impact</w:t>
            </w:r>
          </w:p>
        </w:tc>
        <w:tc>
          <w:tcPr>
            <w:tcW w:type="dxa" w:w="2680"/>
            <w:tcBorders>
              <w:top w:val="single" w:color="DDDDDD" w:sz="1"/>
              <w:left w:val="single" w:color="DDDDDD" w:sz="1"/>
              <w:bottom w:val="single" w:color="DDDDDD" w:sz="1"/>
              <w:right w:val="single" w:color="DDDDDD" w:sz="1"/>
            </w:tcBorders>
            <w:shd w:fill="1B4F8A" w:val="clear"/>
            <w:tcMar>
              <w:top w:type="dxa" w:w="100"/>
              <w:left w:type="dxa" w:w="120"/>
              <w:bottom w:type="dxa" w:w="100"/>
              <w:right w:type="dxa" w:w="120"/>
            </w:tcMar>
          </w:tcPr>
          <w:p>
            <w:pPr>
              <w:spacing w:after="0" w:before="0"/>
              <w:jc w:val="center"/>
            </w:pPr>
            <w:r>
              <w:rPr>
                <w:rFonts w:ascii="Arial" w:cs="Arial" w:eastAsia="Arial" w:hAnsi="Arial"/>
                <w:b/>
                <w:bCs/>
                <w:color w:val="FFFFFF"/>
                <w:sz w:val="20"/>
                <w:szCs w:val="20"/>
              </w:rPr>
              <w:t xml:space="preserve">Mitigation Strategy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Hospital IT teams resistant to data sharing</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High</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No data = no forecasting accuracy</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Start with CSV uploads; no API integration required for MVP. Build trust first.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Poor data quality from hospitals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High</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Inaccurate forecasts undermine trust</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Build data validation and quality score on upload. Flag and guide correction before processing.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Regulatory compliance complexity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Medium</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Delays launch in regulated markets</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Begin with markets with lighter regulation (private hospital networks) before government hospitals.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Low adoption by department users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Medium</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Platform unused despite hospital buy-in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Mobile-friendly design, mandatory onboarding for key roles, in-app guidance, and weekly email digests.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Forecast model underperforming on new hospitals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Medium</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First-month predictions unreliable</w:t>
            </w:r>
          </w:p>
        </w:tc>
        <w:tc>
          <w:tcPr>
            <w:tcW w:type="dxa" w:w="2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Use conservative forecasts with wide confidence intervals; increase accuracy disclosure over time.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Security breach / data leak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Critical</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Loss of trust, regulatory action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color w:val="4A4A4A"/>
                <w:sz w:val="20"/>
                <w:szCs w:val="20"/>
              </w:rPr>
              <w:t xml:space="preserve">SOC 2 aligned architecture, penetration testing pre-launch, security bug bounty program.</w:t>
            </w:r>
          </w:p>
        </w:tc>
      </w:tr>
    </w:tbl>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12. Assumptions &amp; Constraints</w:t>
      </w:r>
    </w:p>
    <w:p>
      <w:pPr>
        <w:pStyle w:val="Heading2"/>
        <w:spacing w:after="120" w:before="280"/>
      </w:pPr>
      <w:r>
        <w:rPr>
          <w:rFonts w:ascii="Arial" w:cs="Arial" w:eastAsia="Arial" w:hAnsi="Arial"/>
          <w:b/>
          <w:bCs/>
          <w:color w:val="1B4F8A"/>
          <w:sz w:val="26"/>
          <w:szCs w:val="26"/>
        </w:rPr>
        <w:t xml:space="preserve">12.1 Assumptions</w:t>
      </w:r>
    </w:p>
    <w:p>
      <w:pPr>
        <w:pStyle w:val="ListParagraph"/>
        <w:numPr>
          <w:ilvl w:val="0"/>
          <w:numId w:val="2"/>
        </w:numPr>
        <w:spacing w:after="60" w:before="60"/>
      </w:pPr>
      <w:r>
        <w:rPr>
          <w:rFonts w:ascii="Arial" w:cs="Arial" w:eastAsia="Arial" w:hAnsi="Arial"/>
          <w:color w:val="4A4A4A"/>
          <w:sz w:val="22"/>
          <w:szCs w:val="22"/>
        </w:rPr>
        <w:t xml:space="preserve">Pilot hospitals will provide a minimum of 6 months of clean inventory movement history in CSV format.</w:t>
      </w:r>
    </w:p>
    <w:p>
      <w:pPr>
        <w:pStyle w:val="ListParagraph"/>
        <w:numPr>
          <w:ilvl w:val="0"/>
          <w:numId w:val="2"/>
        </w:numPr>
        <w:spacing w:after="60" w:before="60"/>
      </w:pPr>
      <w:r>
        <w:rPr>
          <w:rFonts w:ascii="Arial" w:cs="Arial" w:eastAsia="Arial" w:hAnsi="Arial"/>
          <w:color w:val="4A4A4A"/>
          <w:sz w:val="22"/>
          <w:szCs w:val="22"/>
        </w:rPr>
        <w:t xml:space="preserve">Hospital administrators have authority to approve technology adoption at departmental level.</w:t>
      </w:r>
    </w:p>
    <w:p>
      <w:pPr>
        <w:pStyle w:val="ListParagraph"/>
        <w:numPr>
          <w:ilvl w:val="0"/>
          <w:numId w:val="2"/>
        </w:numPr>
        <w:spacing w:after="60" w:before="60"/>
      </w:pPr>
      <w:r>
        <w:rPr>
          <w:rFonts w:ascii="Arial" w:cs="Arial" w:eastAsia="Arial" w:hAnsi="Arial"/>
          <w:color w:val="4A4A4A"/>
          <w:sz w:val="22"/>
          <w:szCs w:val="22"/>
        </w:rPr>
        <w:t xml:space="preserve">Network coordination features require at least 3 hospitals in the same network to deliver value.</w:t>
      </w:r>
    </w:p>
    <w:p>
      <w:pPr>
        <w:pStyle w:val="ListParagraph"/>
        <w:numPr>
          <w:ilvl w:val="0"/>
          <w:numId w:val="2"/>
        </w:numPr>
        <w:spacing w:after="60" w:before="60"/>
      </w:pPr>
      <w:r>
        <w:rPr>
          <w:rFonts w:ascii="Arial" w:cs="Arial" w:eastAsia="Arial" w:hAnsi="Arial"/>
          <w:color w:val="4A4A4A"/>
          <w:sz w:val="22"/>
          <w:szCs w:val="22"/>
        </w:rPr>
        <w:t xml:space="preserve">An internet connection (minimum 10 Mbps) is available at hospital administration workstations.</w:t>
      </w:r>
    </w:p>
    <w:p>
      <w:pPr>
        <w:pStyle w:val="ListParagraph"/>
        <w:numPr>
          <w:ilvl w:val="0"/>
          <w:numId w:val="2"/>
        </w:numPr>
        <w:spacing w:after="60" w:before="60"/>
      </w:pPr>
      <w:r>
        <w:rPr>
          <w:rFonts w:ascii="Arial" w:cs="Arial" w:eastAsia="Arial" w:hAnsi="Arial"/>
          <w:color w:val="4A4A4A"/>
          <w:sz w:val="22"/>
          <w:szCs w:val="22"/>
        </w:rPr>
        <w:t xml:space="preserve">Patient identifiable data will NOT be ingested at any point — only aggregate consumption quantities.</w:t>
      </w:r>
    </w:p>
    <w:p>
      <w:pPr>
        <w:spacing w:after="60" w:before="60"/>
      </w:pPr>
      <w:r>
        <w:t xml:space="preserve"/>
      </w:r>
    </w:p>
    <w:p>
      <w:pPr>
        <w:pStyle w:val="Heading2"/>
        <w:spacing w:after="120" w:before="280"/>
      </w:pPr>
      <w:r>
        <w:rPr>
          <w:rFonts w:ascii="Arial" w:cs="Arial" w:eastAsia="Arial" w:hAnsi="Arial"/>
          <w:b/>
          <w:bCs/>
          <w:color w:val="1B4F8A"/>
          <w:sz w:val="26"/>
          <w:szCs w:val="26"/>
        </w:rPr>
        <w:t xml:space="preserve">12.2 Constraints</w:t>
      </w:r>
    </w:p>
    <w:p>
      <w:pPr>
        <w:pStyle w:val="ListParagraph"/>
        <w:numPr>
          <w:ilvl w:val="0"/>
          <w:numId w:val="2"/>
        </w:numPr>
        <w:spacing w:after="60" w:before="60"/>
      </w:pPr>
      <w:r>
        <w:rPr>
          <w:rFonts w:ascii="Arial" w:cs="Arial" w:eastAsia="Arial" w:hAnsi="Arial"/>
          <w:color w:val="4A4A4A"/>
          <w:sz w:val="22"/>
          <w:szCs w:val="22"/>
        </w:rPr>
        <w:t xml:space="preserve">MVP must be deliverable by a small team (3–5 engineers) within 16 weeks.</w:t>
      </w:r>
    </w:p>
    <w:p>
      <w:pPr>
        <w:pStyle w:val="ListParagraph"/>
        <w:numPr>
          <w:ilvl w:val="0"/>
          <w:numId w:val="2"/>
        </w:numPr>
        <w:spacing w:after="60" w:before="60"/>
      </w:pPr>
      <w:r>
        <w:rPr>
          <w:rFonts w:ascii="Arial" w:cs="Arial" w:eastAsia="Arial" w:hAnsi="Arial"/>
          <w:color w:val="4A4A4A"/>
          <w:sz w:val="22"/>
          <w:szCs w:val="22"/>
        </w:rPr>
        <w:t xml:space="preserve">No hardware dependencies in MVP — all value must be deliverable through software and uploaded data alone.</w:t>
      </w:r>
    </w:p>
    <w:p>
      <w:pPr>
        <w:pStyle w:val="ListParagraph"/>
        <w:numPr>
          <w:ilvl w:val="0"/>
          <w:numId w:val="2"/>
        </w:numPr>
        <w:spacing w:after="60" w:before="60"/>
      </w:pPr>
      <w:r>
        <w:rPr>
          <w:rFonts w:ascii="Arial" w:cs="Arial" w:eastAsia="Arial" w:hAnsi="Arial"/>
          <w:color w:val="4A4A4A"/>
          <w:sz w:val="22"/>
          <w:szCs w:val="22"/>
        </w:rPr>
        <w:t xml:space="preserve">Platform must be accessible on standard hospital workstations (Chrome browser, no local installation).</w:t>
      </w:r>
    </w:p>
    <w:p>
      <w:pPr>
        <w:pStyle w:val="ListParagraph"/>
        <w:numPr>
          <w:ilvl w:val="0"/>
          <w:numId w:val="2"/>
        </w:numPr>
        <w:spacing w:after="60" w:before="60"/>
      </w:pPr>
      <w:r>
        <w:rPr>
          <w:rFonts w:ascii="Arial" w:cs="Arial" w:eastAsia="Arial" w:hAnsi="Arial"/>
          <w:color w:val="4A4A4A"/>
          <w:sz w:val="22"/>
          <w:szCs w:val="22"/>
        </w:rPr>
        <w:t xml:space="preserve">Forecasting model must be explainable — black-box predictions without reasoning will not be trusted by hospital staff.</w:t>
      </w:r>
    </w:p>
    <w:p>
      <w:r>
        <w:br w:type="page"/>
      </w:r>
    </w:p>
    <w:p>
      <w:pPr>
        <w:pStyle w:val="Heading1"/>
        <w:pBdr>
          <w:bottom w:val="single" w:color="2E75B6" w:sz="8" w:space="4"/>
        </w:pBdr>
        <w:spacing w:after="160" w:before="360"/>
      </w:pPr>
      <w:r>
        <w:rPr>
          <w:rFonts w:ascii="Arial" w:cs="Arial" w:eastAsia="Arial" w:hAnsi="Arial"/>
          <w:b/>
          <w:bCs/>
          <w:color w:val="2E75B6"/>
          <w:sz w:val="32"/>
          <w:szCs w:val="32"/>
        </w:rPr>
        <w:t xml:space="preserve">13. Appendix</w:t>
      </w:r>
    </w:p>
    <w:p>
      <w:pPr>
        <w:pStyle w:val="Heading2"/>
        <w:spacing w:after="120" w:before="280"/>
      </w:pPr>
      <w:r>
        <w:rPr>
          <w:rFonts w:ascii="Arial" w:cs="Arial" w:eastAsia="Arial" w:hAnsi="Arial"/>
          <w:b/>
          <w:bCs/>
          <w:color w:val="1B4F8A"/>
          <w:sz w:val="26"/>
          <w:szCs w:val="26"/>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SKU</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Stock Keeping Unit — a unique identifier for each distinct product in inventory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MAPE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Mean Absolute Percentage Error — standard metric for forecast accuracy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EHR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Electronic Health Record — digital patient medical record system</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HL7/FHIR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Healthcare data exchange standards for EHR system integration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RBAC</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Role-Based Access Control — permission management by user role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Safety Stock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Buffer inventory held to prevent stockout due to demand variability</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Reorder Point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Stock level at which a new purchase order should be triggered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Crisis Mode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Elevated operational state during surge events enabling priority coordination</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B.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B4F8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Competitor</w:t>
            </w:r>
          </w:p>
        </w:tc>
        <w:tc>
          <w:tcPr>
            <w:tcW w:type="dxa" w:w="6560"/>
            <w:tcBorders>
              <w:top w:val="single" w:color="DDDDDD" w:sz="1"/>
              <w:left w:val="single" w:color="DDDDDD" w:sz="1"/>
              <w:bottom w:val="single" w:color="DDDDDD" w:sz="1"/>
              <w:right w:val="single" w:color="DDDDDD" w:sz="1"/>
            </w:tcBorders>
            <w:shd w:fill="2E75B6" w:val="clear"/>
            <w:tcMar>
              <w:top w:type="dxa" w:w="100"/>
              <w:left w:type="dxa" w:w="160"/>
              <w:bottom w:type="dxa" w:w="100"/>
              <w:right w:type="dxa" w:w="160"/>
            </w:tcMar>
          </w:tcPr>
          <w:p>
            <w:pPr>
              <w:spacing w:after="0" w:before="0"/>
            </w:pPr>
            <w:r>
              <w:rPr>
                <w:rFonts w:ascii="Arial" w:cs="Arial" w:eastAsia="Arial" w:hAnsi="Arial"/>
                <w:color w:val="FFFFFF"/>
                <w:sz w:val="20"/>
                <w:szCs w:val="20"/>
              </w:rPr>
              <w:t xml:space="preserve">Gap MedStock AI Fills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Oracle Health SCM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Enterprise-only, no AI forecasting, no cross-hospital coordination, costs $500K+ to implement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Infor Nexus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Focused on procurement, not clinical supply intelligence; no expiry management</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Generic ERP (SAP)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Not healthcare-specific; no demand sensing; no crisis coordination layer</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Spreadsheets (current state)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Manual, error-prone, no forecasting, no alerts, no network coordination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spacing w:after="0" w:before="0"/>
            </w:pPr>
            <w:r>
              <w:rPr>
                <w:rFonts w:ascii="Arial" w:cs="Arial" w:eastAsia="Arial" w:hAnsi="Arial"/>
                <w:b/>
                <w:bCs/>
                <w:color w:val="1B4F8A"/>
                <w:sz w:val="20"/>
                <w:szCs w:val="20"/>
              </w:rPr>
              <w:t xml:space="preserve">MedStock AI</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after="0" w:before="0"/>
            </w:pPr>
            <w:r>
              <w:rPr>
                <w:rFonts w:ascii="Arial" w:cs="Arial" w:eastAsia="Arial" w:hAnsi="Arial"/>
                <w:color w:val="4A4A4A"/>
                <w:sz w:val="20"/>
                <w:szCs w:val="20"/>
              </w:rPr>
              <w:t xml:space="preserve">AI-native, affordable, healthcare-specific, includes coordination network from day one</w:t>
            </w:r>
          </w:p>
        </w:tc>
      </w:tr>
    </w:tbl>
    <w:p>
      <w:pPr>
        <w:spacing w:after="60" w:before="60"/>
      </w:pPr>
      <w:r>
        <w:t xml:space="preserve"/>
      </w:r>
    </w:p>
    <w:p>
      <w:pPr>
        <w:pStyle w:val="Heading2"/>
        <w:spacing w:after="120" w:before="280"/>
      </w:pPr>
      <w:r>
        <w:rPr>
          <w:rFonts w:ascii="Arial" w:cs="Arial" w:eastAsia="Arial" w:hAnsi="Arial"/>
          <w:b/>
          <w:bCs/>
          <w:color w:val="1B4F8A"/>
          <w:sz w:val="26"/>
          <w:szCs w:val="26"/>
        </w:rPr>
        <w:t xml:space="preserve">C. References</w:t>
      </w:r>
    </w:p>
    <w:p>
      <w:pPr>
        <w:pStyle w:val="ListParagraph"/>
        <w:numPr>
          <w:ilvl w:val="0"/>
          <w:numId w:val="2"/>
        </w:numPr>
        <w:spacing w:after="60" w:before="60"/>
      </w:pPr>
      <w:r>
        <w:rPr>
          <w:rFonts w:ascii="Arial" w:cs="Arial" w:eastAsia="Arial" w:hAnsi="Arial"/>
          <w:color w:val="4A4A4A"/>
          <w:sz w:val="22"/>
          <w:szCs w:val="22"/>
        </w:rPr>
        <w:t xml:space="preserve">WHO: Global Medicine Shortage Report, 2023</w:t>
      </w:r>
    </w:p>
    <w:p>
      <w:pPr>
        <w:pStyle w:val="ListParagraph"/>
        <w:numPr>
          <w:ilvl w:val="0"/>
          <w:numId w:val="2"/>
        </w:numPr>
        <w:spacing w:after="60" w:before="60"/>
      </w:pPr>
      <w:r>
        <w:rPr>
          <w:rFonts w:ascii="Arial" w:cs="Arial" w:eastAsia="Arial" w:hAnsi="Arial"/>
          <w:color w:val="4A4A4A"/>
          <w:sz w:val="22"/>
          <w:szCs w:val="22"/>
        </w:rPr>
        <w:t xml:space="preserve">AHRMM: Cost, Quality, and Outcomes Study — Hospital Supply Chain, 2022</w:t>
      </w:r>
    </w:p>
    <w:p>
      <w:pPr>
        <w:pStyle w:val="ListParagraph"/>
        <w:numPr>
          <w:ilvl w:val="0"/>
          <w:numId w:val="2"/>
        </w:numPr>
        <w:spacing w:after="60" w:before="60"/>
      </w:pPr>
      <w:r>
        <w:rPr>
          <w:rFonts w:ascii="Arial" w:cs="Arial" w:eastAsia="Arial" w:hAnsi="Arial"/>
          <w:color w:val="4A4A4A"/>
          <w:sz w:val="22"/>
          <w:szCs w:val="22"/>
        </w:rPr>
        <w:t xml:space="preserve">McKinsey Health: The Future of Hospital Operations, 2023</w:t>
      </w:r>
    </w:p>
    <w:p>
      <w:pPr>
        <w:pStyle w:val="ListParagraph"/>
        <w:numPr>
          <w:ilvl w:val="0"/>
          <w:numId w:val="2"/>
        </w:numPr>
        <w:spacing w:after="60" w:before="60"/>
      </w:pPr>
      <w:r>
        <w:rPr>
          <w:rFonts w:ascii="Arial" w:cs="Arial" w:eastAsia="Arial" w:hAnsi="Arial"/>
          <w:color w:val="4A4A4A"/>
          <w:sz w:val="22"/>
          <w:szCs w:val="22"/>
        </w:rPr>
        <w:t xml:space="preserve">National Health Authority India: Digital Health Blueprint, 2023</w:t>
      </w:r>
    </w:p>
    <w:p>
      <w:pPr>
        <w:pStyle w:val="ListParagraph"/>
        <w:numPr>
          <w:ilvl w:val="0"/>
          <w:numId w:val="2"/>
        </w:numPr>
        <w:spacing w:after="60" w:before="60"/>
      </w:pPr>
      <w:r>
        <w:rPr>
          <w:rFonts w:ascii="Arial" w:cs="Arial" w:eastAsia="Arial" w:hAnsi="Arial"/>
          <w:color w:val="4A4A4A"/>
          <w:sz w:val="22"/>
          <w:szCs w:val="22"/>
        </w:rPr>
        <w:t xml:space="preserve">WHO ICD-11 Drug Classification Standards</w:t>
      </w:r>
    </w:p>
    <w:p>
      <w:pPr>
        <w:spacing w:after="60" w:before="60"/>
      </w:pPr>
      <w:r>
        <w:t xml:space="preserve"/>
      </w:r>
    </w:p>
    <w:p>
      <w:pPr>
        <w:pBdr>
          <w:top w:val="single" w:color="DDDDDD" w:sz="4" w:space="8"/>
        </w:pBdr>
        <w:spacing w:after="0" w:before="600"/>
        <w:jc w:val="center"/>
      </w:pPr>
      <w:r>
        <w:rPr>
          <w:rFonts w:ascii="Arial" w:cs="Arial" w:eastAsia="Arial" w:hAnsi="Arial"/>
          <w:b/>
          <w:bCs/>
          <w:color w:val="4A4A4A"/>
          <w:spacing w:val="200"/>
          <w:sz w:val="20"/>
          <w:szCs w:val="20"/>
        </w:rPr>
        <w:t xml:space="preserve">END OF DOCUMENT</w:t>
      </w:r>
    </w:p>
    <w:p>
      <w:pPr>
        <w:spacing w:after="0" w:before="80"/>
        <w:jc w:val="center"/>
      </w:pPr>
      <w:r>
        <w:rPr>
          <w:rFonts w:ascii="Arial" w:cs="Arial" w:eastAsia="Arial" w:hAnsi="Arial"/>
          <w:i/>
          <w:iCs/>
          <w:color w:val="4A4A4A"/>
          <w:sz w:val="18"/>
          <w:szCs w:val="18"/>
        </w:rPr>
        <w:t xml:space="preserve">MedStock AI PRD v1.0  |  Health Informatics Division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0"/>
    </w:pPr>
    <w:r>
      <w:rPr>
        <w:rFonts w:ascii="Arial" w:cs="Arial" w:eastAsia="Arial" w:hAnsi="Arial"/>
        <w:color w:val="4A4A4A"/>
        <w:sz w:val="18"/>
        <w:szCs w:val="18"/>
      </w:rPr>
      <w:t xml:space="preserve">Health Informatics Division</w:t>
    </w:r>
    <w:r>
      <w:rPr>
        <w:rFonts w:ascii="Arial" w:cs="Arial" w:eastAsia="Arial" w:hAnsi="Arial"/>
        <w:sz w:val="18"/>
        <w:szCs w:val="18"/>
      </w:rPr>
      <w:tab/>
    </w:r>
    <w:r>
      <w:rPr>
        <w:rFonts w:ascii="Arial" w:cs="Arial" w:eastAsia="Arial" w:hAnsi="Arial"/>
        <w:color w:val="4A4A4A"/>
        <w:sz w:val="18"/>
        <w:szCs w:val="18"/>
      </w:rPr>
      <w:t xml:space="preserve">Page </w:t>
    </w:r>
    <w:fldSimple w:instr="PAGE">
      <w:r>
        <w:rPr>
          <w:rFonts w:ascii="Arial" w:cs="Arial" w:eastAsia="Arial" w:hAnsi="Arial"/>
          <w:color w:val="4A4A4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before="0"/>
    </w:pPr>
    <w:r>
      <w:rPr>
        <w:rFonts w:ascii="Arial" w:cs="Arial" w:eastAsia="Arial" w:hAnsi="Arial"/>
        <w:b/>
        <w:bCs/>
        <w:color w:val="2E75B6"/>
        <w:sz w:val="18"/>
        <w:szCs w:val="18"/>
      </w:rPr>
      <w:t xml:space="preserve">MedStock AI  |  PRD v1.0</w:t>
    </w:r>
    <w:r>
      <w:rPr>
        <w:rFonts w:ascii="Arial" w:cs="Arial" w:eastAsia="Arial" w:hAnsi="Arial"/>
        <w:sz w:val="18"/>
        <w:szCs w:val="18"/>
      </w:rPr>
      <w:tab/>
    </w:r>
    <w:r>
      <w:rPr>
        <w:rFonts w:ascii="Arial" w:cs="Arial" w:eastAsia="Arial" w:hAnsi="Arial"/>
        <w:b/>
        <w:bCs/>
        <w:color w:val="B7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4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2026-04-28T02:23:33.043Z</dcterms:created>
  <dcterms:modified xsi:type="dcterms:W3CDTF">2026-04-28T02:23:33.043Z</dcterms:modified>
</cp:coreProperties>
</file>

<file path=docProps/custom.xml><?xml version="1.0" encoding="utf-8"?>
<Properties xmlns="http://schemas.openxmlformats.org/officeDocument/2006/custom-properties" xmlns:vt="http://schemas.openxmlformats.org/officeDocument/2006/docPropsVTypes"/>
</file>