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87C" w:rsidRDefault="00457C44" w:rsidP="007045DF">
      <w:pPr>
        <w:pStyle w:val="Heading1"/>
        <w:jc w:val="center"/>
      </w:pPr>
      <w:r>
        <w:t>S</w:t>
      </w:r>
      <w:r w:rsidR="00B1487C">
        <w:t>egmentation of blood vessels in retinal images</w:t>
      </w:r>
    </w:p>
    <w:p w:rsidR="00B1487C" w:rsidRPr="00B1487C" w:rsidRDefault="00B1487C" w:rsidP="00EE67D6">
      <w:pPr>
        <w:jc w:val="both"/>
      </w:pPr>
    </w:p>
    <w:p w:rsidR="00457C44" w:rsidRDefault="00E87C0E" w:rsidP="00457C44">
      <w:pPr>
        <w:jc w:val="both"/>
      </w:pPr>
      <w:r>
        <w:t>Accurate segmentation of blood vessels in retinal images is an important step in computer aided diagnosis and treatment of diabetic retinopathy, hypertension</w:t>
      </w:r>
      <w:sdt>
        <w:sdtPr>
          <w:id w:val="56836299"/>
          <w:citation/>
        </w:sdtPr>
        <w:sdtContent>
          <w:r w:rsidR="00717EAF">
            <w:fldChar w:fldCharType="begin"/>
          </w:r>
          <w:r w:rsidR="00717EAF">
            <w:instrText xml:space="preserve"> CITATION Won05 \l 1033 </w:instrText>
          </w:r>
          <w:r w:rsidR="00717EAF">
            <w:fldChar w:fldCharType="separate"/>
          </w:r>
          <w:r w:rsidR="0077270B">
            <w:rPr>
              <w:noProof/>
            </w:rPr>
            <w:t xml:space="preserve"> </w:t>
          </w:r>
          <w:r w:rsidR="0077270B" w:rsidRPr="0077270B">
            <w:rPr>
              <w:noProof/>
            </w:rPr>
            <w:t>[1]</w:t>
          </w:r>
          <w:r w:rsidR="00717EAF">
            <w:fldChar w:fldCharType="end"/>
          </w:r>
        </w:sdtContent>
      </w:sdt>
      <w:r>
        <w:t>, glaucoma and other diseases.</w:t>
      </w:r>
      <w:r w:rsidR="00457C44" w:rsidRPr="00457C44">
        <w:t xml:space="preserve"> </w:t>
      </w:r>
      <w:r w:rsidR="00457C44">
        <w:t xml:space="preserve">As a part of this project, I would like to automate the segmentation of blood vessels in retinal images. </w:t>
      </w:r>
    </w:p>
    <w:p w:rsidR="009B5231" w:rsidRDefault="009B5231" w:rsidP="00EE67D6">
      <w:pPr>
        <w:jc w:val="both"/>
      </w:pPr>
      <w:r>
        <w:t>The matched filter</w:t>
      </w:r>
      <w:sdt>
        <w:sdtPr>
          <w:id w:val="1244532666"/>
          <w:citation/>
        </w:sdtPr>
        <w:sdtContent>
          <w:r>
            <w:fldChar w:fldCharType="begin"/>
          </w:r>
          <w:r>
            <w:instrText xml:space="preserve"> CITATION Cha89 \l 1033 </w:instrText>
          </w:r>
          <w:r>
            <w:fldChar w:fldCharType="separate"/>
          </w:r>
          <w:r w:rsidR="0077270B">
            <w:rPr>
              <w:noProof/>
            </w:rPr>
            <w:t xml:space="preserve"> </w:t>
          </w:r>
          <w:r w:rsidR="0077270B" w:rsidRPr="0077270B">
            <w:rPr>
              <w:noProof/>
            </w:rPr>
            <w:t>[2]</w:t>
          </w:r>
          <w:r>
            <w:fldChar w:fldCharType="end"/>
          </w:r>
        </w:sdtContent>
      </w:sdt>
      <w:r>
        <w:t xml:space="preserve"> is a simple yet effective method for vessel extraction. However, a matched filter responds not only to vessels but also to non-vessel edges. I would use a first order derivative of Gaussian (FDOG) to determine the threshold for matched filter response, as proposed in </w:t>
      </w:r>
      <w:sdt>
        <w:sdtPr>
          <w:id w:val="-1684040563"/>
          <w:citation/>
        </w:sdtPr>
        <w:sdtContent>
          <w:r>
            <w:fldChar w:fldCharType="begin"/>
          </w:r>
          <w:r>
            <w:instrText xml:space="preserve"> CITATION 1 \l 1033 </w:instrText>
          </w:r>
          <w:r>
            <w:fldChar w:fldCharType="separate"/>
          </w:r>
          <w:r w:rsidR="0077270B" w:rsidRPr="0077270B">
            <w:rPr>
              <w:noProof/>
            </w:rPr>
            <w:t>[3]</w:t>
          </w:r>
          <w:r>
            <w:fldChar w:fldCharType="end"/>
          </w:r>
        </w:sdtContent>
      </w:sdt>
      <w:r>
        <w:t>.</w:t>
      </w:r>
      <w:r w:rsidR="00481BBC">
        <w:t xml:space="preserve"> </w:t>
      </w:r>
      <w:r w:rsidR="00B1487C">
        <w:t xml:space="preserve">I would like to compare the results of matched filter with the results obtained from </w:t>
      </w:r>
      <w:sdt>
        <w:sdtPr>
          <w:id w:val="-255677031"/>
          <w:citation/>
        </w:sdtPr>
        <w:sdtContent>
          <w:r w:rsidR="00B1487C">
            <w:fldChar w:fldCharType="begin"/>
          </w:r>
          <w:r w:rsidR="00B1487C">
            <w:instrText xml:space="preserve"> CITATION Ngu13 \l 1033 </w:instrText>
          </w:r>
          <w:r w:rsidR="00B1487C">
            <w:fldChar w:fldCharType="separate"/>
          </w:r>
          <w:r w:rsidR="0077270B" w:rsidRPr="0077270B">
            <w:rPr>
              <w:noProof/>
            </w:rPr>
            <w:t>[4]</w:t>
          </w:r>
          <w:r w:rsidR="00B1487C">
            <w:fldChar w:fldCharType="end"/>
          </w:r>
        </w:sdtContent>
      </w:sdt>
      <w:r w:rsidR="00B1487C">
        <w:t>.</w:t>
      </w:r>
    </w:p>
    <w:p w:rsidR="000E374C" w:rsidRPr="00C0405A" w:rsidRDefault="000E374C" w:rsidP="000E374C">
      <w:pPr>
        <w:jc w:val="both"/>
      </w:pPr>
      <w:r>
        <w:t>I would test the proposed method on one of the publicly available databases, the STARE database. The database consists of retinal images captured at a 35</w:t>
      </w:r>
      <w:r>
        <w:rPr>
          <w:vertAlign w:val="superscript"/>
        </w:rPr>
        <w:t>o</w:t>
      </w:r>
      <w:r>
        <w:rPr>
          <w:vertAlign w:val="subscript"/>
        </w:rPr>
        <w:t xml:space="preserve"> </w:t>
      </w:r>
      <w:r>
        <w:t>angle. It has 20 images, 10 of which are from healthy ocular fundus and the other 10 are from unhealthy ocular ones. Each image is a gray scale images with a spatial resolution of 700 X 605 pixels. The ground truth for those images is supplied along with the database.</w:t>
      </w:r>
    </w:p>
    <w:p w:rsidR="00BD2AB2" w:rsidRDefault="00E11213" w:rsidP="00EE67D6">
      <w:pPr>
        <w:jc w:val="both"/>
      </w:pPr>
      <w:r>
        <w:t>The performance measures used to evaluate the methods are detection accuracy, true positive rate, and false positive rate.</w:t>
      </w:r>
      <w:r w:rsidR="0022411C">
        <w:t xml:space="preserve"> These metrics are obtained by comparing the results with the human observer labelled ground truth images supplied along with the dataset.</w:t>
      </w:r>
    </w:p>
    <w:p w:rsidR="00B1487C" w:rsidRDefault="00B1487C" w:rsidP="00EE67D6">
      <w:pPr>
        <w:jc w:val="both"/>
      </w:pPr>
    </w:p>
    <w:sdt>
      <w:sdtPr>
        <w:id w:val="-104120347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BD2AB2" w:rsidRDefault="00BD2AB2" w:rsidP="00EE67D6">
          <w:pPr>
            <w:pStyle w:val="Heading1"/>
            <w:jc w:val="both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77270B" w:rsidRDefault="00BD2AB2" w:rsidP="00EE67D6">
              <w:pPr>
                <w:jc w:val="both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77270B">
                <w:trPr>
                  <w:divId w:val="174394171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7270B" w:rsidRDefault="0077270B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7270B" w:rsidRDefault="0077270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Y. Wong, "Hypertensive retinopathy signs as risk indicators of cardiovascular morbidity and mortality," </w:t>
                    </w:r>
                    <w:r>
                      <w:rPr>
                        <w:i/>
                        <w:iCs/>
                        <w:noProof/>
                      </w:rPr>
                      <w:t xml:space="preserve">British medical bulletin, </w:t>
                    </w:r>
                    <w:r>
                      <w:rPr>
                        <w:noProof/>
                      </w:rPr>
                      <w:t xml:space="preserve">vol. 73, no. 1, pp. 57-70, 2005. </w:t>
                    </w:r>
                  </w:p>
                </w:tc>
              </w:tr>
              <w:tr w:rsidR="0077270B">
                <w:trPr>
                  <w:divId w:val="174394171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7270B" w:rsidRDefault="0077270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7270B" w:rsidRDefault="0077270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Chaudhuri, "Detection of blood vessels in retinal images using two-dimensional matched filters,"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medical imaging, </w:t>
                    </w:r>
                    <w:r>
                      <w:rPr>
                        <w:noProof/>
                      </w:rPr>
                      <w:t xml:space="preserve">vol. 8, no. 3, pp. 263-269, 1989. </w:t>
                    </w:r>
                  </w:p>
                </w:tc>
              </w:tr>
              <w:tr w:rsidR="0077270B">
                <w:trPr>
                  <w:divId w:val="174394171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7270B" w:rsidRDefault="0077270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7270B" w:rsidRDefault="0077270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Zhang, "Retinal vessel extraction by matched filter with first-order derivative of Gaussian," </w:t>
                    </w:r>
                    <w:r>
                      <w:rPr>
                        <w:i/>
                        <w:iCs/>
                        <w:noProof/>
                      </w:rPr>
                      <w:t xml:space="preserve">Computers in biology and medicine 40.4, Elsevier, </w:t>
                    </w:r>
                    <w:r>
                      <w:rPr>
                        <w:noProof/>
                      </w:rPr>
                      <w:t xml:space="preserve">pp. 438-445, 2010. </w:t>
                    </w:r>
                  </w:p>
                </w:tc>
              </w:tr>
              <w:tr w:rsidR="0077270B">
                <w:trPr>
                  <w:divId w:val="174394171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7270B" w:rsidRDefault="0077270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7270B" w:rsidRDefault="0077270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U. T. Nguyen, "An effective retinal blood vessel segmentation method using multi-scale line detection," </w:t>
                    </w:r>
                    <w:r>
                      <w:rPr>
                        <w:i/>
                        <w:iCs/>
                        <w:noProof/>
                      </w:rPr>
                      <w:t xml:space="preserve">Pattern recognition, Elsevier, </w:t>
                    </w:r>
                    <w:r>
                      <w:rPr>
                        <w:noProof/>
                      </w:rPr>
                      <w:t xml:space="preserve">vol. 46, no. 3, pp. 703-715, 2013. </w:t>
                    </w:r>
                  </w:p>
                </w:tc>
              </w:tr>
            </w:tbl>
            <w:p w:rsidR="0077270B" w:rsidRDefault="0077270B">
              <w:pPr>
                <w:divId w:val="1743941711"/>
                <w:rPr>
                  <w:rFonts w:eastAsia="Times New Roman"/>
                  <w:noProof/>
                </w:rPr>
              </w:pPr>
            </w:p>
            <w:p w:rsidR="00BD2AB2" w:rsidRDefault="00BD2AB2" w:rsidP="00EE67D6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BD2AB2" w:rsidRDefault="00BD2AB2" w:rsidP="00EE67D6">
      <w:pPr>
        <w:jc w:val="both"/>
      </w:pPr>
      <w:bookmarkStart w:id="0" w:name="_GoBack"/>
      <w:bookmarkEnd w:id="0"/>
    </w:p>
    <w:sectPr w:rsidR="00BD2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C0E"/>
    <w:rsid w:val="000E374C"/>
    <w:rsid w:val="0022411C"/>
    <w:rsid w:val="003E6628"/>
    <w:rsid w:val="00457C44"/>
    <w:rsid w:val="00481BBC"/>
    <w:rsid w:val="007045DF"/>
    <w:rsid w:val="00717EAF"/>
    <w:rsid w:val="0077270B"/>
    <w:rsid w:val="009B5231"/>
    <w:rsid w:val="009F31D1"/>
    <w:rsid w:val="00B01167"/>
    <w:rsid w:val="00B1487C"/>
    <w:rsid w:val="00BD2AB2"/>
    <w:rsid w:val="00C0405A"/>
    <w:rsid w:val="00C95211"/>
    <w:rsid w:val="00E11213"/>
    <w:rsid w:val="00E1172E"/>
    <w:rsid w:val="00E36857"/>
    <w:rsid w:val="00E87C0E"/>
    <w:rsid w:val="00EE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99023-4797-4DBC-9700-C1F60A0B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A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BD2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JournalArticle</b:SourceType>
    <b:Guid>{29D387A5-AE16-4114-A961-AFAD6D028924}</b:Guid>
    <b:Title>Retinal vessel extraction by matched filter with first-order derivative of Gaussian</b:Title>
    <b:Year>2010</b:Year>
    <b:Author>
      <b:Author>
        <b:NameList>
          <b:Person>
            <b:Last>Zhang</b:Last>
            <b:First>Bob</b:First>
          </b:Person>
        </b:NameList>
      </b:Author>
    </b:Author>
    <b:JournalName>Computers in biology and medicine 40.4, Elsevier</b:JournalName>
    <b:Pages>438-445</b:Pages>
    <b:RefOrder>3</b:RefOrder>
  </b:Source>
  <b:Source>
    <b:Tag>Won05</b:Tag>
    <b:SourceType>JournalArticle</b:SourceType>
    <b:Guid>{61FF22F3-D220-4C46-80E5-202B82873F37}</b:Guid>
    <b:Author>
      <b:Author>
        <b:NameList>
          <b:Person>
            <b:Last>Wong</b:Last>
            <b:First>Tien</b:First>
            <b:Middle>Yin</b:Middle>
          </b:Person>
        </b:NameList>
      </b:Author>
    </b:Author>
    <b:Title>Hypertensive retinopathy signs as risk indicators of cardiovascular morbidity and mortality</b:Title>
    <b:JournalName>British medical bulletin</b:JournalName>
    <b:Year>2005</b:Year>
    <b:Pages>57-70</b:Pages>
    <b:Volume>73</b:Volume>
    <b:Issue>1</b:Issue>
    <b:RefOrder>1</b:RefOrder>
  </b:Source>
  <b:Source>
    <b:Tag>Cha89</b:Tag>
    <b:SourceType>JournalArticle</b:SourceType>
    <b:Guid>{3798E5BD-4695-4A59-AD70-37C7142B7FBB}</b:Guid>
    <b:Title>Detection of blood vessels in retinal images using two-dimensional matched filters</b:Title>
    <b:JournalName>IEEE Transactions on medical imaging</b:JournalName>
    <b:Year>1989</b:Year>
    <b:Pages>263-269</b:Pages>
    <b:Volume>8</b:Volume>
    <b:Issue>3</b:Issue>
    <b:Author>
      <b:Author>
        <b:NameList>
          <b:Person>
            <b:Last>Chaudhuri</b:Last>
            <b:First>Subhasis</b:First>
          </b:Person>
        </b:NameList>
      </b:Author>
    </b:Author>
    <b:RefOrder>2</b:RefOrder>
  </b:Source>
  <b:Source>
    <b:Tag>Ngu13</b:Tag>
    <b:SourceType>JournalArticle</b:SourceType>
    <b:Guid>{F764D09F-1B9C-44FF-9C3A-FF798FE21F91}</b:Guid>
    <b:Author>
      <b:Author>
        <b:NameList>
          <b:Person>
            <b:Last>Nguyen</b:Last>
            <b:First>Uyen</b:First>
            <b:Middle>TV</b:Middle>
          </b:Person>
        </b:NameList>
      </b:Author>
    </b:Author>
    <b:Title>An effective retinal blood vessel segmentation method using multi-scale line detection</b:Title>
    <b:JournalName>Pattern recognition, Elsevier</b:JournalName>
    <b:Year>2013</b:Year>
    <b:Pages>703-715</b:Pages>
    <b:Volume>46</b:Volume>
    <b:Issue>3</b:Issue>
    <b:RefOrder>4</b:RefOrder>
  </b:Source>
</b:Sources>
</file>

<file path=customXml/itemProps1.xml><?xml version="1.0" encoding="utf-8"?>
<ds:datastoreItem xmlns:ds="http://schemas.openxmlformats.org/officeDocument/2006/customXml" ds:itemID="{6339ED60-B82C-4508-9769-512837B2B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</Company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Avusali, Shashank Chary (MU-Student)</dc:creator>
  <cp:keywords/>
  <dc:description/>
  <cp:lastModifiedBy>Avusali, Shashank Chary (MU-Student)</cp:lastModifiedBy>
  <cp:revision>49</cp:revision>
  <dcterms:created xsi:type="dcterms:W3CDTF">2017-03-22T23:23:00Z</dcterms:created>
  <dcterms:modified xsi:type="dcterms:W3CDTF">2017-03-23T00:23:00Z</dcterms:modified>
</cp:coreProperties>
</file>