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41413"/>
            <w:tcBorders>
              <w:top w:val="nil"/>
              <w:left w:val="nil"/>
              <w:bottom w:val="nil"/>
              <w:right w:val="nil"/>
              <w:insideH w:val="nil"/>
              <w:insideV w:val="nil"/>
            </w:tcBorders>
          </w:tcPr>
          <w:p>
            <w:pPr>
              <w:spacing w:before="480" w:after="80"/>
              <w:jc w:val="center"/>
            </w:pPr>
            <w:r>
              <w:rPr>
                <w:rFonts w:ascii="Georgia" w:hAnsi="Georgia"/>
                <w:b/>
                <w:color w:val="FFFFFF"/>
                <w:sz w:val="60"/>
              </w:rPr>
              <w:t>HIREPILOT</w:t>
            </w:r>
          </w:p>
          <w:p>
            <w:pPr>
              <w:spacing w:before="0" w:after="120"/>
              <w:jc w:val="center"/>
            </w:pPr>
            <w:r>
              <w:rPr>
                <w:rFonts w:ascii="Arial" w:hAnsi="Arial"/>
                <w:color w:val="B0AEA5"/>
                <w:sz w:val="22"/>
              </w:rPr>
              <w:t>Master Context Document</w:t>
            </w:r>
          </w:p>
          <w:p>
            <w:pPr>
              <w:spacing w:before="0" w:after="480"/>
              <w:jc w:val="center"/>
            </w:pPr>
            <w:r>
              <w:rPr>
                <w:rFonts w:ascii="Arial" w:hAnsi="Arial"/>
                <w:color w:val="D97757"/>
                <w:sz w:val="18"/>
              </w:rPr>
              <w:t>AI-Powered Recruiting for Indian Startups  |  v1.0  |  March 2026</w:t>
            </w:r>
          </w:p>
        </w:tc>
      </w:tr>
    </w:tbl>
    <w:p/>
    <w:p>
      <w:pPr>
        <w:spacing w:before="200" w:after="20"/>
      </w:pPr>
      <w:r>
        <w:rPr>
          <w:rFonts w:ascii="Arial" w:hAnsi="Arial"/>
          <w:b/>
          <w:color w:val="D97757"/>
          <w:sz w:val="16"/>
        </w:rPr>
        <w:t>SECTION 1</w:t>
      </w:r>
    </w:p>
    <w:p>
      <w:pPr>
        <w:spacing w:before="320" w:after="40"/>
      </w:pPr>
      <w:r>
        <w:rPr>
          <w:rFonts w:ascii="Georgia" w:hAnsi="Georgia"/>
          <w:b/>
          <w:color w:val="D97757"/>
          <w:sz w:val="36"/>
        </w:rPr>
        <w:t>What is HirePilot?</w:t>
      </w:r>
    </w:p>
    <w:p>
      <w:pPr>
        <w:spacing w:before="0" w:after="80"/>
        <w:pBdr>
          <w:bottom w:val="single" w:sz="10" w:space="1" w:color="d97757"/>
        </w:pBdr>
      </w:pPr>
    </w:p>
    <w:p>
      <w:pPr>
        <w:spacing w:before="0" w:after="160"/>
      </w:pPr>
      <w:r>
        <w:rPr>
          <w:rFonts w:ascii="Georgia" w:hAnsi="Georgia"/>
          <w:color w:val="141413"/>
          <w:sz w:val="21"/>
        </w:rPr>
        <w:t>HirePilot is an AI-powered recruiting operations product for Indian startups. It replaces the entire human recruiting workflow — sourcing, screening, outreach, scheduling, pipeline reporting — with automated AI flows, delivered as a monthly retainer. The founder gets a live recruiting dashboard and a shortlist of interview-ready candidates in 48 hours, at 1/5th the cost of a single in-house recruiter.</w:t>
      </w:r>
    </w:p>
    <w:p>
      <w:pPr>
        <w:spacing w:before="240" w:after="40"/>
      </w:pPr>
      <w:r>
        <w:rPr>
          <w:rFonts w:ascii="Arial" w:hAnsi="Arial"/>
          <w:b/>
          <w:color w:val="141413"/>
          <w:sz w:val="26"/>
        </w:rPr>
        <w:t>The one-line pitch</w:t>
      </w:r>
    </w:p>
    <w:p>
      <w:pPr>
        <w:spacing w:before="0" w:after="160"/>
      </w:pPr>
      <w:r>
        <w:rPr>
          <w:rFonts w:ascii="Georgia" w:hAnsi="Georgia"/>
          <w:color w:val="D97757"/>
          <w:sz w:val="21"/>
        </w:rPr>
        <w:t>"We are your recruiting team, powered by AI — faster than an agency, cheaper than a full-time recruiter, with a live dashboard you never had before."</w:t>
      </w:r>
    </w:p>
    <w:p>
      <w:pPr>
        <w:spacing w:before="240" w:after="40"/>
      </w:pPr>
      <w:r>
        <w:rPr>
          <w:rFonts w:ascii="Arial" w:hAnsi="Arial"/>
          <w:b/>
          <w:color w:val="141413"/>
          <w:sz w:val="26"/>
        </w:rPr>
        <w:t>What HirePilot is NOT</w:t>
      </w:r>
    </w:p>
    <w:p>
      <w:pPr>
        <w:pStyle w:val="ListBullet"/>
        <w:spacing w:before="20" w:after="20"/>
      </w:pPr>
      <w:r>
        <w:rPr>
          <w:rFonts w:ascii="Georgia" w:hAnsi="Georgia"/>
          <w:color w:val="141413"/>
          <w:sz w:val="20"/>
        </w:rPr>
        <w:t>Not a horizontal AI automation agency (that idea was evaluated and dropped)</w:t>
      </w:r>
    </w:p>
    <w:p>
      <w:pPr>
        <w:pStyle w:val="ListBullet"/>
        <w:spacing w:before="20" w:after="20"/>
      </w:pPr>
      <w:r>
        <w:rPr>
          <w:rFonts w:ascii="Georgia" w:hAnsi="Georgia"/>
          <w:color w:val="141413"/>
          <w:sz w:val="20"/>
        </w:rPr>
        <w:t>Not a job board or candidate marketplace</w:t>
      </w:r>
    </w:p>
    <w:p>
      <w:pPr>
        <w:pStyle w:val="ListBullet"/>
        <w:spacing w:before="20" w:after="20"/>
      </w:pPr>
      <w:r>
        <w:rPr>
          <w:rFonts w:ascii="Georgia" w:hAnsi="Georgia"/>
          <w:color w:val="141413"/>
          <w:sz w:val="20"/>
        </w:rPr>
        <w:t>Not a generic SaaS tool founders configure themselves</w:t>
      </w:r>
    </w:p>
    <w:p>
      <w:pPr>
        <w:pStyle w:val="ListBullet"/>
        <w:spacing w:before="20" w:after="20"/>
      </w:pPr>
      <w:r>
        <w:rPr>
          <w:rFonts w:ascii="Georgia" w:hAnsi="Georgia"/>
          <w:color w:val="141413"/>
          <w:sz w:val="20"/>
        </w:rPr>
        <w:t>Not an enterprise ATS — built specifically for seed to Series B Indian startups</w:t>
      </w:r>
    </w:p>
    <w:p/>
    <w:p>
      <w:pPr>
        <w:spacing w:before="200" w:after="20"/>
      </w:pPr>
      <w:r>
        <w:rPr>
          <w:rFonts w:ascii="Arial" w:hAnsi="Arial"/>
          <w:b/>
          <w:color w:val="D97757"/>
          <w:sz w:val="16"/>
        </w:rPr>
        <w:t>SECTION 2</w:t>
      </w:r>
    </w:p>
    <w:p>
      <w:pPr>
        <w:spacing w:before="320" w:after="40"/>
      </w:pPr>
      <w:r>
        <w:rPr>
          <w:rFonts w:ascii="Georgia" w:hAnsi="Georgia"/>
          <w:b/>
          <w:color w:val="D97757"/>
          <w:sz w:val="36"/>
        </w:rPr>
        <w:t>The Problem</w:t>
      </w:r>
    </w:p>
    <w:p>
      <w:pPr>
        <w:spacing w:before="0" w:after="80"/>
        <w:pBdr>
          <w:bottom w:val="single" w:sz="10" w:space="1" w:color="d97757"/>
        </w:pBdr>
      </w:pPr>
    </w:p>
    <w:p>
      <w:pPr>
        <w:spacing w:before="0" w:after="120"/>
      </w:pPr>
      <w:r>
        <w:rPr>
          <w:rFonts w:ascii="Georgia" w:hAnsi="Georgia"/>
          <w:color w:val="141413"/>
          <w:sz w:val="21"/>
        </w:rPr>
        <w:t>India's recruiting industry is broken for startups. Every existing option was built for someone else — not the Series A founder with 10 open roles and no time.</w:t>
      </w:r>
    </w:p>
    <w:tbl>
      <w:tblPr>
        <w:tblW w:type="auto" w:w="0"/>
        <w:jc w:val="left"/>
        <w:tblLook w:firstColumn="1" w:firstRow="1" w:lastColumn="0" w:lastRow="0" w:noHBand="0" w:noVBand="1" w:val="04A0"/>
      </w:tblPr>
      <w:tblGrid>
        <w:gridCol w:w="4680"/>
        <w:gridCol w:w="4680"/>
      </w:tblGrid>
      <w:tr>
        <w:tc>
          <w:tcPr>
            <w:tcW w:type="dxa" w:w="3168"/>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Traditional agency</w:t>
            </w:r>
          </w:p>
        </w:tc>
        <w:tc>
          <w:tcPr>
            <w:tcW w:type="dxa" w:w="6192"/>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Charges Rs 50K-2L per hire for work that is mostly copy-paste sourcing. Opaque. Slow.</w:t>
            </w:r>
          </w:p>
        </w:tc>
      </w:tr>
      <w:tr>
        <w:tc>
          <w:tcPr>
            <w:tcW w:type="dxa" w:w="3168"/>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LinkedIn / Naukri</w:t>
            </w:r>
          </w:p>
        </w:tc>
        <w:tc>
          <w:tcPr>
            <w:tcW w:type="dxa" w:w="6192"/>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Costs Rs 3-8L per year. You still do all the screening yourself.</w:t>
            </w:r>
          </w:p>
        </w:tc>
      </w:tr>
      <w:tr>
        <w:tc>
          <w:tcPr>
            <w:tcW w:type="dxa" w:w="3168"/>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In-house recruiter</w:t>
            </w:r>
          </w:p>
        </w:tc>
        <w:tc>
          <w:tcPr>
            <w:tcW w:type="dxa" w:w="6192"/>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6-12L per year in salary alone. Overkill for a 20-person startup.</w:t>
            </w:r>
          </w:p>
        </w:tc>
      </w:tr>
      <w:tr>
        <w:tc>
          <w:tcPr>
            <w:tcW w:type="dxa" w:w="3168"/>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No visibility</w:t>
            </w:r>
          </w:p>
        </w:tc>
        <w:tc>
          <w:tcPr>
            <w:tcW w:type="dxa" w:w="6192"/>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Founder asks "where are we on the backend role?" — nobody knows. Hiring lives in Slack and WhatsApp.</w:t>
            </w:r>
          </w:p>
        </w:tc>
      </w:tr>
    </w:tbl>
    <w:p/>
    <w:p>
      <w:pPr>
        <w:spacing w:before="200" w:after="20"/>
      </w:pPr>
      <w:r>
        <w:rPr>
          <w:rFonts w:ascii="Arial" w:hAnsi="Arial"/>
          <w:b/>
          <w:color w:val="D97757"/>
          <w:sz w:val="16"/>
        </w:rPr>
        <w:t>SECTION 3</w:t>
      </w:r>
    </w:p>
    <w:p>
      <w:pPr>
        <w:spacing w:before="320" w:after="40"/>
      </w:pPr>
      <w:r>
        <w:rPr>
          <w:rFonts w:ascii="Georgia" w:hAnsi="Georgia"/>
          <w:b/>
          <w:color w:val="D97757"/>
          <w:sz w:val="36"/>
        </w:rPr>
        <w:t>What HirePilot Replaces</w:t>
      </w:r>
    </w:p>
    <w:p>
      <w:pPr>
        <w:spacing w:before="0" w:after="80"/>
        <w:pBdr>
          <w:bottom w:val="single" w:sz="10" w:space="1" w:color="d97757"/>
        </w:pBdr>
      </w:pPr>
    </w:p>
    <w:p>
      <w:pPr>
        <w:spacing w:before="0" w:after="120"/>
      </w:pPr>
      <w:r>
        <w:rPr>
          <w:rFonts w:ascii="Georgia" w:hAnsi="Georgia"/>
          <w:color w:val="141413"/>
          <w:sz w:val="21"/>
        </w:rPr>
        <w:t>HirePilot replaces six distinct human roles that a growing startup would otherwise hire or outsource. All of them are automated inside the product.</w:t>
      </w:r>
    </w:p>
    <w:tbl>
      <w:tblPr>
        <w:tblW w:type="auto" w:w="0"/>
        <w:jc w:val="left"/>
        <w:tblLook w:firstColumn="1" w:firstRow="1" w:lastColumn="0" w:lastRow="0" w:noHBand="0" w:noVBand="1" w:val="04A0"/>
      </w:tblPr>
      <w:tblGrid>
        <w:gridCol w:w="2340"/>
        <w:gridCol w:w="2340"/>
        <w:gridCol w:w="2340"/>
        <w:gridCol w:w="2340"/>
      </w:tblGrid>
      <w:tr>
        <w:tc>
          <w:tcPr>
            <w:tcW w:type="dxa" w:w="2304"/>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Role replaced</w:t>
            </w:r>
          </w:p>
        </w:tc>
        <w:tc>
          <w:tcPr>
            <w:tcW w:type="dxa" w:w="1584"/>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Cost saved</w:t>
            </w:r>
          </w:p>
        </w:tc>
        <w:tc>
          <w:tcPr>
            <w:tcW w:type="dxa" w:w="2304"/>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HirePilot equivalent</w:t>
            </w:r>
          </w:p>
        </w:tc>
        <w:tc>
          <w:tcPr>
            <w:tcW w:type="dxa" w:w="3168"/>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What it does</w:t>
            </w:r>
          </w:p>
        </w:tc>
      </w:tr>
      <w:tr>
        <w:tc>
          <w:tcPr>
            <w:tcW w:type="dxa" w:w="2304"/>
            <w:shd w:val="clear" w:color="auto" w:fill="f5f3ec"/>
            <w:tcBorders>
              <w:top w:val="nil"/>
              <w:left w:val="nil"/>
              <w:right w:val="nil"/>
              <w:bottom w:val="single" w:sz="4" w:space="0" w:color="e8e6dc"/>
            </w:tcBorders>
          </w:tcPr>
          <w:p>
            <w:pPr>
              <w:spacing w:before="100" w:after="100"/>
              <w:ind w:left="86"/>
            </w:pPr>
            <w:r>
              <w:rPr>
                <w:rFonts w:ascii="Arial" w:hAnsi="Arial"/>
                <w:b/>
                <w:color w:val="141413"/>
                <w:sz w:val="18"/>
              </w:rPr>
              <w:t>Sourcing Recruiter</w:t>
            </w:r>
          </w:p>
        </w:tc>
        <w:tc>
          <w:tcPr>
            <w:tcW w:type="dxa" w:w="1584"/>
            <w:shd w:val="clear" w:color="auto" w:fill="f5f3ec"/>
            <w:tcBorders>
              <w:top w:val="nil"/>
              <w:left w:val="nil"/>
              <w:right w:val="nil"/>
              <w:bottom w:val="single" w:sz="4" w:space="0" w:color="e8e6dc"/>
            </w:tcBorders>
          </w:tcPr>
          <w:p>
            <w:pPr>
              <w:spacing w:before="100" w:after="100"/>
              <w:ind w:left="86"/>
            </w:pPr>
            <w:r>
              <w:rPr>
                <w:rFonts w:ascii="Arial" w:hAnsi="Arial"/>
                <w:b/>
                <w:color w:val="D97757"/>
                <w:sz w:val="18"/>
              </w:rPr>
              <w:t>Rs 6-12L/yr</w:t>
            </w:r>
          </w:p>
        </w:tc>
        <w:tc>
          <w:tcPr>
            <w:tcW w:type="dxa" w:w="2304"/>
            <w:shd w:val="clear" w:color="auto" w:fill="f5f3ec"/>
            <w:tcBorders>
              <w:top w:val="nil"/>
              <w:left w:val="nil"/>
              <w:right w:val="nil"/>
              <w:bottom w:val="single" w:sz="4" w:space="0" w:color="e8e6dc"/>
            </w:tcBorders>
          </w:tcPr>
          <w:p>
            <w:pPr>
              <w:spacing w:before="100" w:after="100"/>
              <w:ind w:left="86"/>
            </w:pPr>
            <w:r>
              <w:rPr>
                <w:rFonts w:ascii="Arial" w:hAnsi="Arial"/>
                <w:b/>
                <w:color w:val="141413"/>
                <w:sz w:val="18"/>
              </w:rPr>
              <w:t>AI Sourcing Agent</w:t>
            </w:r>
          </w:p>
        </w:tc>
        <w:tc>
          <w:tcPr>
            <w:tcW w:type="dxa" w:w="3168"/>
            <w:shd w:val="clear" w:color="auto" w:fill="f5f3ec"/>
            <w:tcBorders>
              <w:top w:val="nil"/>
              <w:left w:val="nil"/>
              <w:right w:val="nil"/>
              <w:bottom w:val="single" w:sz="4" w:space="0" w:color="e8e6dc"/>
            </w:tcBorders>
          </w:tcPr>
          <w:p>
            <w:pPr>
              <w:spacing w:before="100" w:after="100"/>
              <w:ind w:left="86"/>
            </w:pPr>
            <w:r>
              <w:rPr>
                <w:rFonts w:ascii="Georgia" w:hAnsi="Georgia"/>
                <w:b w:val="0"/>
                <w:color w:val="141413"/>
                <w:sz w:val="18"/>
              </w:rPr>
              <w:t>Searches LinkedIn, Apollo, niche boards. Ranks 60-100 profiles against JD. Surfaces top 10 with fit reasoning.</w:t>
            </w:r>
          </w:p>
        </w:tc>
      </w:tr>
      <w:tr>
        <w:tc>
          <w:tcPr>
            <w:tcW w:type="dxa" w:w="2304"/>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Screening Coordinator</w:t>
            </w:r>
          </w:p>
        </w:tc>
        <w:tc>
          <w:tcPr>
            <w:tcW w:type="dxa" w:w="1584"/>
            <w:shd w:val="clear" w:color="auto" w:fill="faf9f5"/>
            <w:tcBorders>
              <w:top w:val="nil"/>
              <w:left w:val="nil"/>
              <w:right w:val="nil"/>
              <w:bottom w:val="single" w:sz="4" w:space="0" w:color="e8e6dc"/>
            </w:tcBorders>
          </w:tcPr>
          <w:p>
            <w:pPr>
              <w:spacing w:before="100" w:after="100"/>
              <w:ind w:left="86"/>
            </w:pPr>
            <w:r>
              <w:rPr>
                <w:rFonts w:ascii="Arial" w:hAnsi="Arial"/>
                <w:b/>
                <w:color w:val="D97757"/>
                <w:sz w:val="18"/>
              </w:rPr>
              <w:t>Rs 4-8L/yr</w:t>
            </w:r>
          </w:p>
        </w:tc>
        <w:tc>
          <w:tcPr>
            <w:tcW w:type="dxa" w:w="2304"/>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AI Screening Engine</w:t>
            </w:r>
          </w:p>
        </w:tc>
        <w:tc>
          <w:tcPr>
            <w:tcW w:type="dxa" w:w="3168"/>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Scores every profile 0-100. Writes a 3-sentence brief per candidate. Only the best 10 reach the founder.</w:t>
            </w:r>
          </w:p>
        </w:tc>
      </w:tr>
      <w:tr>
        <w:tc>
          <w:tcPr>
            <w:tcW w:type="dxa" w:w="2304"/>
            <w:shd w:val="clear" w:color="auto" w:fill="f5f3ec"/>
            <w:tcBorders>
              <w:top w:val="nil"/>
              <w:left w:val="nil"/>
              <w:right w:val="nil"/>
              <w:bottom w:val="single" w:sz="4" w:space="0" w:color="e8e6dc"/>
            </w:tcBorders>
          </w:tcPr>
          <w:p>
            <w:pPr>
              <w:spacing w:before="100" w:after="100"/>
              <w:ind w:left="86"/>
            </w:pPr>
            <w:r>
              <w:rPr>
                <w:rFonts w:ascii="Arial" w:hAnsi="Arial"/>
                <w:b/>
                <w:color w:val="141413"/>
                <w:sz w:val="18"/>
              </w:rPr>
              <w:t>Outreach Specialist</w:t>
            </w:r>
          </w:p>
        </w:tc>
        <w:tc>
          <w:tcPr>
            <w:tcW w:type="dxa" w:w="1584"/>
            <w:shd w:val="clear" w:color="auto" w:fill="f5f3ec"/>
            <w:tcBorders>
              <w:top w:val="nil"/>
              <w:left w:val="nil"/>
              <w:right w:val="nil"/>
              <w:bottom w:val="single" w:sz="4" w:space="0" w:color="e8e6dc"/>
            </w:tcBorders>
          </w:tcPr>
          <w:p>
            <w:pPr>
              <w:spacing w:before="100" w:after="100"/>
              <w:ind w:left="86"/>
            </w:pPr>
            <w:r>
              <w:rPr>
                <w:rFonts w:ascii="Arial" w:hAnsi="Arial"/>
                <w:b/>
                <w:color w:val="D97757"/>
                <w:sz w:val="18"/>
              </w:rPr>
              <w:t>Rs 3-6L/yr</w:t>
            </w:r>
          </w:p>
        </w:tc>
        <w:tc>
          <w:tcPr>
            <w:tcW w:type="dxa" w:w="2304"/>
            <w:shd w:val="clear" w:color="auto" w:fill="f5f3ec"/>
            <w:tcBorders>
              <w:top w:val="nil"/>
              <w:left w:val="nil"/>
              <w:right w:val="nil"/>
              <w:bottom w:val="single" w:sz="4" w:space="0" w:color="e8e6dc"/>
            </w:tcBorders>
          </w:tcPr>
          <w:p>
            <w:pPr>
              <w:spacing w:before="100" w:after="100"/>
              <w:ind w:left="86"/>
            </w:pPr>
            <w:r>
              <w:rPr>
                <w:rFonts w:ascii="Arial" w:hAnsi="Arial"/>
                <w:b/>
                <w:color w:val="141413"/>
                <w:sz w:val="18"/>
              </w:rPr>
              <w:t>AI Outreach Flow</w:t>
            </w:r>
          </w:p>
        </w:tc>
        <w:tc>
          <w:tcPr>
            <w:tcW w:type="dxa" w:w="3168"/>
            <w:shd w:val="clear" w:color="auto" w:fill="f5f3ec"/>
            <w:tcBorders>
              <w:top w:val="nil"/>
              <w:left w:val="nil"/>
              <w:right w:val="nil"/>
              <w:bottom w:val="single" w:sz="4" w:space="0" w:color="e8e6dc"/>
            </w:tcBorders>
          </w:tcPr>
          <w:p>
            <w:pPr>
              <w:spacing w:before="100" w:after="100"/>
              <w:ind w:left="86"/>
            </w:pPr>
            <w:r>
              <w:rPr>
                <w:rFonts w:ascii="Georgia" w:hAnsi="Georgia"/>
                <w:b w:val="0"/>
                <w:color w:val="141413"/>
                <w:sz w:val="18"/>
              </w:rPr>
              <w:t>Writes personalised messages using candidate profile context. Sends, tracks, auto-follows up. 3x reply rates.</w:t>
            </w:r>
          </w:p>
        </w:tc>
      </w:tr>
      <w:tr>
        <w:tc>
          <w:tcPr>
            <w:tcW w:type="dxa" w:w="2304"/>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Scheduling Admin</w:t>
            </w:r>
          </w:p>
        </w:tc>
        <w:tc>
          <w:tcPr>
            <w:tcW w:type="dxa" w:w="1584"/>
            <w:shd w:val="clear" w:color="auto" w:fill="faf9f5"/>
            <w:tcBorders>
              <w:top w:val="nil"/>
              <w:left w:val="nil"/>
              <w:right w:val="nil"/>
              <w:bottom w:val="single" w:sz="4" w:space="0" w:color="e8e6dc"/>
            </w:tcBorders>
          </w:tcPr>
          <w:p>
            <w:pPr>
              <w:spacing w:before="100" w:after="100"/>
              <w:ind w:left="86"/>
            </w:pPr>
            <w:r>
              <w:rPr>
                <w:rFonts w:ascii="Arial" w:hAnsi="Arial"/>
                <w:b/>
                <w:color w:val="D97757"/>
                <w:sz w:val="18"/>
              </w:rPr>
              <w:t>Ops overhead</w:t>
            </w:r>
          </w:p>
        </w:tc>
        <w:tc>
          <w:tcPr>
            <w:tcW w:type="dxa" w:w="2304"/>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Auto-Scheduling</w:t>
            </w:r>
          </w:p>
        </w:tc>
        <w:tc>
          <w:tcPr>
            <w:tcW w:type="dxa" w:w="3168"/>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Syncs all interviewers calendars via Calendly. Candidate picks a slot. Reminders sent. Zero back-and-forth.</w:t>
            </w:r>
          </w:p>
        </w:tc>
      </w:tr>
      <w:tr>
        <w:tc>
          <w:tcPr>
            <w:tcW w:type="dxa" w:w="2304"/>
            <w:shd w:val="clear" w:color="auto" w:fill="f5f3ec"/>
            <w:tcBorders>
              <w:top w:val="nil"/>
              <w:left w:val="nil"/>
              <w:right w:val="nil"/>
              <w:bottom w:val="single" w:sz="4" w:space="0" w:color="e8e6dc"/>
            </w:tcBorders>
          </w:tcPr>
          <w:p>
            <w:pPr>
              <w:spacing w:before="100" w:after="100"/>
              <w:ind w:left="86"/>
            </w:pPr>
            <w:r>
              <w:rPr>
                <w:rFonts w:ascii="Arial" w:hAnsi="Arial"/>
                <w:b/>
                <w:color w:val="141413"/>
                <w:sz w:val="18"/>
              </w:rPr>
              <w:t>Data Analyst</w:t>
            </w:r>
          </w:p>
        </w:tc>
        <w:tc>
          <w:tcPr>
            <w:tcW w:type="dxa" w:w="1584"/>
            <w:shd w:val="clear" w:color="auto" w:fill="f5f3ec"/>
            <w:tcBorders>
              <w:top w:val="nil"/>
              <w:left w:val="nil"/>
              <w:right w:val="nil"/>
              <w:bottom w:val="single" w:sz="4" w:space="0" w:color="e8e6dc"/>
            </w:tcBorders>
          </w:tcPr>
          <w:p>
            <w:pPr>
              <w:spacing w:before="100" w:after="100"/>
              <w:ind w:left="86"/>
            </w:pPr>
            <w:r>
              <w:rPr>
                <w:rFonts w:ascii="Arial" w:hAnsi="Arial"/>
                <w:b/>
                <w:color w:val="D97757"/>
                <w:sz w:val="18"/>
              </w:rPr>
              <w:t>Friday Excels</w:t>
            </w:r>
          </w:p>
        </w:tc>
        <w:tc>
          <w:tcPr>
            <w:tcW w:type="dxa" w:w="2304"/>
            <w:shd w:val="clear" w:color="auto" w:fill="f5f3ec"/>
            <w:tcBorders>
              <w:top w:val="nil"/>
              <w:left w:val="nil"/>
              <w:right w:val="nil"/>
              <w:bottom w:val="single" w:sz="4" w:space="0" w:color="e8e6dc"/>
            </w:tcBorders>
          </w:tcPr>
          <w:p>
            <w:pPr>
              <w:spacing w:before="100" w:after="100"/>
              <w:ind w:left="86"/>
            </w:pPr>
            <w:r>
              <w:rPr>
                <w:rFonts w:ascii="Arial" w:hAnsi="Arial"/>
                <w:b/>
                <w:color w:val="141413"/>
                <w:sz w:val="18"/>
              </w:rPr>
              <w:t>Live MIS Engine</w:t>
            </w:r>
          </w:p>
        </w:tc>
        <w:tc>
          <w:tcPr>
            <w:tcW w:type="dxa" w:w="3168"/>
            <w:shd w:val="clear" w:color="auto" w:fill="f5f3ec"/>
            <w:tcBorders>
              <w:top w:val="nil"/>
              <w:left w:val="nil"/>
              <w:right w:val="nil"/>
              <w:bottom w:val="single" w:sz="4" w:space="0" w:color="e8e6dc"/>
            </w:tcBorders>
          </w:tcPr>
          <w:p>
            <w:pPr>
              <w:spacing w:before="100" w:after="100"/>
              <w:ind w:left="86"/>
            </w:pPr>
            <w:r>
              <w:rPr>
                <w:rFonts w:ascii="Georgia" w:hAnsi="Georgia"/>
                <w:b w:val="0"/>
                <w:color w:val="141413"/>
                <w:sz w:val="18"/>
              </w:rPr>
              <w:t>Every pipeline action logged and visualised automatically. Source quality, drop-off, time-to-hire — always live.</w:t>
            </w:r>
          </w:p>
        </w:tc>
      </w:tr>
      <w:tr>
        <w:tc>
          <w:tcPr>
            <w:tcW w:type="dxa" w:w="2304"/>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Reporting Manager</w:t>
            </w:r>
          </w:p>
        </w:tc>
        <w:tc>
          <w:tcPr>
            <w:tcW w:type="dxa" w:w="1584"/>
            <w:shd w:val="clear" w:color="auto" w:fill="faf9f5"/>
            <w:tcBorders>
              <w:top w:val="nil"/>
              <w:left w:val="nil"/>
              <w:right w:val="nil"/>
              <w:bottom w:val="single" w:sz="4" w:space="0" w:color="e8e6dc"/>
            </w:tcBorders>
          </w:tcPr>
          <w:p>
            <w:pPr>
              <w:spacing w:before="100" w:after="100"/>
              <w:ind w:left="86"/>
            </w:pPr>
            <w:r>
              <w:rPr>
                <w:rFonts w:ascii="Arial" w:hAnsi="Arial"/>
                <w:b/>
                <w:color w:val="D97757"/>
                <w:sz w:val="18"/>
              </w:rPr>
              <w:t>Meeting overhead</w:t>
            </w:r>
          </w:p>
        </w:tc>
        <w:tc>
          <w:tcPr>
            <w:tcW w:type="dxa" w:w="2304"/>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Auto-Reporting</w:t>
            </w:r>
          </w:p>
        </w:tc>
        <w:tc>
          <w:tcPr>
            <w:tcW w:type="dxa" w:w="3168"/>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Weekly digest sent to Slack or email. Founder, CTO, hiring managers always know where every role stands.</w:t>
            </w:r>
          </w:p>
        </w:tc>
      </w:tr>
    </w:tbl>
    <w:p/>
    <w:p>
      <w:pPr>
        <w:spacing w:before="200" w:after="20"/>
      </w:pPr>
      <w:r>
        <w:rPr>
          <w:rFonts w:ascii="Arial" w:hAnsi="Arial"/>
          <w:b/>
          <w:color w:val="D97757"/>
          <w:sz w:val="16"/>
        </w:rPr>
        <w:t>SECTION 4</w:t>
      </w:r>
    </w:p>
    <w:p>
      <w:pPr>
        <w:spacing w:before="320" w:after="40"/>
      </w:pPr>
      <w:r>
        <w:rPr>
          <w:rFonts w:ascii="Georgia" w:hAnsi="Georgia"/>
          <w:b/>
          <w:color w:val="D97757"/>
          <w:sz w:val="36"/>
        </w:rPr>
        <w:t>The Automated Workflow</w:t>
      </w:r>
    </w:p>
    <w:p>
      <w:pPr>
        <w:spacing w:before="0" w:after="80"/>
        <w:pBdr>
          <w:bottom w:val="single" w:sz="10" w:space="1" w:color="d97757"/>
        </w:pBdr>
      </w:pPr>
    </w:p>
    <w:p>
      <w:pPr>
        <w:spacing w:before="0" w:after="120"/>
      </w:pPr>
      <w:r>
        <w:rPr>
          <w:rFonts w:ascii="Georgia" w:hAnsi="Georgia"/>
          <w:color w:val="141413"/>
          <w:sz w:val="21"/>
        </w:rPr>
        <w:t>After a founder drops a job description, HirePilot runs the entire recruiting workflow end-to-end without human involvement until the interview itself.</w:t>
      </w:r>
    </w:p>
    <w:p>
      <w:pPr>
        <w:spacing w:before="80" w:after="20"/>
      </w:pPr>
      <w:r>
        <w:rPr>
          <w:rFonts w:ascii="Georgia" w:hAnsi="Georgia"/>
          <w:b/>
          <w:color w:val="D97757"/>
          <w:sz w:val="18"/>
        </w:rPr>
        <w:t xml:space="preserve">01  </w:t>
      </w:r>
      <w:r>
        <w:rPr>
          <w:rFonts w:ascii="Arial" w:hAnsi="Arial"/>
          <w:b/>
          <w:color w:val="141413"/>
          <w:sz w:val="20"/>
        </w:rPr>
        <w:t>You drop a JD</w:t>
      </w:r>
      <w:r>
        <w:rPr>
          <w:rFonts w:ascii="Arial" w:hAnsi="Arial"/>
          <w:color w:val="6A9BCC"/>
          <w:sz w:val="16"/>
        </w:rPr>
        <w:t xml:space="preserve">  [You do this]</w:t>
      </w:r>
    </w:p>
    <w:p>
      <w:pPr>
        <w:spacing w:before="0" w:after="120"/>
        <w:ind w:left="432"/>
      </w:pPr>
      <w:r>
        <w:rPr>
          <w:rFonts w:ascii="Georgia" w:hAnsi="Georgia"/>
          <w:color w:val="141413"/>
          <w:sz w:val="20"/>
        </w:rPr>
        <w:t>Paste any JD. AI parses requirements, seniority, must-haves, nice-to-haves. Sets scoring rubric.</w:t>
      </w:r>
    </w:p>
    <w:p>
      <w:pPr>
        <w:spacing w:before="80" w:after="20"/>
      </w:pPr>
      <w:r>
        <w:rPr>
          <w:rFonts w:ascii="Georgia" w:hAnsi="Georgia"/>
          <w:b/>
          <w:color w:val="D97757"/>
          <w:sz w:val="18"/>
        </w:rPr>
        <w:t xml:space="preserve">02  </w:t>
      </w:r>
      <w:r>
        <w:rPr>
          <w:rFonts w:ascii="Arial" w:hAnsi="Arial"/>
          <w:b/>
          <w:color w:val="141413"/>
          <w:sz w:val="20"/>
        </w:rPr>
        <w:t>AI sourcing</w:t>
      </w:r>
      <w:r>
        <w:rPr>
          <w:rFonts w:ascii="Arial" w:hAnsi="Arial"/>
          <w:color w:val="6A9BCC"/>
          <w:sz w:val="16"/>
        </w:rPr>
        <w:t xml:space="preserve">  [Fully automated]</w:t>
      </w:r>
    </w:p>
    <w:p>
      <w:pPr>
        <w:spacing w:before="0" w:after="120"/>
        <w:ind w:left="432"/>
      </w:pPr>
      <w:r>
        <w:rPr>
          <w:rFonts w:ascii="Georgia" w:hAnsi="Georgia"/>
          <w:color w:val="141413"/>
          <w:sz w:val="20"/>
        </w:rPr>
        <w:t>Searches LinkedIn, Apollo, niche boards. 60-100 profiles pulled and deduplicated against existing pipeline.</w:t>
      </w:r>
    </w:p>
    <w:p>
      <w:pPr>
        <w:spacing w:before="80" w:after="20"/>
      </w:pPr>
      <w:r>
        <w:rPr>
          <w:rFonts w:ascii="Georgia" w:hAnsi="Georgia"/>
          <w:b/>
          <w:color w:val="D97757"/>
          <w:sz w:val="18"/>
        </w:rPr>
        <w:t xml:space="preserve">03  </w:t>
      </w:r>
      <w:r>
        <w:rPr>
          <w:rFonts w:ascii="Arial" w:hAnsi="Arial"/>
          <w:b/>
          <w:color w:val="141413"/>
          <w:sz w:val="20"/>
        </w:rPr>
        <w:t>AI screening</w:t>
      </w:r>
      <w:r>
        <w:rPr>
          <w:rFonts w:ascii="Arial" w:hAnsi="Arial"/>
          <w:color w:val="6A9BCC"/>
          <w:sz w:val="16"/>
        </w:rPr>
        <w:t xml:space="preserve">  [AI decision]</w:t>
      </w:r>
    </w:p>
    <w:p>
      <w:pPr>
        <w:spacing w:before="0" w:after="120"/>
        <w:ind w:left="432"/>
      </w:pPr>
      <w:r>
        <w:rPr>
          <w:rFonts w:ascii="Georgia" w:hAnsi="Georgia"/>
          <w:color w:val="141413"/>
          <w:sz w:val="20"/>
        </w:rPr>
        <w:t>Every profile scored 0-100. Top 10 surfaced with fit reasoning and a 3-sentence candidate brief.</w:t>
      </w:r>
    </w:p>
    <w:p>
      <w:pPr>
        <w:spacing w:before="80" w:after="20"/>
      </w:pPr>
      <w:r>
        <w:rPr>
          <w:rFonts w:ascii="Georgia" w:hAnsi="Georgia"/>
          <w:b/>
          <w:color w:val="D97757"/>
          <w:sz w:val="18"/>
        </w:rPr>
        <w:t xml:space="preserve">04  </w:t>
      </w:r>
      <w:r>
        <w:rPr>
          <w:rFonts w:ascii="Arial" w:hAnsi="Arial"/>
          <w:b/>
          <w:color w:val="141413"/>
          <w:sz w:val="20"/>
        </w:rPr>
        <w:t>Personalised outreach</w:t>
      </w:r>
      <w:r>
        <w:rPr>
          <w:rFonts w:ascii="Arial" w:hAnsi="Arial"/>
          <w:color w:val="6A9BCC"/>
          <w:sz w:val="16"/>
        </w:rPr>
        <w:t xml:space="preserve">  [Fully automated]</w:t>
      </w:r>
    </w:p>
    <w:p>
      <w:pPr>
        <w:spacing w:before="0" w:after="120"/>
        <w:ind w:left="432"/>
      </w:pPr>
      <w:r>
        <w:rPr>
          <w:rFonts w:ascii="Georgia" w:hAnsi="Georgia"/>
          <w:color w:val="141413"/>
          <w:sz w:val="20"/>
        </w:rPr>
        <w:t>Messages written using each candidate profile. Sent from your domain. Tracked. Auto-follow-up in 3 days.</w:t>
      </w:r>
    </w:p>
    <w:p>
      <w:pPr>
        <w:spacing w:before="80" w:after="20"/>
      </w:pPr>
      <w:r>
        <w:rPr>
          <w:rFonts w:ascii="Georgia" w:hAnsi="Georgia"/>
          <w:b/>
          <w:color w:val="D97757"/>
          <w:sz w:val="18"/>
        </w:rPr>
        <w:t xml:space="preserve">05  </w:t>
      </w:r>
      <w:r>
        <w:rPr>
          <w:rFonts w:ascii="Arial" w:hAnsi="Arial"/>
          <w:b/>
          <w:color w:val="141413"/>
          <w:sz w:val="20"/>
        </w:rPr>
        <w:t>Interview scheduling</w:t>
      </w:r>
      <w:r>
        <w:rPr>
          <w:rFonts w:ascii="Arial" w:hAnsi="Arial"/>
          <w:color w:val="6A9BCC"/>
          <w:sz w:val="16"/>
        </w:rPr>
        <w:t xml:space="preserve">  [Fully automated]</w:t>
      </w:r>
    </w:p>
    <w:p>
      <w:pPr>
        <w:spacing w:before="0" w:after="120"/>
        <w:ind w:left="432"/>
      </w:pPr>
      <w:r>
        <w:rPr>
          <w:rFonts w:ascii="Georgia" w:hAnsi="Georgia"/>
          <w:color w:val="141413"/>
          <w:sz w:val="20"/>
        </w:rPr>
        <w:t>Interested candidates book directly into your calendar. Reminders sent. Reschedules handled automatically.</w:t>
      </w:r>
    </w:p>
    <w:p>
      <w:pPr>
        <w:spacing w:before="80" w:after="20"/>
      </w:pPr>
      <w:r>
        <w:rPr>
          <w:rFonts w:ascii="Georgia" w:hAnsi="Georgia"/>
          <w:b/>
          <w:color w:val="D97757"/>
          <w:sz w:val="18"/>
        </w:rPr>
        <w:t xml:space="preserve">06  </w:t>
      </w:r>
      <w:r>
        <w:rPr>
          <w:rFonts w:ascii="Arial" w:hAnsi="Arial"/>
          <w:b/>
          <w:color w:val="141413"/>
          <w:sz w:val="20"/>
        </w:rPr>
        <w:t>You interview</w:t>
      </w:r>
      <w:r>
        <w:rPr>
          <w:rFonts w:ascii="Arial" w:hAnsi="Arial"/>
          <w:color w:val="6A9BCC"/>
          <w:sz w:val="16"/>
        </w:rPr>
        <w:t xml:space="preserve">  [You do this]</w:t>
      </w:r>
    </w:p>
    <w:p>
      <w:pPr>
        <w:spacing w:before="0" w:after="120"/>
        <w:ind w:left="432"/>
      </w:pPr>
      <w:r>
        <w:rPr>
          <w:rFonts w:ascii="Georgia" w:hAnsi="Georgia"/>
          <w:color w:val="141413"/>
          <w:sz w:val="20"/>
        </w:rPr>
        <w:t>Candidate brief in inbox. Interview guide ready. Past conversation history logged.</w:t>
      </w:r>
    </w:p>
    <w:p>
      <w:pPr>
        <w:spacing w:before="80" w:after="20"/>
      </w:pPr>
      <w:r>
        <w:rPr>
          <w:rFonts w:ascii="Georgia" w:hAnsi="Georgia"/>
          <w:b/>
          <w:color w:val="D97757"/>
          <w:sz w:val="18"/>
        </w:rPr>
        <w:t xml:space="preserve">07  </w:t>
      </w:r>
      <w:r>
        <w:rPr>
          <w:rFonts w:ascii="Arial" w:hAnsi="Arial"/>
          <w:b/>
          <w:color w:val="141413"/>
          <w:sz w:val="20"/>
        </w:rPr>
        <w:t>MIS and reporting</w:t>
      </w:r>
      <w:r>
        <w:rPr>
          <w:rFonts w:ascii="Arial" w:hAnsi="Arial"/>
          <w:color w:val="6A9BCC"/>
          <w:sz w:val="16"/>
        </w:rPr>
        <w:t xml:space="preserve">  [Live dashboard]</w:t>
      </w:r>
    </w:p>
    <w:p>
      <w:pPr>
        <w:spacing w:before="0" w:after="120"/>
        <w:ind w:left="432"/>
      </w:pPr>
      <w:r>
        <w:rPr>
          <w:rFonts w:ascii="Georgia" w:hAnsi="Georgia"/>
          <w:color w:val="141413"/>
          <w:sz w:val="20"/>
        </w:rPr>
        <w:t>Every step logged. Dashboard updated in real time. Weekly digest to Slack.</w:t>
      </w:r>
    </w:p>
    <w:p/>
    <w:p>
      <w:pPr>
        <w:spacing w:before="200" w:after="20"/>
      </w:pPr>
      <w:r>
        <w:rPr>
          <w:rFonts w:ascii="Arial" w:hAnsi="Arial"/>
          <w:b/>
          <w:color w:val="D97757"/>
          <w:sz w:val="16"/>
        </w:rPr>
        <w:t>SECTION 5</w:t>
      </w:r>
    </w:p>
    <w:p>
      <w:pPr>
        <w:spacing w:before="320" w:after="40"/>
      </w:pPr>
      <w:r>
        <w:rPr>
          <w:rFonts w:ascii="Georgia" w:hAnsi="Georgia"/>
          <w:b/>
          <w:color w:val="D97757"/>
          <w:sz w:val="36"/>
        </w:rPr>
        <w:t>Pricing</w:t>
      </w:r>
    </w:p>
    <w:p>
      <w:pPr>
        <w:spacing w:before="0" w:after="80"/>
        <w:pBdr>
          <w:bottom w:val="single" w:sz="10" w:space="1" w:color="d97757"/>
        </w:pBdr>
      </w:pPr>
    </w:p>
    <w:p>
      <w:pPr>
        <w:spacing w:before="0" w:after="120"/>
      </w:pPr>
      <w:r>
        <w:rPr>
          <w:rFonts w:ascii="Georgia" w:hAnsi="Georgia"/>
          <w:color w:val="141413"/>
          <w:sz w:val="21"/>
        </w:rPr>
        <w:t>Monthly retainer. No per-hire commissions. Cancel anytime.</w:t>
      </w:r>
    </w:p>
    <w:tbl>
      <w:tblPr>
        <w:tblW w:type="auto" w:w="0"/>
        <w:jc w:val="left"/>
        <w:tblLook w:firstColumn="1" w:firstRow="1" w:lastColumn="0" w:lastRow="0" w:noHBand="0" w:noVBand="1" w:val="04A0"/>
      </w:tblPr>
      <w:tblGrid>
        <w:gridCol w:w="2340"/>
        <w:gridCol w:w="2340"/>
        <w:gridCol w:w="2340"/>
        <w:gridCol w:w="2340"/>
      </w:tblGrid>
      <w:tr>
        <w:tc>
          <w:tcPr>
            <w:tcW w:type="dxa" w:w="1440"/>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Plan</w:t>
            </w:r>
          </w:p>
        </w:tc>
        <w:tc>
          <w:tcPr>
            <w:tcW w:type="dxa" w:w="2016"/>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Price</w:t>
            </w:r>
          </w:p>
        </w:tc>
        <w:tc>
          <w:tcPr>
            <w:tcW w:type="dxa" w:w="1728"/>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Roles</w:t>
            </w:r>
          </w:p>
        </w:tc>
        <w:tc>
          <w:tcPr>
            <w:tcW w:type="dxa" w:w="4176"/>
            <w:shd w:val="clear" w:color="auto" w:fill="141413"/>
            <w:tcBorders>
              <w:top w:val="nil"/>
              <w:left w:val="nil"/>
              <w:bottom w:val="nil"/>
              <w:right w:val="nil"/>
              <w:insideH w:val="nil"/>
              <w:insideV w:val="nil"/>
            </w:tcBorders>
          </w:tcPr>
          <w:p>
            <w:pPr>
              <w:spacing w:before="120" w:after="120"/>
              <w:ind w:left="86"/>
            </w:pPr>
            <w:r>
              <w:rPr>
                <w:rFonts w:ascii="Arial" w:hAnsi="Arial"/>
                <w:b/>
                <w:color w:val="D97757"/>
                <w:sz w:val="16"/>
              </w:rPr>
              <w:t>Key inclusions</w:t>
            </w:r>
          </w:p>
        </w:tc>
      </w:tr>
      <w:tr>
        <w:tc>
          <w:tcPr>
            <w:tcW w:type="dxa" w:w="1440"/>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Starter</w:t>
            </w:r>
          </w:p>
        </w:tc>
        <w:tc>
          <w:tcPr>
            <w:tcW w:type="dxa" w:w="2016"/>
            <w:shd w:val="clear" w:color="auto" w:fill="faf9f5"/>
            <w:tcBorders>
              <w:top w:val="nil"/>
              <w:left w:val="nil"/>
              <w:right w:val="nil"/>
              <w:bottom w:val="single" w:sz="4" w:space="0" w:color="e8e6dc"/>
            </w:tcBorders>
          </w:tcPr>
          <w:p>
            <w:pPr>
              <w:spacing w:before="100" w:after="100"/>
              <w:ind w:left="86"/>
            </w:pPr>
            <w:r>
              <w:rPr>
                <w:rFonts w:ascii="Arial" w:hAnsi="Arial"/>
                <w:b/>
                <w:color w:val="D97757"/>
                <w:sz w:val="18"/>
              </w:rPr>
              <w:t>Rs 20,000/month</w:t>
            </w:r>
          </w:p>
        </w:tc>
        <w:tc>
          <w:tcPr>
            <w:tcW w:type="dxa" w:w="1728"/>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3 active roles</w:t>
            </w:r>
          </w:p>
        </w:tc>
        <w:tc>
          <w:tcPr>
            <w:tcW w:type="dxa" w:w="4176"/>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AI sourcing + fit scoring, Automated outreach, Interview scheduling, Weekly pipeline report</w:t>
            </w:r>
          </w:p>
        </w:tc>
      </w:tr>
      <w:tr>
        <w:tc>
          <w:tcPr>
            <w:tcW w:type="dxa" w:w="1440"/>
            <w:shd w:val="clear" w:color="auto" w:fill="fff8f5"/>
            <w:tcBorders>
              <w:top w:val="nil"/>
              <w:left w:val="nil"/>
              <w:right w:val="nil"/>
              <w:bottom w:val="single" w:sz="4" w:space="0" w:color="e8e6dc"/>
            </w:tcBorders>
          </w:tcPr>
          <w:p>
            <w:pPr>
              <w:spacing w:before="100" w:after="100"/>
              <w:ind w:left="86"/>
            </w:pPr>
            <w:r>
              <w:rPr>
                <w:rFonts w:ascii="Arial" w:hAnsi="Arial"/>
                <w:b/>
                <w:color w:val="D97757"/>
                <w:sz w:val="18"/>
              </w:rPr>
              <w:t>Growth</w:t>
            </w:r>
          </w:p>
        </w:tc>
        <w:tc>
          <w:tcPr>
            <w:tcW w:type="dxa" w:w="2016"/>
            <w:shd w:val="clear" w:color="auto" w:fill="fff8f5"/>
            <w:tcBorders>
              <w:top w:val="nil"/>
              <w:left w:val="nil"/>
              <w:right w:val="nil"/>
              <w:bottom w:val="single" w:sz="4" w:space="0" w:color="e8e6dc"/>
            </w:tcBorders>
          </w:tcPr>
          <w:p>
            <w:pPr>
              <w:spacing w:before="100" w:after="100"/>
              <w:ind w:left="86"/>
            </w:pPr>
            <w:r>
              <w:rPr>
                <w:rFonts w:ascii="Arial" w:hAnsi="Arial"/>
                <w:b/>
                <w:color w:val="D97757"/>
                <w:sz w:val="18"/>
              </w:rPr>
              <w:t>Rs 30,000/month</w:t>
            </w:r>
          </w:p>
        </w:tc>
        <w:tc>
          <w:tcPr>
            <w:tcW w:type="dxa" w:w="1728"/>
            <w:shd w:val="clear" w:color="auto" w:fill="fff8f5"/>
            <w:tcBorders>
              <w:top w:val="nil"/>
              <w:left w:val="nil"/>
              <w:right w:val="nil"/>
              <w:bottom w:val="single" w:sz="4" w:space="0" w:color="e8e6dc"/>
            </w:tcBorders>
          </w:tcPr>
          <w:p>
            <w:pPr>
              <w:spacing w:before="100" w:after="100"/>
              <w:ind w:left="86"/>
            </w:pPr>
            <w:r>
              <w:rPr>
                <w:rFonts w:ascii="Georgia" w:hAnsi="Georgia"/>
                <w:b w:val="0"/>
                <w:color w:val="141413"/>
                <w:sz w:val="18"/>
              </w:rPr>
              <w:t>8 active roles</w:t>
            </w:r>
          </w:p>
        </w:tc>
        <w:tc>
          <w:tcPr>
            <w:tcW w:type="dxa" w:w="4176"/>
            <w:shd w:val="clear" w:color="auto" w:fill="fff8f5"/>
            <w:tcBorders>
              <w:top w:val="nil"/>
              <w:left w:val="nil"/>
              <w:right w:val="nil"/>
              <w:bottom w:val="single" w:sz="4" w:space="0" w:color="e8e6dc"/>
            </w:tcBorders>
          </w:tcPr>
          <w:p>
            <w:pPr>
              <w:spacing w:before="100" w:after="100"/>
              <w:ind w:left="86"/>
            </w:pPr>
            <w:r>
              <w:rPr>
                <w:rFonts w:ascii="Georgia" w:hAnsi="Georgia"/>
                <w:b w:val="0"/>
                <w:color w:val="141413"/>
                <w:sz w:val="18"/>
              </w:rPr>
              <w:t>Everything in Starter, Live recruiting dashboard, Slack digest, Offer letter automation, Account manager</w:t>
            </w:r>
          </w:p>
        </w:tc>
      </w:tr>
      <w:tr>
        <w:tc>
          <w:tcPr>
            <w:tcW w:type="dxa" w:w="1440"/>
            <w:shd w:val="clear" w:color="auto" w:fill="faf9f5"/>
            <w:tcBorders>
              <w:top w:val="nil"/>
              <w:left w:val="nil"/>
              <w:right w:val="nil"/>
              <w:bottom w:val="single" w:sz="4" w:space="0" w:color="e8e6dc"/>
            </w:tcBorders>
          </w:tcPr>
          <w:p>
            <w:pPr>
              <w:spacing w:before="100" w:after="100"/>
              <w:ind w:left="86"/>
            </w:pPr>
            <w:r>
              <w:rPr>
                <w:rFonts w:ascii="Arial" w:hAnsi="Arial"/>
                <w:b/>
                <w:color w:val="141413"/>
                <w:sz w:val="18"/>
              </w:rPr>
              <w:t>Scale</w:t>
            </w:r>
          </w:p>
        </w:tc>
        <w:tc>
          <w:tcPr>
            <w:tcW w:type="dxa" w:w="2016"/>
            <w:shd w:val="clear" w:color="auto" w:fill="faf9f5"/>
            <w:tcBorders>
              <w:top w:val="nil"/>
              <w:left w:val="nil"/>
              <w:right w:val="nil"/>
              <w:bottom w:val="single" w:sz="4" w:space="0" w:color="e8e6dc"/>
            </w:tcBorders>
          </w:tcPr>
          <w:p>
            <w:pPr>
              <w:spacing w:before="100" w:after="100"/>
              <w:ind w:left="86"/>
            </w:pPr>
            <w:r>
              <w:rPr>
                <w:rFonts w:ascii="Arial" w:hAnsi="Arial"/>
                <w:b/>
                <w:color w:val="D97757"/>
                <w:sz w:val="18"/>
              </w:rPr>
              <w:t>Rs 40,000/month</w:t>
            </w:r>
          </w:p>
        </w:tc>
        <w:tc>
          <w:tcPr>
            <w:tcW w:type="dxa" w:w="1728"/>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Unlimited roles</w:t>
            </w:r>
          </w:p>
        </w:tc>
        <w:tc>
          <w:tcPr>
            <w:tcW w:type="dxa" w:w="4176"/>
            <w:shd w:val="clear" w:color="auto" w:fill="faf9f5"/>
            <w:tcBorders>
              <w:top w:val="nil"/>
              <w:left w:val="nil"/>
              <w:right w:val="nil"/>
              <w:bottom w:val="single" w:sz="4" w:space="0" w:color="e8e6dc"/>
            </w:tcBorders>
          </w:tcPr>
          <w:p>
            <w:pPr>
              <w:spacing w:before="100" w:after="100"/>
              <w:ind w:left="86"/>
            </w:pPr>
            <w:r>
              <w:rPr>
                <w:rFonts w:ascii="Georgia" w:hAnsi="Georgia"/>
                <w:b w:val="0"/>
                <w:color w:val="141413"/>
                <w:sz w:val="18"/>
              </w:rPr>
              <w:t>Everything in Growth, Custom sourcing playbooks, Employer brand consulting, 2-hr support SLA, Quarterly hiring review</w:t>
            </w:r>
          </w:p>
        </w:tc>
      </w:tr>
    </w:tbl>
    <w:p/>
    <w:p>
      <w:pPr>
        <w:spacing w:before="200" w:after="20"/>
      </w:pPr>
      <w:r>
        <w:rPr>
          <w:rFonts w:ascii="Arial" w:hAnsi="Arial"/>
          <w:b/>
          <w:color w:val="D97757"/>
          <w:sz w:val="16"/>
        </w:rPr>
        <w:t>SECTION 6</w:t>
      </w:r>
    </w:p>
    <w:p>
      <w:pPr>
        <w:spacing w:before="320" w:after="40"/>
      </w:pPr>
      <w:r>
        <w:rPr>
          <w:rFonts w:ascii="Georgia" w:hAnsi="Georgia"/>
          <w:b/>
          <w:color w:val="D97757"/>
          <w:sz w:val="36"/>
        </w:rPr>
        <w:t>12-Month Roadmap</w:t>
      </w:r>
    </w:p>
    <w:p>
      <w:pPr>
        <w:spacing w:before="0" w:after="80"/>
        <w:pBdr>
          <w:bottom w:val="single" w:sz="10" w:space="1" w:color="d97757"/>
        </w:pBdr>
      </w:pPr>
    </w:p>
    <w:p>
      <w:pPr>
        <w:spacing w:before="0" w:after="120"/>
      </w:pPr>
      <w:r>
        <w:rPr>
          <w:rFonts w:ascii="Georgia" w:hAnsi="Georgia"/>
          <w:color w:val="141413"/>
          <w:sz w:val="21"/>
        </w:rPr>
        <w:t>Bootstrapped. Zero starting capital. Service-first model — agency revenue funds the product build. Both streams run in parallel by month 8.</w:t>
      </w:r>
    </w:p>
    <w:p>
      <w:pPr>
        <w:spacing w:before="120" w:after="20"/>
      </w:pPr>
      <w:r>
        <w:rPr>
          <w:rFonts w:ascii="Arial" w:hAnsi="Arial"/>
          <w:b/>
          <w:color w:val="D97757"/>
          <w:sz w:val="18"/>
        </w:rPr>
        <w:t xml:space="preserve">Month 1-2  </w:t>
      </w:r>
      <w:r>
        <w:rPr>
          <w:rFonts w:ascii="Georgia" w:hAnsi="Georgia"/>
          <w:b/>
          <w:color w:val="141413"/>
          <w:sz w:val="22"/>
        </w:rPr>
        <w:t>→  Rs 20,000 MRR</w:t>
      </w:r>
    </w:p>
    <w:p>
      <w:pPr>
        <w:spacing w:before="0" w:after="160"/>
        <w:ind w:left="360"/>
      </w:pPr>
      <w:r>
        <w:rPr>
          <w:rFonts w:ascii="Georgia" w:hAnsi="Georgia"/>
          <w:color w:val="141413"/>
          <w:sz w:val="20"/>
        </w:rPr>
        <w:t>Validate and sign first client. DM 30 seed/Series A founders on LinkedIn. Offer to fill one role free. Convert 1 to paying retainer.</w:t>
      </w:r>
    </w:p>
    <w:p>
      <w:pPr>
        <w:spacing w:before="120" w:after="20"/>
      </w:pPr>
      <w:r>
        <w:rPr>
          <w:rFonts w:ascii="Arial" w:hAnsi="Arial"/>
          <w:b/>
          <w:color w:val="6A9BCC"/>
          <w:sz w:val="18"/>
        </w:rPr>
        <w:t xml:space="preserve">Month 2-3  </w:t>
      </w:r>
      <w:r>
        <w:rPr>
          <w:rFonts w:ascii="Georgia" w:hAnsi="Georgia"/>
          <w:b/>
          <w:color w:val="141413"/>
          <w:sz w:val="22"/>
        </w:rPr>
        <w:t>→  Rs 0 infra cost</w:t>
      </w:r>
    </w:p>
    <w:p>
      <w:pPr>
        <w:spacing w:before="0" w:after="160"/>
        <w:ind w:left="360"/>
      </w:pPr>
      <w:r>
        <w:rPr>
          <w:rFonts w:ascii="Georgia" w:hAnsi="Georgia"/>
          <w:color w:val="141413"/>
          <w:sz w:val="20"/>
        </w:rPr>
        <w:t>Build the automation stack. Apollo + Claude API + Calendly + Notion. Entire workflow costs under Rs 5,000/month to run.</w:t>
      </w:r>
    </w:p>
    <w:p>
      <w:pPr>
        <w:spacing w:before="120" w:after="20"/>
      </w:pPr>
      <w:r>
        <w:rPr>
          <w:rFonts w:ascii="Arial" w:hAnsi="Arial"/>
          <w:b/>
          <w:color w:val="D97757"/>
          <w:sz w:val="18"/>
        </w:rPr>
        <w:t xml:space="preserve">Month 3-5  </w:t>
      </w:r>
      <w:r>
        <w:rPr>
          <w:rFonts w:ascii="Georgia" w:hAnsi="Georgia"/>
          <w:b/>
          <w:color w:val="141413"/>
          <w:sz w:val="22"/>
        </w:rPr>
        <w:t>→  Rs 1,20,000 MRR</w:t>
      </w:r>
    </w:p>
    <w:p>
      <w:pPr>
        <w:spacing w:before="0" w:after="160"/>
        <w:ind w:left="360"/>
      </w:pPr>
      <w:r>
        <w:rPr>
          <w:rFonts w:ascii="Georgia" w:hAnsi="Georgia"/>
          <w:color w:val="141413"/>
          <w:sz w:val="20"/>
        </w:rPr>
        <w:t>Deliver results, earn referrals. One great hiring outcome generates 2-3 warm referrals. Raise price to Rs 30K for new clients.</w:t>
      </w:r>
    </w:p>
    <w:p>
      <w:pPr>
        <w:spacing w:before="120" w:after="20"/>
      </w:pPr>
      <w:r>
        <w:rPr>
          <w:rFonts w:ascii="Arial" w:hAnsi="Arial"/>
          <w:b/>
          <w:color w:val="6A9BCC"/>
          <w:sz w:val="18"/>
        </w:rPr>
        <w:t xml:space="preserve">Month 5-8  </w:t>
      </w:r>
      <w:r>
        <w:rPr>
          <w:rFonts w:ascii="Georgia" w:hAnsi="Georgia"/>
          <w:b/>
          <w:color w:val="141413"/>
          <w:sz w:val="22"/>
        </w:rPr>
        <w:t>→  Rs 2,50,000 MRR</w:t>
      </w:r>
    </w:p>
    <w:p>
      <w:pPr>
        <w:spacing w:before="0" w:after="160"/>
        <w:ind w:left="360"/>
      </w:pPr>
      <w:r>
        <w:rPr>
          <w:rFonts w:ascii="Georgia" w:hAnsi="Georgia"/>
          <w:color w:val="141413"/>
          <w:sz w:val="20"/>
        </w:rPr>
        <w:t>Launch the dashboard product. Package Notion/Airtable ops into a lightweight web app. Existing clients get it free.</w:t>
      </w:r>
    </w:p>
    <w:p>
      <w:pPr>
        <w:spacing w:before="120" w:after="20"/>
      </w:pPr>
      <w:r>
        <w:rPr>
          <w:rFonts w:ascii="Arial" w:hAnsi="Arial"/>
          <w:b/>
          <w:color w:val="788C5D"/>
          <w:sz w:val="18"/>
        </w:rPr>
        <w:t xml:space="preserve">Month 8-12  </w:t>
      </w:r>
      <w:r>
        <w:rPr>
          <w:rFonts w:ascii="Georgia" w:hAnsi="Georgia"/>
          <w:b/>
          <w:color w:val="141413"/>
          <w:sz w:val="22"/>
        </w:rPr>
        <w:t>→  Rs 5,50,000 MRR</w:t>
      </w:r>
    </w:p>
    <w:p>
      <w:pPr>
        <w:spacing w:before="0" w:after="160"/>
        <w:ind w:left="360"/>
      </w:pPr>
      <w:r>
        <w:rPr>
          <w:rFonts w:ascii="Georgia" w:hAnsi="Georgia"/>
          <w:color w:val="141413"/>
          <w:sz w:val="20"/>
        </w:rPr>
        <w:t>Productise and scale. 15-20 startup clients. Convert retainers to SaaS seats. Hire 1 part-time ops person on commission.</w:t>
      </w:r>
    </w:p>
    <w:p/>
    <w:p>
      <w:pPr>
        <w:spacing w:before="200" w:after="20"/>
      </w:pPr>
      <w:r>
        <w:rPr>
          <w:rFonts w:ascii="Arial" w:hAnsi="Arial"/>
          <w:b/>
          <w:color w:val="D97757"/>
          <w:sz w:val="16"/>
        </w:rPr>
        <w:t>SECTION 7</w:t>
      </w:r>
    </w:p>
    <w:p>
      <w:pPr>
        <w:spacing w:before="320" w:after="40"/>
      </w:pPr>
      <w:r>
        <w:rPr>
          <w:rFonts w:ascii="Georgia" w:hAnsi="Georgia"/>
          <w:b/>
          <w:color w:val="D97757"/>
          <w:sz w:val="36"/>
        </w:rPr>
        <w:t>The BMW Math (Month 12)</w:t>
      </w:r>
    </w:p>
    <w:p>
      <w:pPr>
        <w:spacing w:before="0" w:after="80"/>
        <w:pBdr>
          <w:bottom w:val="single" w:sz="10" w:space="1" w:color="d97757"/>
        </w:pBdr>
      </w:pPr>
    </w:p>
    <w:p>
      <w:pPr>
        <w:spacing w:before="0" w:after="120"/>
      </w:pPr>
      <w:r>
        <w:rPr>
          <w:rFonts w:ascii="Georgia" w:hAnsi="Georgia"/>
          <w:color w:val="141413"/>
          <w:sz w:val="21"/>
        </w:rPr>
        <w:t>The personal goal driving this venture: owning a BMW within 12 months. Here is the financial reality at Month 12 if the roadmap executes.</w:t>
      </w:r>
    </w:p>
    <w:tbl>
      <w:tblPr>
        <w:tblW w:type="auto" w:w="0"/>
        <w:jc w:val="left"/>
        <w:tblLook w:firstColumn="1" w:firstRow="1" w:lastColumn="0" w:lastRow="0" w:noHBand="0" w:noVBand="1" w:val="04A0"/>
      </w:tblPr>
      <w:tblGrid>
        <w:gridCol w:w="4680"/>
        <w:gridCol w:w="4680"/>
      </w:tblGrid>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Salary take-home</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67,500 / month  (current job, 9L CTC)</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HirePilot retainers (15 clients)</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4,00,000 / month</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SaaS seats (early converts)</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80,000 / month</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Total monthly income</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5,47,500 / month</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All expenses (rent + loan + living)</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55,000 / month</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Net savings</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4,92,500 / month</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BMW X1 down payment (Rs 9L)</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Saved in under 2 months</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BMW EMI (Rs 60K/month)</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11% of total income — fully serviceable</w:t>
            </w:r>
          </w:p>
        </w:tc>
      </w:tr>
    </w:tbl>
    <w:p/>
    <w:p>
      <w:pPr>
        <w:spacing w:before="200" w:after="20"/>
      </w:pPr>
      <w:r>
        <w:rPr>
          <w:rFonts w:ascii="Arial" w:hAnsi="Arial"/>
          <w:b/>
          <w:color w:val="D97757"/>
          <w:sz w:val="16"/>
        </w:rPr>
        <w:t>SECTION 8</w:t>
      </w:r>
    </w:p>
    <w:p>
      <w:pPr>
        <w:spacing w:before="320" w:after="40"/>
      </w:pPr>
      <w:r>
        <w:rPr>
          <w:rFonts w:ascii="Georgia" w:hAnsi="Georgia"/>
          <w:b/>
          <w:color w:val="D97757"/>
          <w:sz w:val="36"/>
        </w:rPr>
        <w:t>Current Baseline (Starting Point)</w:t>
      </w:r>
    </w:p>
    <w:p>
      <w:pPr>
        <w:spacing w:before="0" w:after="80"/>
        <w:pBdr>
          <w:bottom w:val="single" w:sz="10" w:space="1" w:color="d97757"/>
        </w:pBdr>
      </w:pPr>
    </w:p>
    <w:tbl>
      <w:tblPr>
        <w:tblW w:type="auto" w:w="0"/>
        <w:jc w:val="left"/>
        <w:tblLook w:firstColumn="1" w:firstRow="1" w:lastColumn="0" w:lastRow="0" w:noHBand="0" w:noVBand="1" w:val="04A0"/>
      </w:tblPr>
      <w:tblGrid>
        <w:gridCol w:w="4680"/>
        <w:gridCol w:w="4680"/>
      </w:tblGrid>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Age</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27</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Current role</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Senior Associate Business Analyst</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Current company</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Scimplify (B2B Specialty Chemicals)</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CTC</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9,00,000 / year</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Take-home</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67,500 / month</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Monthly rent</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20,000</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Education loan EMI</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20,000 / month</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Remaining after fixed</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27,500 / month</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Investable savings now</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12,000-15,000 / month</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Starting capital</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Rs 0 — fully bootstrapped</w:t>
            </w:r>
          </w:p>
        </w:tc>
      </w:tr>
    </w:tbl>
    <w:p/>
    <w:p>
      <w:pPr>
        <w:spacing w:before="200" w:after="20"/>
      </w:pPr>
      <w:r>
        <w:rPr>
          <w:rFonts w:ascii="Arial" w:hAnsi="Arial"/>
          <w:b/>
          <w:color w:val="D97757"/>
          <w:sz w:val="16"/>
        </w:rPr>
        <w:t>SECTION 9</w:t>
      </w:r>
    </w:p>
    <w:p>
      <w:pPr>
        <w:spacing w:before="320" w:after="40"/>
      </w:pPr>
      <w:r>
        <w:rPr>
          <w:rFonts w:ascii="Georgia" w:hAnsi="Georgia"/>
          <w:b/>
          <w:color w:val="D97757"/>
          <w:sz w:val="36"/>
        </w:rPr>
        <w:t>Zero-Cost Tool Stack</w:t>
      </w:r>
    </w:p>
    <w:p>
      <w:pPr>
        <w:spacing w:before="0" w:after="80"/>
        <w:pBdr>
          <w:bottom w:val="single" w:sz="10" w:space="1" w:color="d97757"/>
        </w:pBdr>
      </w:pPr>
    </w:p>
    <w:tbl>
      <w:tblPr>
        <w:tblW w:type="auto" w:w="0"/>
        <w:jc w:val="left"/>
        <w:tblLook w:firstColumn="1" w:firstRow="1" w:lastColumn="0" w:lastRow="0" w:noHBand="0" w:noVBand="1" w:val="04A0"/>
      </w:tblPr>
      <w:tblGrid>
        <w:gridCol w:w="4680"/>
        <w:gridCol w:w="4680"/>
      </w:tblGrid>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Sourcing</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Apollo.io free tier / LinkedIn</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AI screening + outreach</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Claude API  (near Rs 0 at MVP scale)</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Workflow automation</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Make.com free tier</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Client dashboard</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Notion / Airtable free</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Interview scheduling</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Calendly free tier</w:t>
            </w:r>
          </w:p>
        </w:tc>
      </w:tr>
      <w:tr>
        <w:tc>
          <w:tcPr>
            <w:tcW w:type="dxa" w:w="4032"/>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Payments</w:t>
            </w:r>
          </w:p>
        </w:tc>
        <w:tc>
          <w:tcPr>
            <w:tcW w:type="dxa" w:w="5328"/>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Razorpay (free until revenue)</w:t>
            </w:r>
          </w:p>
        </w:tc>
      </w:tr>
      <w:tr>
        <w:tc>
          <w:tcPr>
            <w:tcW w:type="dxa" w:w="4032"/>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Total monthly tool cost</w:t>
            </w:r>
          </w:p>
        </w:tc>
        <w:tc>
          <w:tcPr>
            <w:tcW w:type="dxa" w:w="5328"/>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Rs 0 to start</w:t>
            </w:r>
          </w:p>
        </w:tc>
      </w:tr>
    </w:tbl>
    <w:p/>
    <w:p>
      <w:pPr>
        <w:spacing w:before="200" w:after="20"/>
      </w:pPr>
      <w:r>
        <w:rPr>
          <w:rFonts w:ascii="Arial" w:hAnsi="Arial"/>
          <w:b/>
          <w:color w:val="D97757"/>
          <w:sz w:val="16"/>
        </w:rPr>
        <w:t>SECTION 10</w:t>
      </w:r>
    </w:p>
    <w:p>
      <w:pPr>
        <w:spacing w:before="320" w:after="40"/>
      </w:pPr>
      <w:r>
        <w:rPr>
          <w:rFonts w:ascii="Georgia" w:hAnsi="Georgia"/>
          <w:b/>
          <w:color w:val="D97757"/>
          <w:sz w:val="36"/>
        </w:rPr>
        <w:t>Key Decisions Made</w:t>
      </w:r>
    </w:p>
    <w:p>
      <w:pPr>
        <w:spacing w:before="0" w:after="80"/>
        <w:pBdr>
          <w:bottom w:val="single" w:sz="10" w:space="1" w:color="d97757"/>
        </w:pBdr>
      </w:pPr>
    </w:p>
    <w:p>
      <w:pPr>
        <w:spacing w:before="240" w:after="40"/>
      </w:pPr>
      <w:r>
        <w:rPr>
          <w:rFonts w:ascii="Arial" w:hAnsi="Arial"/>
          <w:b/>
          <w:color w:val="141413"/>
          <w:sz w:val="26"/>
        </w:rPr>
        <w:t>Dropped: Horizontal AI automation agency (Idea 1)</w:t>
      </w:r>
    </w:p>
    <w:p>
      <w:pPr>
        <w:spacing w:before="0" w:after="160"/>
      </w:pPr>
      <w:r>
        <w:rPr>
          <w:rFonts w:ascii="Georgia" w:hAnsi="Georgia"/>
          <w:color w:val="141413"/>
          <w:sz w:val="21"/>
        </w:rPr>
        <w:t>Evaluated and rejected. Horizontal automation agencies are hard to productise, hard to sell, and attract confused buyers. HirePilot as a pure vertical recruiting product has a clear buyer, clear problem, and a clear wedge.</w:t>
      </w:r>
    </w:p>
    <w:p>
      <w:pPr>
        <w:spacing w:before="240" w:after="40"/>
      </w:pPr>
      <w:r>
        <w:rPr>
          <w:rFonts w:ascii="Arial" w:hAnsi="Arial"/>
          <w:b/>
          <w:color w:val="141413"/>
          <w:sz w:val="26"/>
        </w:rPr>
        <w:t>Dropped: ChemPulse (B2B chemicals MIS tool)</w:t>
      </w:r>
    </w:p>
    <w:p>
      <w:pPr>
        <w:spacing w:before="0" w:after="160"/>
      </w:pPr>
      <w:r>
        <w:rPr>
          <w:rFonts w:ascii="Georgia" w:hAnsi="Georgia"/>
          <w:color w:val="141413"/>
          <w:sz w:val="21"/>
        </w:rPr>
        <w:t>Technically feasible but adoption was the fatal flaw. Traditional industries like specialty chemicals resist new software. Implementation would be incredibly tough even if the product was built. Rejected by founder instinct — correct call.</w:t>
      </w:r>
    </w:p>
    <w:p>
      <w:pPr>
        <w:spacing w:before="240" w:after="40"/>
      </w:pPr>
      <w:r>
        <w:rPr>
          <w:rFonts w:ascii="Arial" w:hAnsi="Arial"/>
          <w:b/>
          <w:color w:val="141413"/>
          <w:sz w:val="26"/>
        </w:rPr>
        <w:t>Dropped: AI Meeting Intelligence for Indian SMBs</w:t>
      </w:r>
    </w:p>
    <w:p>
      <w:pPr>
        <w:spacing w:before="0" w:after="160"/>
      </w:pPr>
      <w:r>
        <w:rPr>
          <w:rFonts w:ascii="Georgia" w:hAnsi="Georgia"/>
          <w:color w:val="141413"/>
          <w:sz w:val="21"/>
        </w:rPr>
        <w:t>Long shot. Market is crowded globally, India-specific differentiation is weak, and it lacks the compelling unit economics of a recruiting product.</w:t>
      </w:r>
    </w:p>
    <w:p>
      <w:pPr>
        <w:spacing w:before="240" w:after="40"/>
      </w:pPr>
      <w:r>
        <w:rPr>
          <w:rFonts w:ascii="Arial" w:hAnsi="Arial"/>
          <w:b/>
          <w:color w:val="141413"/>
          <w:sz w:val="26"/>
        </w:rPr>
        <w:t>Chosen: Service-first, product second</w:t>
      </w:r>
    </w:p>
    <w:p>
      <w:pPr>
        <w:spacing w:before="0" w:after="160"/>
      </w:pPr>
      <w:r>
        <w:rPr>
          <w:rFonts w:ascii="Georgia" w:hAnsi="Georgia"/>
          <w:color w:val="141413"/>
          <w:sz w:val="21"/>
        </w:rPr>
        <w:t>Start as a done-for-you retainer service. This eliminates adoption friction, generates revenue from day one, and the playbook built for clients becomes the SaaS product. Agency funds the product build.</w:t>
      </w:r>
    </w:p>
    <w:p>
      <w:pPr>
        <w:spacing w:before="240" w:after="40"/>
      </w:pPr>
      <w:r>
        <w:rPr>
          <w:rFonts w:ascii="Arial" w:hAnsi="Arial"/>
          <w:b/>
          <w:color w:val="141413"/>
          <w:sz w:val="26"/>
        </w:rPr>
        <w:t>Chosen: Pure recruiting vertical</w:t>
      </w:r>
    </w:p>
    <w:p>
      <w:pPr>
        <w:spacing w:before="0" w:after="160"/>
      </w:pPr>
      <w:r>
        <w:rPr>
          <w:rFonts w:ascii="Georgia" w:hAnsi="Georgia"/>
          <w:color w:val="141413"/>
          <w:sz w:val="21"/>
        </w:rPr>
        <w:t>HirePilot is not a generic automation company. It replaces your recruiting team. One problem, one customer type, one clear outcome. No vision blur.</w:t>
      </w:r>
    </w:p>
    <w:p/>
    <w:p>
      <w:pPr>
        <w:spacing w:before="200" w:after="20"/>
      </w:pPr>
      <w:r>
        <w:rPr>
          <w:rFonts w:ascii="Arial" w:hAnsi="Arial"/>
          <w:b/>
          <w:color w:val="D97757"/>
          <w:sz w:val="16"/>
        </w:rPr>
        <w:t>SECTION 11</w:t>
      </w:r>
    </w:p>
    <w:p>
      <w:pPr>
        <w:spacing w:before="320" w:after="40"/>
      </w:pPr>
      <w:r>
        <w:rPr>
          <w:rFonts w:ascii="Georgia" w:hAnsi="Georgia"/>
          <w:b/>
          <w:color w:val="D97757"/>
          <w:sz w:val="36"/>
        </w:rPr>
        <w:t>First Move — This Week</w:t>
      </w:r>
    </w:p>
    <w:p>
      <w:pPr>
        <w:spacing w:before="0" w:after="80"/>
        <w:pBdr>
          <w:bottom w:val="single" w:sz="10" w:space="1" w:color="d97757"/>
        </w:pBdr>
      </w:pPr>
    </w:p>
    <w:tbl>
      <w:tblPr>
        <w:tblW w:type="auto" w:w="0"/>
        <w:tblLook w:firstColumn="1" w:firstRow="1" w:lastColumn="0" w:lastRow="0" w:noHBand="0" w:noVBand="1" w:val="04A0"/>
      </w:tblPr>
      <w:tblGrid>
        <w:gridCol w:w="9360"/>
      </w:tblGrid>
      <w:tr>
        <w:tc>
          <w:tcPr>
            <w:tcW w:type="dxa" w:w="9360"/>
            <w:shd w:val="clear" w:color="auto" w:fill="d97757"/>
            <w:tcBorders>
              <w:top w:val="nil"/>
              <w:left w:val="nil"/>
              <w:bottom w:val="nil"/>
              <w:right w:val="nil"/>
              <w:insideH w:val="nil"/>
              <w:insideV w:val="nil"/>
            </w:tcBorders>
          </w:tcPr>
          <w:p>
            <w:pPr>
              <w:spacing w:before="280" w:after="120"/>
              <w:ind w:left="288"/>
              <w:jc w:val="left"/>
            </w:pPr>
            <w:r>
              <w:rPr>
                <w:rFonts w:ascii="Arial" w:hAnsi="Arial"/>
                <w:b/>
                <w:color w:val="FFFFFF"/>
                <w:sz w:val="22"/>
              </w:rPr>
              <w:t>Action: Find 5 startup founders on LinkedIn who posted "we are hiring" in the last 7 days.</w:t>
            </w:r>
          </w:p>
          <w:p>
            <w:pPr>
              <w:spacing w:before="0" w:after="280"/>
              <w:ind w:left="288"/>
              <w:jc w:val="left"/>
            </w:pPr>
            <w:r>
              <w:rPr>
                <w:rFonts w:ascii="Georgia" w:hAnsi="Georgia"/>
                <w:color w:val="FAF9F5"/>
                <w:sz w:val="20"/>
              </w:rPr>
              <w:t>DM them: "I run AI-powered recruiting for early-stage startups. Faster than an agency, cheaper than a full-time recruiter. Want me to fill one role free to show you how it works?"</w:t>
            </w:r>
          </w:p>
        </w:tc>
      </w:tr>
    </w:tbl>
    <w:p/>
    <w:p>
      <w:pPr>
        <w:spacing w:before="200" w:after="20"/>
      </w:pPr>
      <w:r>
        <w:rPr>
          <w:rFonts w:ascii="Arial" w:hAnsi="Arial"/>
          <w:b/>
          <w:color w:val="D97757"/>
          <w:sz w:val="16"/>
        </w:rPr>
        <w:t>SECTION 12</w:t>
      </w:r>
    </w:p>
    <w:p>
      <w:pPr>
        <w:spacing w:before="320" w:after="40"/>
      </w:pPr>
      <w:r>
        <w:rPr>
          <w:rFonts w:ascii="Georgia" w:hAnsi="Georgia"/>
          <w:b/>
          <w:color w:val="D97757"/>
          <w:sz w:val="36"/>
        </w:rPr>
        <w:t>Brand &amp; Design Reference</w:t>
      </w:r>
    </w:p>
    <w:p>
      <w:pPr>
        <w:spacing w:before="0" w:after="80"/>
        <w:pBdr>
          <w:bottom w:val="single" w:sz="8" w:space="1" w:color="6a9bcc"/>
        </w:pBdr>
      </w:pPr>
    </w:p>
    <w:p>
      <w:pPr>
        <w:spacing w:before="0" w:after="120"/>
      </w:pPr>
      <w:r>
        <w:rPr>
          <w:rFonts w:ascii="Georgia" w:hAnsi="Georgia"/>
          <w:color w:val="141413"/>
          <w:sz w:val="21"/>
        </w:rPr>
        <w:t>For Claude Code and any future design or development work.</w:t>
      </w:r>
    </w:p>
    <w:tbl>
      <w:tblPr>
        <w:tblW w:type="auto" w:w="0"/>
        <w:jc w:val="left"/>
        <w:tblLook w:firstColumn="1" w:firstRow="1" w:lastColumn="0" w:lastRow="0" w:noHBand="0" w:noVBand="1" w:val="04A0"/>
      </w:tblPr>
      <w:tblGrid>
        <w:gridCol w:w="4680"/>
        <w:gridCol w:w="4680"/>
      </w:tblGrid>
      <w:tr>
        <w:tc>
          <w:tcPr>
            <w:tcW w:type="dxa" w:w="2880"/>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Primary dark</w:t>
            </w:r>
          </w:p>
        </w:tc>
        <w:tc>
          <w:tcPr>
            <w:tcW w:type="dxa" w:w="6480"/>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#141413  —  backgrounds, text</w:t>
            </w:r>
          </w:p>
        </w:tc>
      </w:tr>
      <w:tr>
        <w:tc>
          <w:tcPr>
            <w:tcW w:type="dxa" w:w="2880"/>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Ember orange</w:t>
            </w:r>
          </w:p>
        </w:tc>
        <w:tc>
          <w:tcPr>
            <w:tcW w:type="dxa" w:w="6480"/>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#d97757  —  primary accent, CTAs, highlights</w:t>
            </w:r>
          </w:p>
        </w:tc>
      </w:tr>
      <w:tr>
        <w:tc>
          <w:tcPr>
            <w:tcW w:type="dxa" w:w="2880"/>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Sky blue</w:t>
            </w:r>
          </w:p>
        </w:tc>
        <w:tc>
          <w:tcPr>
            <w:tcW w:type="dxa" w:w="6480"/>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#6a9bcc  —  secondary accent</w:t>
            </w:r>
          </w:p>
        </w:tc>
      </w:tr>
      <w:tr>
        <w:tc>
          <w:tcPr>
            <w:tcW w:type="dxa" w:w="2880"/>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Moss green</w:t>
            </w:r>
          </w:p>
        </w:tc>
        <w:tc>
          <w:tcPr>
            <w:tcW w:type="dxa" w:w="6480"/>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#788c5d  —  tertiary accent</w:t>
            </w:r>
          </w:p>
        </w:tc>
      </w:tr>
      <w:tr>
        <w:tc>
          <w:tcPr>
            <w:tcW w:type="dxa" w:w="2880"/>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Stone gray</w:t>
            </w:r>
          </w:p>
        </w:tc>
        <w:tc>
          <w:tcPr>
            <w:tcW w:type="dxa" w:w="6480"/>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#b0aea5  —  body text, labels</w:t>
            </w:r>
          </w:p>
        </w:tc>
      </w:tr>
      <w:tr>
        <w:tc>
          <w:tcPr>
            <w:tcW w:type="dxa" w:w="2880"/>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Paper</w:t>
            </w:r>
          </w:p>
        </w:tc>
        <w:tc>
          <w:tcPr>
            <w:tcW w:type="dxa" w:w="6480"/>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#faf9f5  —  light backgrounds</w:t>
            </w:r>
          </w:p>
        </w:tc>
      </w:tr>
      <w:tr>
        <w:tc>
          <w:tcPr>
            <w:tcW w:type="dxa" w:w="2880"/>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Display font</w:t>
            </w:r>
          </w:p>
        </w:tc>
        <w:tc>
          <w:tcPr>
            <w:tcW w:type="dxa" w:w="6480"/>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Fraunces (serif, editorial)</w:t>
            </w:r>
          </w:p>
        </w:tc>
      </w:tr>
      <w:tr>
        <w:tc>
          <w:tcPr>
            <w:tcW w:type="dxa" w:w="2880"/>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Body font</w:t>
            </w:r>
          </w:p>
        </w:tc>
        <w:tc>
          <w:tcPr>
            <w:tcW w:type="dxa" w:w="6480"/>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Geist (clean sans)</w:t>
            </w:r>
          </w:p>
        </w:tc>
      </w:tr>
      <w:tr>
        <w:tc>
          <w:tcPr>
            <w:tcW w:type="dxa" w:w="2880"/>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Mono font</w:t>
            </w:r>
          </w:p>
        </w:tc>
        <w:tc>
          <w:tcPr>
            <w:tcW w:type="dxa" w:w="6480"/>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Geist Mono (labels, tags, data)</w:t>
            </w:r>
          </w:p>
        </w:tc>
      </w:tr>
      <w:tr>
        <w:tc>
          <w:tcPr>
            <w:tcW w:type="dxa" w:w="2880"/>
            <w:shd w:val="clear" w:color="auto" w:fill="faf9f5"/>
            <w:tcBorders>
              <w:top w:val="nil"/>
              <w:left w:val="nil"/>
              <w:right w:val="nil"/>
              <w:bottom w:val="single" w:sz="4" w:space="0" w:color="e8e6dc"/>
            </w:tcBorders>
          </w:tcPr>
          <w:p>
            <w:pPr>
              <w:spacing w:before="100" w:after="100"/>
              <w:ind w:left="115"/>
            </w:pPr>
            <w:r>
              <w:rPr>
                <w:rFonts w:ascii="Arial" w:hAnsi="Arial"/>
                <w:b/>
                <w:color w:val="141413"/>
                <w:sz w:val="18"/>
              </w:rPr>
              <w:t>Landing page file</w:t>
            </w:r>
          </w:p>
        </w:tc>
        <w:tc>
          <w:tcPr>
            <w:tcW w:type="dxa" w:w="6480"/>
            <w:shd w:val="clear" w:color="auto" w:fill="faf9f5"/>
            <w:tcBorders>
              <w:top w:val="nil"/>
              <w:left w:val="nil"/>
              <w:right w:val="nil"/>
              <w:bottom w:val="single" w:sz="4" w:space="0" w:color="e8e6dc"/>
            </w:tcBorders>
          </w:tcPr>
          <w:p>
            <w:pPr>
              <w:spacing w:before="100" w:after="100"/>
              <w:ind w:left="115"/>
            </w:pPr>
            <w:r>
              <w:rPr>
                <w:rFonts w:ascii="Georgia" w:hAnsi="Georgia"/>
                <w:color w:val="141413"/>
                <w:sz w:val="18"/>
              </w:rPr>
              <w:t>hirepilot_v2.html</w:t>
            </w:r>
          </w:p>
        </w:tc>
      </w:tr>
      <w:tr>
        <w:tc>
          <w:tcPr>
            <w:tcW w:type="dxa" w:w="2880"/>
            <w:shd w:val="clear" w:color="auto" w:fill="f5f3ec"/>
            <w:tcBorders>
              <w:top w:val="nil"/>
              <w:left w:val="nil"/>
              <w:right w:val="nil"/>
              <w:bottom w:val="single" w:sz="4" w:space="0" w:color="e8e6dc"/>
            </w:tcBorders>
          </w:tcPr>
          <w:p>
            <w:pPr>
              <w:spacing w:before="100" w:after="100"/>
              <w:ind w:left="115"/>
            </w:pPr>
            <w:r>
              <w:rPr>
                <w:rFonts w:ascii="Arial" w:hAnsi="Arial"/>
                <w:b/>
                <w:color w:val="141413"/>
                <w:sz w:val="18"/>
              </w:rPr>
              <w:t>Venture brief file</w:t>
            </w:r>
          </w:p>
        </w:tc>
        <w:tc>
          <w:tcPr>
            <w:tcW w:type="dxa" w:w="6480"/>
            <w:shd w:val="clear" w:color="auto" w:fill="f5f3ec"/>
            <w:tcBorders>
              <w:top w:val="nil"/>
              <w:left w:val="nil"/>
              <w:right w:val="nil"/>
              <w:bottom w:val="single" w:sz="4" w:space="0" w:color="e8e6dc"/>
            </w:tcBorders>
          </w:tcPr>
          <w:p>
            <w:pPr>
              <w:spacing w:before="100" w:after="100"/>
              <w:ind w:left="115"/>
            </w:pPr>
            <w:r>
              <w:rPr>
                <w:rFonts w:ascii="Georgia" w:hAnsi="Georgia"/>
                <w:color w:val="141413"/>
                <w:sz w:val="18"/>
              </w:rPr>
              <w:t>HirePilot_Venture_Brief.docx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