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90B1E" w14:textId="7D67683C" w:rsidR="00D248F5" w:rsidRDefault="00D248F5" w:rsidP="00B97AAA">
      <w:pPr>
        <w:jc w:val="both"/>
      </w:pPr>
      <w:r w:rsidRPr="00D248F5">
        <w:rPr>
          <w:b/>
          <w:bCs/>
        </w:rPr>
        <w:t>Company Name:</w:t>
      </w:r>
      <w:r w:rsidRPr="00D248F5">
        <w:t xml:space="preserve"> </w:t>
      </w:r>
      <w:r w:rsidR="00B97AAA">
        <w:t>TATA Consultancy Services (TCS) – Research</w:t>
      </w:r>
    </w:p>
    <w:p w14:paraId="5B6D607F" w14:textId="1CBE684D" w:rsidR="00B97AAA" w:rsidRPr="00B97AAA" w:rsidRDefault="00B97AAA" w:rsidP="00B97AAA">
      <w:pPr>
        <w:jc w:val="both"/>
        <w:rPr>
          <w:b/>
          <w:bCs/>
        </w:rPr>
      </w:pPr>
      <w:r w:rsidRPr="00B97AAA">
        <w:rPr>
          <w:b/>
          <w:bCs/>
        </w:rPr>
        <w:t xml:space="preserve">Company Tagline: </w:t>
      </w:r>
      <w:r w:rsidRPr="00B97AAA">
        <w:t>Inventing for impact</w:t>
      </w:r>
    </w:p>
    <w:p w14:paraId="76D0BAAF" w14:textId="185DC1DD" w:rsidR="00D248F5" w:rsidRPr="00D248F5" w:rsidRDefault="00D248F5" w:rsidP="00B97AAA">
      <w:pPr>
        <w:jc w:val="both"/>
      </w:pPr>
      <w:r w:rsidRPr="00D248F5">
        <w:rPr>
          <w:b/>
          <w:bCs/>
        </w:rPr>
        <w:t>Company Overview:</w:t>
      </w:r>
      <w:r w:rsidRPr="00D248F5">
        <w:t xml:space="preserve"> </w:t>
      </w:r>
      <w:r w:rsidR="00B97AAA" w:rsidRPr="00B97AAA">
        <w:t>TCS is a digital transformation and technology partner of choice for industry-leading organizations worldwide. Since its inception in 1968, TCS has upheld the highest standards of innovation, engineering excellence and customer service. </w:t>
      </w:r>
    </w:p>
    <w:p w14:paraId="49B1C697" w14:textId="77777777" w:rsidR="00D248F5" w:rsidRDefault="00D248F5" w:rsidP="00B97AAA">
      <w:pPr>
        <w:jc w:val="both"/>
      </w:pPr>
    </w:p>
    <w:p w14:paraId="186182E7" w14:textId="4FB41ACD" w:rsidR="00D248F5" w:rsidRPr="00D248F5" w:rsidRDefault="00D248F5" w:rsidP="00B97AAA">
      <w:pPr>
        <w:jc w:val="both"/>
      </w:pPr>
      <w:r w:rsidRPr="00D248F5">
        <w:rPr>
          <w:b/>
          <w:bCs/>
        </w:rPr>
        <w:t>Focus Area</w:t>
      </w:r>
      <w:r w:rsidR="00B97AAA">
        <w:rPr>
          <w:b/>
          <w:bCs/>
        </w:rPr>
        <w:t>s in Quantum Technologies</w:t>
      </w:r>
      <w:r w:rsidRPr="00D248F5">
        <w:rPr>
          <w:b/>
          <w:bCs/>
        </w:rPr>
        <w:t>:</w:t>
      </w:r>
      <w:r w:rsidRPr="00D248F5">
        <w:t xml:space="preserve"> Quantum Computing</w:t>
      </w:r>
      <w:r w:rsidR="00B97AAA">
        <w:t>, Quantum Sensing</w:t>
      </w:r>
    </w:p>
    <w:p w14:paraId="6FE79761" w14:textId="6B7CD3DB" w:rsidR="00D248F5" w:rsidRPr="00D248F5" w:rsidRDefault="00D248F5" w:rsidP="00B97AAA">
      <w:pPr>
        <w:jc w:val="both"/>
      </w:pPr>
      <w:r w:rsidRPr="00D248F5">
        <w:rPr>
          <w:b/>
          <w:bCs/>
        </w:rPr>
        <w:t>Headquarters:</w:t>
      </w:r>
      <w:r w:rsidRPr="00D248F5">
        <w:t xml:space="preserve"> </w:t>
      </w:r>
      <w:r w:rsidR="00B97AAA" w:rsidRPr="00B97AAA">
        <w:t>Raveline Street, Fort, Mumbai, Maharashtra</w:t>
      </w:r>
      <w:r w:rsidR="00B97AAA">
        <w:t>, India</w:t>
      </w:r>
    </w:p>
    <w:p w14:paraId="22A75EAC" w14:textId="19A0D975" w:rsidR="00D248F5" w:rsidRPr="00D248F5" w:rsidRDefault="00D248F5" w:rsidP="00B97AAA">
      <w:pPr>
        <w:jc w:val="both"/>
      </w:pPr>
      <w:r w:rsidRPr="00D248F5">
        <w:rPr>
          <w:b/>
          <w:bCs/>
        </w:rPr>
        <w:t>Founded:</w:t>
      </w:r>
      <w:r w:rsidRPr="00D248F5">
        <w:t xml:space="preserve"> 19</w:t>
      </w:r>
      <w:r w:rsidR="00B97AAA">
        <w:t>68</w:t>
      </w:r>
    </w:p>
    <w:p w14:paraId="2D2A2498" w14:textId="6062D8EA" w:rsidR="00D248F5" w:rsidRDefault="00D248F5" w:rsidP="00B97AAA">
      <w:pPr>
        <w:jc w:val="both"/>
      </w:pPr>
      <w:r w:rsidRPr="00D248F5">
        <w:rPr>
          <w:b/>
          <w:bCs/>
        </w:rPr>
        <w:t>Website:</w:t>
      </w:r>
      <w:r w:rsidRPr="00D248F5">
        <w:t xml:space="preserve"> </w:t>
      </w:r>
      <w:hyperlink r:id="rId5" w:history="1">
        <w:r w:rsidR="00B97AAA" w:rsidRPr="008E1190">
          <w:rPr>
            <w:rStyle w:val="Hyperlink"/>
          </w:rPr>
          <w:t>https://www.tcs.com/what-we-do/research</w:t>
        </w:r>
      </w:hyperlink>
      <w:r w:rsidR="00B97AAA">
        <w:t xml:space="preserve"> </w:t>
      </w:r>
    </w:p>
    <w:p w14:paraId="5BFCC95E" w14:textId="77777777" w:rsidR="00D248F5" w:rsidRDefault="00D248F5" w:rsidP="00B97AAA">
      <w:pPr>
        <w:jc w:val="both"/>
      </w:pPr>
    </w:p>
    <w:p w14:paraId="358A631A" w14:textId="7BC44646" w:rsidR="002202D6" w:rsidRPr="002202D6" w:rsidRDefault="00D248F5" w:rsidP="002202D6">
      <w:pPr>
        <w:jc w:val="both"/>
      </w:pPr>
      <w:r w:rsidRPr="00D248F5">
        <w:rPr>
          <w:b/>
          <w:bCs/>
        </w:rPr>
        <w:t>Problem:</w:t>
      </w:r>
      <w:r w:rsidRPr="00D248F5">
        <w:t xml:space="preserve"> </w:t>
      </w:r>
      <w:r w:rsidR="002202D6" w:rsidRPr="002202D6">
        <w:t xml:space="preserve">Enhancing the operational efficiency of </w:t>
      </w:r>
      <w:r w:rsidR="00604DED">
        <w:t>diamond</w:t>
      </w:r>
      <w:r w:rsidR="002202D6" w:rsidRPr="002202D6">
        <w:t xml:space="preserve"> magnetometry experiments</w:t>
      </w:r>
    </w:p>
    <w:p w14:paraId="47EBC093" w14:textId="77777777" w:rsidR="00B97AAA" w:rsidRDefault="00B97AAA" w:rsidP="00B97AAA">
      <w:pPr>
        <w:jc w:val="both"/>
        <w:rPr>
          <w:b/>
          <w:bCs/>
        </w:rPr>
      </w:pPr>
    </w:p>
    <w:p w14:paraId="0E6960DB" w14:textId="25B04BF9" w:rsidR="001D346B" w:rsidRPr="001D346B" w:rsidRDefault="00D248F5" w:rsidP="001D346B">
      <w:pPr>
        <w:jc w:val="both"/>
      </w:pPr>
      <w:r w:rsidRPr="00D248F5">
        <w:rPr>
          <w:b/>
          <w:bCs/>
        </w:rPr>
        <w:t>Motivation:</w:t>
      </w:r>
      <w:r w:rsidR="00EB117B">
        <w:t xml:space="preserve"> </w:t>
      </w:r>
      <w:r w:rsidR="00EB117B" w:rsidRPr="00EB117B">
        <w:t>Nitrogen</w:t>
      </w:r>
      <w:r w:rsidR="00EB117B" w:rsidRPr="00EB117B">
        <w:rPr>
          <w:rFonts w:ascii="Cambria Math" w:hAnsi="Cambria Math" w:cs="Cambria Math"/>
        </w:rPr>
        <w:t>‑</w:t>
      </w:r>
      <w:r w:rsidR="00EB117B" w:rsidRPr="00EB117B">
        <w:t>vacancy (NV) centres in diamond are versatile quantum sensors capable of measuring multiple physical properties (</w:t>
      </w:r>
      <w:r w:rsidR="00EB117B">
        <w:t>including magnetic and electric</w:t>
      </w:r>
      <w:r w:rsidR="00EB117B" w:rsidRPr="00EB117B">
        <w:t xml:space="preserve"> fields</w:t>
      </w:r>
      <w:r w:rsidR="00EB117B">
        <w:t>,</w:t>
      </w:r>
      <w:r w:rsidR="00EB117B" w:rsidRPr="00EB117B">
        <w:t xml:space="preserve"> temperature</w:t>
      </w:r>
      <w:r w:rsidR="00EB117B">
        <w:t>, stress, strain, humidity, etc.</w:t>
      </w:r>
      <w:r w:rsidR="00EB117B" w:rsidRPr="00EB117B">
        <w:t xml:space="preserve">) with a high sensitivity and robustness, under ambient conditions. </w:t>
      </w:r>
      <w:r w:rsidR="001D346B" w:rsidRPr="001D346B">
        <w:t>Translating the</w:t>
      </w:r>
      <w:r w:rsidR="00F30019">
        <w:t>ir</w:t>
      </w:r>
      <w:r w:rsidR="001D346B" w:rsidRPr="001D346B">
        <w:t xml:space="preserve"> </w:t>
      </w:r>
      <w:r w:rsidR="00604DED">
        <w:t>in-</w:t>
      </w:r>
      <w:r w:rsidR="001D346B" w:rsidRPr="001D346B">
        <w:t>lab</w:t>
      </w:r>
      <w:r w:rsidR="00604DED">
        <w:t xml:space="preserve"> </w:t>
      </w:r>
      <w:r w:rsidR="00F30019">
        <w:t>demonstrations</w:t>
      </w:r>
      <w:r w:rsidR="001D346B" w:rsidRPr="001D346B">
        <w:t xml:space="preserve"> into deployable sensing systems requires systematic optimization of experimental control parameters while accounting for realistic imperfections and </w:t>
      </w:r>
      <w:r w:rsidR="00B85F69">
        <w:t xml:space="preserve">inherent </w:t>
      </w:r>
      <w:r w:rsidR="001D346B" w:rsidRPr="001D346B">
        <w:t>noise mechanisms.</w:t>
      </w:r>
    </w:p>
    <w:p w14:paraId="63DB67D1" w14:textId="77777777" w:rsidR="00B97AAA" w:rsidRPr="00D248F5" w:rsidRDefault="00B97AAA" w:rsidP="00B97AAA">
      <w:pPr>
        <w:jc w:val="both"/>
      </w:pPr>
    </w:p>
    <w:p w14:paraId="31795621" w14:textId="29B29EB6" w:rsidR="00F40D05" w:rsidRPr="00F40D05" w:rsidRDefault="00D248F5" w:rsidP="00F40D05">
      <w:pPr>
        <w:jc w:val="both"/>
      </w:pPr>
      <w:r w:rsidRPr="00D248F5">
        <w:rPr>
          <w:b/>
          <w:bCs/>
        </w:rPr>
        <w:t>Impact Statement:</w:t>
      </w:r>
      <w:r w:rsidRPr="00D248F5">
        <w:t xml:space="preserve"> Even small improvements </w:t>
      </w:r>
      <w:r w:rsidR="000A6B37">
        <w:t xml:space="preserve">in the sensor’s performance parameters such as </w:t>
      </w:r>
      <w:r w:rsidR="00F40D05" w:rsidRPr="00F40D05">
        <w:t>magnetic field sensitivity, bandwidth, or dynamic range</w:t>
      </w:r>
      <w:r w:rsidR="00A64F4C">
        <w:t xml:space="preserve"> </w:t>
      </w:r>
      <w:r w:rsidR="00F40D05" w:rsidRPr="00F40D05">
        <w:t>can significantly improve the suitability of NV-based magnetometers for industrial applications.</w:t>
      </w:r>
    </w:p>
    <w:p w14:paraId="53FE7156" w14:textId="77777777" w:rsidR="00EB117B" w:rsidRDefault="00EB117B" w:rsidP="00B97AAA">
      <w:pPr>
        <w:jc w:val="both"/>
      </w:pPr>
    </w:p>
    <w:p w14:paraId="02FBF740" w14:textId="676A84EB" w:rsidR="000A6B37" w:rsidRPr="00D944D8" w:rsidRDefault="00D248F5" w:rsidP="000A6B37">
      <w:pPr>
        <w:jc w:val="both"/>
        <w:rPr>
          <w:b/>
          <w:bCs/>
        </w:rPr>
      </w:pPr>
      <w:r w:rsidRPr="00EB117B">
        <w:rPr>
          <w:b/>
          <w:bCs/>
        </w:rPr>
        <w:t>Detailed Problem Description:</w:t>
      </w:r>
      <w:r w:rsidRPr="00D248F5">
        <w:t xml:space="preserve"> </w:t>
      </w:r>
      <w:r w:rsidR="000A6B37">
        <w:t xml:space="preserve">Considering various </w:t>
      </w:r>
      <w:r w:rsidR="00F12BC7">
        <w:t>tuneable</w:t>
      </w:r>
      <w:r w:rsidR="000A6B37">
        <w:t xml:space="preserve"> inputs parameters such laser power, microwave power, modulation depth</w:t>
      </w:r>
      <w:r w:rsidR="009740EC">
        <w:t xml:space="preserve"> and technical noise sources (including laser and microwave broadening, detection noise, etc.)</w:t>
      </w:r>
      <w:r w:rsidR="000A6B37">
        <w:t xml:space="preserve"> in continuous-wave (CW) optically detected magnetic resonance (ODMR) scheme and NV diamond magnetometry model, employ </w:t>
      </w:r>
      <w:r w:rsidR="00D944D8">
        <w:rPr>
          <w:b/>
          <w:bCs/>
        </w:rPr>
        <w:t>d</w:t>
      </w:r>
      <w:r w:rsidR="0057269B">
        <w:rPr>
          <w:b/>
          <w:bCs/>
        </w:rPr>
        <w:t xml:space="preserve">ata-driven </w:t>
      </w:r>
      <w:r w:rsidR="005A1B55" w:rsidRPr="005A1B55">
        <w:rPr>
          <w:b/>
          <w:bCs/>
        </w:rPr>
        <w:t>closed-loop optimization pipeline</w:t>
      </w:r>
      <w:r w:rsidR="005A1B55" w:rsidRPr="005A1B55">
        <w:t xml:space="preserve"> that tunes experimental control parameters to improve sensor performance in the presence of non-ideal experimental conditions.</w:t>
      </w:r>
    </w:p>
    <w:p w14:paraId="620449C8" w14:textId="77777777" w:rsidR="00EB117B" w:rsidRDefault="00EB117B" w:rsidP="00B97AAA">
      <w:pPr>
        <w:jc w:val="both"/>
      </w:pPr>
    </w:p>
    <w:p w14:paraId="789522BD" w14:textId="634ED312" w:rsidR="00D248F5" w:rsidRPr="00D248F5" w:rsidRDefault="00D248F5" w:rsidP="00B97AAA">
      <w:pPr>
        <w:jc w:val="both"/>
      </w:pPr>
      <w:r w:rsidRPr="00D248F5">
        <w:t>The problem must include, at a minimum:</w:t>
      </w:r>
    </w:p>
    <w:p w14:paraId="0C629D35" w14:textId="77B03AED" w:rsidR="00D248F5" w:rsidRPr="00D248F5" w:rsidRDefault="00D248F5" w:rsidP="009740EC">
      <w:pPr>
        <w:pStyle w:val="ListParagraph"/>
        <w:numPr>
          <w:ilvl w:val="0"/>
          <w:numId w:val="3"/>
        </w:numPr>
        <w:jc w:val="both"/>
      </w:pPr>
      <w:r w:rsidRPr="009740EC">
        <w:rPr>
          <w:b/>
          <w:bCs/>
        </w:rPr>
        <w:t>Inputs:</w:t>
      </w:r>
      <w:r w:rsidRPr="00D248F5">
        <w:t xml:space="preserve"> </w:t>
      </w:r>
      <w:r w:rsidR="009740EC">
        <w:t xml:space="preserve">a </w:t>
      </w:r>
      <w:r w:rsidRPr="00D248F5">
        <w:t xml:space="preserve">list of </w:t>
      </w:r>
      <w:r w:rsidR="009740EC">
        <w:t>considered input parameters for characterising or modelling a NV diamond magnetometry experimentation</w:t>
      </w:r>
    </w:p>
    <w:p w14:paraId="3E35A6FD" w14:textId="64B01396" w:rsidR="00D248F5" w:rsidRPr="00D248F5" w:rsidRDefault="00D248F5" w:rsidP="009740EC">
      <w:pPr>
        <w:pStyle w:val="ListParagraph"/>
        <w:numPr>
          <w:ilvl w:val="0"/>
          <w:numId w:val="3"/>
        </w:numPr>
        <w:jc w:val="both"/>
      </w:pPr>
      <w:r w:rsidRPr="009740EC">
        <w:rPr>
          <w:b/>
          <w:bCs/>
        </w:rPr>
        <w:t>Objective:</w:t>
      </w:r>
      <w:r w:rsidRPr="00D248F5">
        <w:t xml:space="preserve"> </w:t>
      </w:r>
      <w:r w:rsidR="009740EC">
        <w:t xml:space="preserve">optimise the performance metrics achieved at the output employing </w:t>
      </w:r>
      <w:r w:rsidR="00030340">
        <w:t>AI-based</w:t>
      </w:r>
      <w:r w:rsidR="009740EC">
        <w:t xml:space="preserve"> </w:t>
      </w:r>
      <w:r w:rsidR="00030340">
        <w:t>approaches</w:t>
      </w:r>
      <w:r w:rsidR="00476FE0">
        <w:t xml:space="preserve"> </w:t>
      </w:r>
      <w:r w:rsidR="005F58E8">
        <w:t>over</w:t>
      </w:r>
      <w:r w:rsidR="00476FE0">
        <w:t xml:space="preserve"> </w:t>
      </w:r>
      <w:r w:rsidR="005F58E8">
        <w:t>normal control methods.</w:t>
      </w:r>
    </w:p>
    <w:p w14:paraId="5000C98A" w14:textId="001E917B" w:rsidR="00D248F5" w:rsidRPr="00D248F5" w:rsidRDefault="00D248F5" w:rsidP="009740EC">
      <w:pPr>
        <w:pStyle w:val="ListParagraph"/>
        <w:numPr>
          <w:ilvl w:val="0"/>
          <w:numId w:val="3"/>
        </w:numPr>
        <w:jc w:val="both"/>
      </w:pPr>
      <w:r w:rsidRPr="009740EC">
        <w:rPr>
          <w:b/>
          <w:bCs/>
        </w:rPr>
        <w:t>Constraint:</w:t>
      </w:r>
      <w:r w:rsidRPr="00D248F5">
        <w:t xml:space="preserve"> </w:t>
      </w:r>
      <w:r w:rsidR="009740EC">
        <w:t>experimental nonidealities and technical noises</w:t>
      </w:r>
    </w:p>
    <w:p w14:paraId="68B7D331" w14:textId="77777777" w:rsidR="00D248F5" w:rsidRDefault="00D248F5" w:rsidP="00B97AAA">
      <w:pPr>
        <w:jc w:val="both"/>
      </w:pPr>
    </w:p>
    <w:p w14:paraId="27B2A574" w14:textId="589D4ACE" w:rsidR="009740EC" w:rsidRDefault="009740EC" w:rsidP="00B97AAA">
      <w:pPr>
        <w:jc w:val="both"/>
      </w:pPr>
      <w:r>
        <w:t xml:space="preserve">Getting started: </w:t>
      </w:r>
    </w:p>
    <w:p w14:paraId="651A474D" w14:textId="2EB96CB1" w:rsidR="007952A5" w:rsidRDefault="007952A5" w:rsidP="007952A5">
      <w:pPr>
        <w:pStyle w:val="ListParagraph"/>
        <w:numPr>
          <w:ilvl w:val="0"/>
          <w:numId w:val="5"/>
        </w:numPr>
        <w:jc w:val="both"/>
      </w:pPr>
      <w:r>
        <w:t>Relevant references:</w:t>
      </w:r>
      <w:r w:rsidRPr="007952A5">
        <w:t xml:space="preserve"> </w:t>
      </w:r>
      <w:hyperlink r:id="rId6" w:history="1">
        <w:r w:rsidRPr="008E1190">
          <w:rPr>
            <w:rStyle w:val="Hyperlink"/>
          </w:rPr>
          <w:t>https://arxiv.org/pdf/2601.11649</w:t>
        </w:r>
      </w:hyperlink>
      <w:r>
        <w:t xml:space="preserve"> </w:t>
      </w:r>
    </w:p>
    <w:p w14:paraId="609AF77E" w14:textId="7594A343" w:rsidR="007952A5" w:rsidRDefault="007952A5" w:rsidP="007952A5">
      <w:pPr>
        <w:pStyle w:val="ListParagraph"/>
        <w:numPr>
          <w:ilvl w:val="0"/>
          <w:numId w:val="5"/>
        </w:numPr>
        <w:jc w:val="both"/>
      </w:pPr>
      <w:r>
        <w:t xml:space="preserve">Simulating diamond magnetometry models: </w:t>
      </w:r>
      <w:hyperlink r:id="rId7" w:history="1">
        <w:r w:rsidRPr="008E1190">
          <w:rPr>
            <w:rStyle w:val="Hyperlink"/>
          </w:rPr>
          <w:t>https://arxiv.org/pdf/2507.18759</w:t>
        </w:r>
      </w:hyperlink>
    </w:p>
    <w:p w14:paraId="5A9C6CBD" w14:textId="6041C523" w:rsidR="007952A5" w:rsidRDefault="007952A5" w:rsidP="007952A5">
      <w:pPr>
        <w:pStyle w:val="ListParagraph"/>
        <w:numPr>
          <w:ilvl w:val="0"/>
          <w:numId w:val="5"/>
        </w:numPr>
        <w:jc w:val="both"/>
      </w:pPr>
      <w:r>
        <w:t xml:space="preserve">Digital twin simulation toolbox: </w:t>
      </w:r>
      <w:hyperlink r:id="rId8" w:history="1">
        <w:r w:rsidRPr="008E1190">
          <w:rPr>
            <w:rStyle w:val="Hyperlink"/>
          </w:rPr>
          <w:t>https://github.com/QISS-HZB/QuaCCAToo</w:t>
        </w:r>
      </w:hyperlink>
      <w:r>
        <w:t xml:space="preserve"> </w:t>
      </w:r>
    </w:p>
    <w:p w14:paraId="147BBAA0" w14:textId="1E3F983B" w:rsidR="00735A46" w:rsidRPr="00D248F5" w:rsidRDefault="00735A46" w:rsidP="007952A5">
      <w:pPr>
        <w:pStyle w:val="ListParagraph"/>
        <w:numPr>
          <w:ilvl w:val="0"/>
          <w:numId w:val="5"/>
        </w:numPr>
        <w:jc w:val="both"/>
      </w:pPr>
      <w:r>
        <w:t>Optimization techniques:</w:t>
      </w:r>
      <w:r w:rsidR="00F15E3A">
        <w:t xml:space="preserve"> </w:t>
      </w:r>
      <w:hyperlink r:id="rId9" w:history="1">
        <w:r w:rsidR="002202D6" w:rsidRPr="0098501A">
          <w:rPr>
            <w:rStyle w:val="Hyperlink"/>
          </w:rPr>
          <w:t>https://iopscience.iop.org/article/10.1088/2058-9565/ae3acf/pdf</w:t>
        </w:r>
      </w:hyperlink>
    </w:p>
    <w:p w14:paraId="53320C4A" w14:textId="77777777" w:rsidR="007952A5" w:rsidRDefault="007952A5" w:rsidP="00B97AAA">
      <w:pPr>
        <w:jc w:val="both"/>
      </w:pPr>
    </w:p>
    <w:p w14:paraId="1F9E8E31" w14:textId="3FB11D5F" w:rsidR="00A52312" w:rsidRPr="0030251B" w:rsidRDefault="00A52312" w:rsidP="00A52312">
      <w:pPr>
        <w:jc w:val="both"/>
      </w:pPr>
      <w:r w:rsidRPr="0030251B">
        <w:t>Deliverables</w:t>
      </w:r>
      <w:r w:rsidR="0030251B">
        <w:t>:</w:t>
      </w:r>
    </w:p>
    <w:p w14:paraId="20C1A77F" w14:textId="77777777" w:rsidR="00A52312" w:rsidRPr="00A52312" w:rsidRDefault="00A52312" w:rsidP="00A52312">
      <w:pPr>
        <w:numPr>
          <w:ilvl w:val="0"/>
          <w:numId w:val="6"/>
        </w:numPr>
        <w:jc w:val="both"/>
      </w:pPr>
      <w:r w:rsidRPr="00A52312">
        <w:lastRenderedPageBreak/>
        <w:t xml:space="preserve">A </w:t>
      </w:r>
      <w:r w:rsidRPr="00A52312">
        <w:rPr>
          <w:b/>
          <w:bCs/>
        </w:rPr>
        <w:t>synthetic or simulated dataset</w:t>
      </w:r>
      <w:r w:rsidRPr="00A52312">
        <w:t xml:space="preserve"> suitable for validating the optimization pipeline</w:t>
      </w:r>
    </w:p>
    <w:p w14:paraId="404387BB" w14:textId="108381EF" w:rsidR="00A52312" w:rsidRPr="00A52312" w:rsidRDefault="00A52312" w:rsidP="00A52312">
      <w:pPr>
        <w:numPr>
          <w:ilvl w:val="0"/>
          <w:numId w:val="6"/>
        </w:numPr>
        <w:jc w:val="both"/>
      </w:pPr>
      <w:r w:rsidRPr="00A52312">
        <w:t>A</w:t>
      </w:r>
      <w:r w:rsidR="00030340">
        <w:t xml:space="preserve"> </w:t>
      </w:r>
      <w:r w:rsidRPr="00A52312">
        <w:rPr>
          <w:b/>
          <w:bCs/>
        </w:rPr>
        <w:t>technical report</w:t>
      </w:r>
      <w:r w:rsidRPr="00A52312">
        <w:t xml:space="preserve"> presenting methodology, results, and a quantitative comparison of magnetometer performance before and after optimization</w:t>
      </w:r>
    </w:p>
    <w:p w14:paraId="5631D547" w14:textId="77777777" w:rsidR="007952A5" w:rsidRDefault="007952A5" w:rsidP="00B97AAA">
      <w:pPr>
        <w:jc w:val="both"/>
      </w:pPr>
    </w:p>
    <w:p w14:paraId="2D5717F1" w14:textId="77777777" w:rsidR="00E8416E" w:rsidRPr="00E8416E" w:rsidRDefault="00D248F5" w:rsidP="00E8416E">
      <w:pPr>
        <w:jc w:val="both"/>
      </w:pPr>
      <w:r w:rsidRPr="00D248F5">
        <w:t>Prerequisites:</w:t>
      </w:r>
    </w:p>
    <w:p w14:paraId="5107727A" w14:textId="78814FBC" w:rsidR="00E8416E" w:rsidRPr="00E8416E" w:rsidRDefault="00E8416E" w:rsidP="00030340">
      <w:pPr>
        <w:pStyle w:val="ListParagraph"/>
        <w:numPr>
          <w:ilvl w:val="0"/>
          <w:numId w:val="6"/>
        </w:numPr>
        <w:jc w:val="both"/>
      </w:pPr>
      <w:r w:rsidRPr="00E8416E">
        <w:t xml:space="preserve">Proficiency in Python </w:t>
      </w:r>
    </w:p>
    <w:p w14:paraId="25BF9AC6" w14:textId="5160DD2B" w:rsidR="00E8416E" w:rsidRPr="00E8416E" w:rsidRDefault="00E8416E" w:rsidP="00030340">
      <w:pPr>
        <w:pStyle w:val="ListParagraph"/>
        <w:numPr>
          <w:ilvl w:val="0"/>
          <w:numId w:val="6"/>
        </w:numPr>
        <w:jc w:val="both"/>
      </w:pPr>
      <w:r w:rsidRPr="00E8416E">
        <w:t xml:space="preserve">Familiarity with AI-driven optimization or machine learning workflows </w:t>
      </w:r>
    </w:p>
    <w:p w14:paraId="42A15959" w14:textId="68845F31" w:rsidR="00E8416E" w:rsidRPr="00E8416E" w:rsidRDefault="00E8416E" w:rsidP="00030340">
      <w:pPr>
        <w:pStyle w:val="ListParagraph"/>
        <w:numPr>
          <w:ilvl w:val="0"/>
          <w:numId w:val="6"/>
        </w:numPr>
        <w:jc w:val="both"/>
      </w:pPr>
      <w:r w:rsidRPr="00E8416E">
        <w:t xml:space="preserve">Foundational understanding of </w:t>
      </w:r>
      <w:r w:rsidR="0013688D">
        <w:t>quantum diamond</w:t>
      </w:r>
      <w:r w:rsidRPr="00E8416E">
        <w:t xml:space="preserve"> magnetometry</w:t>
      </w:r>
    </w:p>
    <w:p w14:paraId="6823101C" w14:textId="19B0114C" w:rsidR="005B2E8D" w:rsidRDefault="005B2E8D" w:rsidP="00E8416E">
      <w:pPr>
        <w:jc w:val="both"/>
      </w:pPr>
    </w:p>
    <w:sectPr w:rsidR="005B2E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81752"/>
    <w:multiLevelType w:val="multilevel"/>
    <w:tmpl w:val="AE86C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3033FD"/>
    <w:multiLevelType w:val="hybridMultilevel"/>
    <w:tmpl w:val="62EE9CB0"/>
    <w:lvl w:ilvl="0" w:tplc="71903CE4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9831CF"/>
    <w:multiLevelType w:val="hybridMultilevel"/>
    <w:tmpl w:val="342CD4E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791FA9"/>
    <w:multiLevelType w:val="hybridMultilevel"/>
    <w:tmpl w:val="9F700938"/>
    <w:lvl w:ilvl="0" w:tplc="71903CE4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2778C5"/>
    <w:multiLevelType w:val="hybridMultilevel"/>
    <w:tmpl w:val="EFE49122"/>
    <w:lvl w:ilvl="0" w:tplc="7ABE53C0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5526C2F"/>
    <w:multiLevelType w:val="hybridMultilevel"/>
    <w:tmpl w:val="EB56D644"/>
    <w:lvl w:ilvl="0" w:tplc="71903CE4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F361927"/>
    <w:multiLevelType w:val="hybridMultilevel"/>
    <w:tmpl w:val="5EC41C3C"/>
    <w:lvl w:ilvl="0" w:tplc="7ABE53C0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0855853">
    <w:abstractNumId w:val="6"/>
  </w:num>
  <w:num w:numId="2" w16cid:durableId="882055991">
    <w:abstractNumId w:val="4"/>
  </w:num>
  <w:num w:numId="3" w16cid:durableId="1215850240">
    <w:abstractNumId w:val="1"/>
  </w:num>
  <w:num w:numId="4" w16cid:durableId="1622691676">
    <w:abstractNumId w:val="5"/>
  </w:num>
  <w:num w:numId="5" w16cid:durableId="498354882">
    <w:abstractNumId w:val="3"/>
  </w:num>
  <w:num w:numId="6" w16cid:durableId="1775511917">
    <w:abstractNumId w:val="0"/>
  </w:num>
  <w:num w:numId="7" w16cid:durableId="2818129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9"/>
  <w:hideSpellingErrors/>
  <w:hideGrammatical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48F5"/>
    <w:rsid w:val="00030340"/>
    <w:rsid w:val="000A6B37"/>
    <w:rsid w:val="0013688D"/>
    <w:rsid w:val="001D346B"/>
    <w:rsid w:val="001F42C2"/>
    <w:rsid w:val="00201466"/>
    <w:rsid w:val="002202D6"/>
    <w:rsid w:val="0028062A"/>
    <w:rsid w:val="0030251B"/>
    <w:rsid w:val="003D3ACE"/>
    <w:rsid w:val="004202ED"/>
    <w:rsid w:val="0044792C"/>
    <w:rsid w:val="00476FE0"/>
    <w:rsid w:val="0057269B"/>
    <w:rsid w:val="005A1B55"/>
    <w:rsid w:val="005B2E8D"/>
    <w:rsid w:val="005F58E8"/>
    <w:rsid w:val="00604DED"/>
    <w:rsid w:val="006A3C87"/>
    <w:rsid w:val="00735A46"/>
    <w:rsid w:val="007952A5"/>
    <w:rsid w:val="009257BB"/>
    <w:rsid w:val="00965C9C"/>
    <w:rsid w:val="009740EC"/>
    <w:rsid w:val="009F51B9"/>
    <w:rsid w:val="00A52312"/>
    <w:rsid w:val="00A64F4C"/>
    <w:rsid w:val="00AD034E"/>
    <w:rsid w:val="00B74BB0"/>
    <w:rsid w:val="00B85F69"/>
    <w:rsid w:val="00B97AAA"/>
    <w:rsid w:val="00BA51B4"/>
    <w:rsid w:val="00BC5A30"/>
    <w:rsid w:val="00C06D50"/>
    <w:rsid w:val="00C2242B"/>
    <w:rsid w:val="00C41F12"/>
    <w:rsid w:val="00C773F9"/>
    <w:rsid w:val="00D05E59"/>
    <w:rsid w:val="00D248F5"/>
    <w:rsid w:val="00D944D8"/>
    <w:rsid w:val="00E8416E"/>
    <w:rsid w:val="00EB117B"/>
    <w:rsid w:val="00ED6DAF"/>
    <w:rsid w:val="00F12BC7"/>
    <w:rsid w:val="00F15E3A"/>
    <w:rsid w:val="00F30019"/>
    <w:rsid w:val="00F40D05"/>
    <w:rsid w:val="00F8341E"/>
    <w:rsid w:val="00FC3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3F9A67"/>
  <w15:chartTrackingRefBased/>
  <w15:docId w15:val="{2442E8A4-E058-424B-983C-305661304A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48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48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48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48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48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48F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48F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48F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48F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48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48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48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48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48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48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48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48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48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48F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48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48F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48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48F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48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48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48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48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48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48F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248F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48F5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2202D6"/>
  </w:style>
  <w:style w:type="character" w:styleId="FollowedHyperlink">
    <w:name w:val="FollowedHyperlink"/>
    <w:basedOn w:val="DefaultParagraphFont"/>
    <w:uiPriority w:val="99"/>
    <w:semiHidden/>
    <w:unhideWhenUsed/>
    <w:rsid w:val="00A5231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QISS-HZB/QuaCCAToo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rxiv.org/pdf/2507.18759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rxiv.org/pdf/2601.11649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tcs.com/what-we-do/research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iopscience.iop.org/article/10.1088/2058-9565/ae3acf/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404b1967-6507-45ab-8a6d-7374a3f478be}" enabled="0" method="" siteId="{404b1967-6507-45ab-8a6d-7374a3f478be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336</Words>
  <Characters>2616</Characters>
  <Application>Microsoft Office Word</Application>
  <DocSecurity>0</DocSecurity>
  <Lines>55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2945</CharactersWithSpaces>
  <SharedDoc>false</SharedDoc>
  <HLinks>
    <vt:vector size="30" baseType="variant">
      <vt:variant>
        <vt:i4>2752634</vt:i4>
      </vt:variant>
      <vt:variant>
        <vt:i4>12</vt:i4>
      </vt:variant>
      <vt:variant>
        <vt:i4>0</vt:i4>
      </vt:variant>
      <vt:variant>
        <vt:i4>5</vt:i4>
      </vt:variant>
      <vt:variant>
        <vt:lpwstr>https://iopscience.iop.org/article/10.1088/2058-9565/ae3acf/pdf</vt:lpwstr>
      </vt:variant>
      <vt:variant>
        <vt:lpwstr/>
      </vt:variant>
      <vt:variant>
        <vt:i4>1966175</vt:i4>
      </vt:variant>
      <vt:variant>
        <vt:i4>9</vt:i4>
      </vt:variant>
      <vt:variant>
        <vt:i4>0</vt:i4>
      </vt:variant>
      <vt:variant>
        <vt:i4>5</vt:i4>
      </vt:variant>
      <vt:variant>
        <vt:lpwstr>https://github.com/QISS-HZB/QuaCCAToo</vt:lpwstr>
      </vt:variant>
      <vt:variant>
        <vt:lpwstr/>
      </vt:variant>
      <vt:variant>
        <vt:i4>983056</vt:i4>
      </vt:variant>
      <vt:variant>
        <vt:i4>6</vt:i4>
      </vt:variant>
      <vt:variant>
        <vt:i4>0</vt:i4>
      </vt:variant>
      <vt:variant>
        <vt:i4>5</vt:i4>
      </vt:variant>
      <vt:variant>
        <vt:lpwstr>https://arxiv.org/pdf/2507.18759</vt:lpwstr>
      </vt:variant>
      <vt:variant>
        <vt:lpwstr/>
      </vt:variant>
      <vt:variant>
        <vt:i4>720920</vt:i4>
      </vt:variant>
      <vt:variant>
        <vt:i4>3</vt:i4>
      </vt:variant>
      <vt:variant>
        <vt:i4>0</vt:i4>
      </vt:variant>
      <vt:variant>
        <vt:i4>5</vt:i4>
      </vt:variant>
      <vt:variant>
        <vt:lpwstr>https://arxiv.org/pdf/2601.11649</vt:lpwstr>
      </vt:variant>
      <vt:variant>
        <vt:lpwstr/>
      </vt:variant>
      <vt:variant>
        <vt:i4>7274542</vt:i4>
      </vt:variant>
      <vt:variant>
        <vt:i4>0</vt:i4>
      </vt:variant>
      <vt:variant>
        <vt:i4>0</vt:i4>
      </vt:variant>
      <vt:variant>
        <vt:i4>5</vt:i4>
      </vt:variant>
      <vt:variant>
        <vt:lpwstr>https://www.tcs.com/what-we-do/research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Shashank Gupta</dc:creator>
  <cp:keywords/>
  <dc:description/>
  <cp:lastModifiedBy>Sourav Chatterjee</cp:lastModifiedBy>
  <cp:revision>2</cp:revision>
  <dcterms:created xsi:type="dcterms:W3CDTF">2026-04-02T06:04:00Z</dcterms:created>
  <dcterms:modified xsi:type="dcterms:W3CDTF">2026-04-02T06:04:00Z</dcterms:modified>
</cp:coreProperties>
</file>