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7923" w14:textId="77777777" w:rsidR="00BD009E" w:rsidRDefault="00000000"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>AGENT OPPORTUNITY CANVAS v2</w:t>
      </w:r>
    </w:p>
    <w:p w14:paraId="471B0E27" w14:textId="77777777" w:rsidR="00BD009E" w:rsidRDefault="00000000">
      <w:pPr>
        <w:spacing w:after="40"/>
        <w:jc w:val="center"/>
      </w:pPr>
      <w:proofErr w:type="spellStart"/>
      <w:r>
        <w:rPr>
          <w:b/>
          <w:bCs/>
          <w:color w:val="2E75B6"/>
          <w:sz w:val="22"/>
          <w:szCs w:val="22"/>
        </w:rPr>
        <w:t>DealFlow</w:t>
      </w:r>
      <w:proofErr w:type="spellEnd"/>
      <w:r>
        <w:rPr>
          <w:b/>
          <w:bCs/>
          <w:color w:val="2E75B6"/>
          <w:sz w:val="22"/>
          <w:szCs w:val="22"/>
        </w:rPr>
        <w:t xml:space="preserve"> Agents – Multi-Agent CPQ Approval System</w:t>
      </w:r>
    </w:p>
    <w:p w14:paraId="73FAD138" w14:textId="77777777" w:rsidR="00BD009E" w:rsidRDefault="00000000">
      <w:pPr>
        <w:spacing w:after="160"/>
        <w:jc w:val="center"/>
      </w:pPr>
      <w:r>
        <w:rPr>
          <w:color w:val="666666"/>
          <w:sz w:val="17"/>
          <w:szCs w:val="17"/>
        </w:rPr>
        <w:t>Agent-driven Automation in Products · IPL · Cohort ICAIPM2026F</w:t>
      </w:r>
    </w:p>
    <w:p w14:paraId="7839567D" w14:textId="77777777" w:rsidR="00BD009E" w:rsidRDefault="00000000">
      <w:pPr>
        <w:spacing w:after="40"/>
      </w:pPr>
      <w:r>
        <w:rPr>
          <w:b/>
          <w:bCs/>
          <w:color w:val="000000"/>
        </w:rPr>
        <w:t>Team members</w:t>
      </w:r>
    </w:p>
    <w:p w14:paraId="4AB7F112" w14:textId="47DF7494" w:rsidR="00BD009E" w:rsidRDefault="00000000">
      <w:pPr>
        <w:spacing w:after="20"/>
      </w:pPr>
      <w:r>
        <w:rPr>
          <w:color w:val="000000"/>
        </w:rPr>
        <w:t xml:space="preserve">• </w:t>
      </w:r>
      <w:r w:rsidR="00F23223">
        <w:rPr>
          <w:color w:val="000000"/>
        </w:rPr>
        <w:t>Ranjith Kumar Shetty</w:t>
      </w:r>
    </w:p>
    <w:p w14:paraId="0DA81C87" w14:textId="422087AD" w:rsidR="00BD009E" w:rsidRDefault="00000000">
      <w:pPr>
        <w:spacing w:after="20"/>
      </w:pPr>
      <w:r>
        <w:rPr>
          <w:color w:val="000000"/>
        </w:rPr>
        <w:t xml:space="preserve">• </w:t>
      </w:r>
      <w:r w:rsidR="00F23223" w:rsidRPr="00F23223">
        <w:rPr>
          <w:color w:val="000000"/>
        </w:rPr>
        <w:t>Sanjeev N</w:t>
      </w:r>
    </w:p>
    <w:p w14:paraId="055B2A7B" w14:textId="7E1E1067" w:rsidR="00BD009E" w:rsidRDefault="00000000">
      <w:pPr>
        <w:spacing w:after="160"/>
      </w:pPr>
      <w:r>
        <w:rPr>
          <w:color w:val="000000"/>
        </w:rPr>
        <w:t xml:space="preserve">• </w:t>
      </w:r>
      <w:r w:rsidR="00F23223" w:rsidRPr="00F23223">
        <w:rPr>
          <w:color w:val="000000"/>
        </w:rPr>
        <w:t>Shashank Jasra</w:t>
      </w:r>
    </w:p>
    <w:p w14:paraId="15797672" w14:textId="77777777" w:rsidR="00BD009E" w:rsidRDefault="00000000">
      <w:pPr>
        <w:pStyle w:val="Heading1"/>
      </w:pPr>
      <w:r>
        <w:t>A · WHY: the opportunity</w:t>
      </w:r>
    </w:p>
    <w:p w14:paraId="6FC1AB02" w14:textId="77777777" w:rsidR="00BD009E" w:rsidRDefault="00000000">
      <w:pPr>
        <w:pStyle w:val="Heading2"/>
      </w:pPr>
      <w:r>
        <w:t>1. Agent name, owner and posture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BD009E" w14:paraId="42ABB9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73CA6362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Agent name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53A9F4" w14:textId="77777777" w:rsidR="00BD009E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DealFlow</w:t>
            </w:r>
            <w:proofErr w:type="spellEnd"/>
            <w:r>
              <w:rPr>
                <w:sz w:val="17"/>
                <w:szCs w:val="17"/>
              </w:rPr>
              <w:t xml:space="preserve"> Agents (Multi-Agent CPQ Approval System)</w:t>
            </w:r>
          </w:p>
        </w:tc>
      </w:tr>
      <w:tr w:rsidR="00BD009E" w14:paraId="4D2C04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0EAD9E5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Business owner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CB60007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Head of Sales Operations / VP Revenue Operations</w:t>
            </w:r>
          </w:p>
        </w:tc>
      </w:tr>
      <w:tr w:rsidR="00F23223" w14:paraId="4FED8D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2CB87B28" w14:textId="77777777" w:rsidR="00F23223" w:rsidRDefault="00F23223" w:rsidP="00F23223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Product owner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597BC2" w14:textId="69E8AC10" w:rsidR="00F23223" w:rsidRDefault="00F23223" w:rsidP="00F23223">
            <w:pPr>
              <w:spacing w:before="40" w:after="40"/>
            </w:pPr>
            <w:r w:rsidRPr="005868E3">
              <w:rPr>
                <w:sz w:val="17"/>
                <w:szCs w:val="17"/>
              </w:rPr>
              <w:t>Team 1</w:t>
            </w:r>
            <w:r w:rsidRPr="005868E3">
              <w:rPr>
                <w:rFonts w:ascii="Segoe UI Emoji" w:hAnsi="Segoe UI Emoji" w:cs="Segoe UI Emoji"/>
                <w:sz w:val="17"/>
                <w:szCs w:val="17"/>
              </w:rPr>
              <w:t>🚀</w:t>
            </w:r>
            <w:r w:rsidRPr="005868E3">
              <w:rPr>
                <w:sz w:val="17"/>
                <w:szCs w:val="17"/>
              </w:rPr>
              <w:t xml:space="preserve"> Prompt Pioneers</w:t>
            </w:r>
            <w:r>
              <w:rPr>
                <w:sz w:val="17"/>
                <w:szCs w:val="17"/>
              </w:rPr>
              <w:t xml:space="preserve"> (</w:t>
            </w:r>
            <w:r w:rsidRPr="005868E3">
              <w:rPr>
                <w:sz w:val="17"/>
                <w:szCs w:val="17"/>
              </w:rPr>
              <w:t>Ranjith Kumar Shetty</w:t>
            </w:r>
            <w:r>
              <w:rPr>
                <w:sz w:val="17"/>
                <w:szCs w:val="17"/>
              </w:rPr>
              <w:t xml:space="preserve">, </w:t>
            </w:r>
            <w:r w:rsidRPr="005868E3">
              <w:rPr>
                <w:sz w:val="17"/>
                <w:szCs w:val="17"/>
              </w:rPr>
              <w:t>Sanjeev N</w:t>
            </w:r>
            <w:r>
              <w:rPr>
                <w:sz w:val="17"/>
                <w:szCs w:val="17"/>
              </w:rPr>
              <w:t xml:space="preserve">, </w:t>
            </w:r>
            <w:r w:rsidRPr="005868E3">
              <w:rPr>
                <w:sz w:val="17"/>
                <w:szCs w:val="17"/>
              </w:rPr>
              <w:t>Shashank Jasra</w:t>
            </w:r>
            <w:r>
              <w:rPr>
                <w:sz w:val="17"/>
                <w:szCs w:val="17"/>
              </w:rPr>
              <w:t>)</w:t>
            </w:r>
          </w:p>
        </w:tc>
      </w:tr>
      <w:tr w:rsidR="00F23223" w14:paraId="6AE0A6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74FDC69" w14:textId="77777777" w:rsidR="00F23223" w:rsidRDefault="00F23223" w:rsidP="00F23223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Posture, in one line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DC78906" w14:textId="77777777" w:rsidR="00F23223" w:rsidRDefault="00F23223" w:rsidP="00F23223">
            <w:pPr>
              <w:spacing w:before="40" w:after="40"/>
            </w:pPr>
            <w:r>
              <w:rPr>
                <w:sz w:val="17"/>
                <w:szCs w:val="17"/>
              </w:rPr>
              <w:t>A policy-grounded approval agent that auto-approves routine quotes and assigns exceptions to the right human — not a full replacement for Deal Desk judgment</w:t>
            </w:r>
          </w:p>
        </w:tc>
      </w:tr>
    </w:tbl>
    <w:p w14:paraId="474F8975" w14:textId="77777777" w:rsidR="00BD009E" w:rsidRDefault="00000000">
      <w:pPr>
        <w:pStyle w:val="Heading2"/>
      </w:pPr>
      <w:r>
        <w:t>2. Users and context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BD009E" w14:paraId="2B9F56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515918A8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Primary user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13C5F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Deal Desk / Sales Ops reviewers and Account Executives (sellers)</w:t>
            </w:r>
          </w:p>
        </w:tc>
      </w:tr>
      <w:tr w:rsidR="00BD009E" w14:paraId="4D4EC7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AC25894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Secondary users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CCCF138" w14:textId="77777777" w:rsidR="00BD009E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RevOps</w:t>
            </w:r>
            <w:proofErr w:type="spellEnd"/>
            <w:r>
              <w:rPr>
                <w:sz w:val="17"/>
                <w:szCs w:val="17"/>
              </w:rPr>
              <w:t xml:space="preserve"> Managers, Finance, Sales Managers, VP Sales</w:t>
            </w:r>
          </w:p>
        </w:tc>
      </w:tr>
      <w:tr w:rsidR="00BD009E" w14:paraId="7EC6D2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62544190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Context signals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642AB2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Quote just submitted in CPQ; contains discount, payment terms, billing frequency, historical values, deal size, segment</w:t>
            </w:r>
          </w:p>
        </w:tc>
      </w:tr>
      <w:tr w:rsidR="00BD009E" w14:paraId="1E6608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C823D77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Key reality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B7CD0E1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Trust and auditability matter more than pure speed. No serious SaaS company will accept black-box auto-approvals on day one.</w:t>
            </w:r>
          </w:p>
        </w:tc>
      </w:tr>
    </w:tbl>
    <w:p w14:paraId="4B65C781" w14:textId="77777777" w:rsidR="00BD009E" w:rsidRDefault="00000000">
      <w:pPr>
        <w:pStyle w:val="Heading2"/>
      </w:pPr>
      <w:r>
        <w:t>3. The problem, reframed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BD009E" w14:paraId="46801E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1AA3707D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Surface framing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1F2FF9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"Approvals are slow" or "We need faster discount approvals"</w:t>
            </w:r>
          </w:p>
        </w:tc>
      </w:tr>
      <w:tr w:rsidR="00BD009E" w14:paraId="3749AB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C24B32D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Actual problem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6FA9C43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Routine, policy-compliant quotes sit in human queues for hours/days while high-value reviewers spend time on low-risk work; sellers lose momentum and deals slip</w:t>
            </w:r>
          </w:p>
        </w:tc>
      </w:tr>
      <w:tr w:rsidR="00BD009E" w14:paraId="047BC5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2037D7D4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Today's process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5F9FA2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Seller submits quote → sequential/parallel human review by Sales Ops, </w:t>
            </w:r>
            <w:proofErr w:type="spellStart"/>
            <w:r>
              <w:rPr>
                <w:sz w:val="17"/>
                <w:szCs w:val="17"/>
              </w:rPr>
              <w:t>RevOps</w:t>
            </w:r>
            <w:proofErr w:type="spellEnd"/>
            <w:r>
              <w:rPr>
                <w:sz w:val="17"/>
                <w:szCs w:val="17"/>
              </w:rPr>
              <w:t>, Finance → median 2.1 days (50.4 hours) for mid-complexity deals; 40–60 quotes/day typical for mid-size SaaS Deal Desk</w:t>
            </w:r>
          </w:p>
        </w:tc>
      </w:tr>
      <w:tr w:rsidR="00BD009E" w14:paraId="7C3BB4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B546318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What breaks today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F6A4DE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Cycle time of 1–4 days; 50–70% of quotes are routine; margin leakage from inconsistent policy application; seller productivity loss; incentive gaming near quarter-end hard to police</w:t>
            </w:r>
          </w:p>
        </w:tc>
      </w:tr>
    </w:tbl>
    <w:p w14:paraId="19825F80" w14:textId="1E1DD342" w:rsidR="00BD009E" w:rsidRDefault="00000000">
      <w:pPr>
        <w:spacing w:before="100" w:after="140"/>
      </w:pPr>
      <w:r>
        <w:rPr>
          <w:color w:val="000000"/>
        </w:rPr>
        <w:t>Measured baseline: Median approval cycle time = 2.1 days (50.4 hours). Source: Industry Deal Desk benchmarks for mid-market SaaS ($20–200M ARR) on non-standard discounts and payment terms (published 1–</w:t>
      </w:r>
      <w:proofErr w:type="gramStart"/>
      <w:r>
        <w:rPr>
          <w:color w:val="000000"/>
        </w:rPr>
        <w:t>4 day</w:t>
      </w:r>
      <w:proofErr w:type="gramEnd"/>
      <w:r>
        <w:rPr>
          <w:color w:val="000000"/>
        </w:rPr>
        <w:t xml:space="preserve"> ranges; midpoint used). </w:t>
      </w:r>
    </w:p>
    <w:p w14:paraId="39966893" w14:textId="77777777" w:rsidR="00BD009E" w:rsidRDefault="00000000">
      <w:pPr>
        <w:pStyle w:val="Heading2"/>
      </w:pPr>
      <w:r>
        <w:t>4. Job to be done</w:t>
      </w:r>
    </w:p>
    <w:p w14:paraId="5A369649" w14:textId="77777777" w:rsidR="00BD009E" w:rsidRDefault="00000000">
      <w:pPr>
        <w:spacing w:after="80"/>
      </w:pPr>
      <w:r>
        <w:rPr>
          <w:color w:val="000000"/>
        </w:rPr>
        <w:t>As a Deal Desk / Sales Ops reviewer I need to have routine policy-compliant quotes auto-approved with clear reasoning so that I only spend time on genuine exceptions and sellers get faster answers.</w:t>
      </w:r>
    </w:p>
    <w:p w14:paraId="7B3041E9" w14:textId="77777777" w:rsidR="00BD009E" w:rsidRDefault="00000000">
      <w:pPr>
        <w:spacing w:after="40"/>
      </w:pPr>
      <w:r>
        <w:rPr>
          <w:b/>
          <w:bCs/>
          <w:color w:val="000000"/>
        </w:rPr>
        <w:t>The agent's job, in one sentence:</w:t>
      </w:r>
    </w:p>
    <w:p w14:paraId="055D8E38" w14:textId="77777777" w:rsidR="00BD009E" w:rsidRDefault="00000000">
      <w:pPr>
        <w:spacing w:after="140"/>
      </w:pPr>
      <w:r>
        <w:rPr>
          <w:color w:val="000000"/>
        </w:rPr>
        <w:t>"Given a structured quote and the company's policy books, the agent decides Approve / Escalate / Reject with confidence and assigns the right human owner when escalation is needed, without inventing policy or hiding its reasoning."</w:t>
      </w:r>
    </w:p>
    <w:p w14:paraId="7125B682" w14:textId="77777777" w:rsidR="00BD009E" w:rsidRDefault="00000000">
      <w:pPr>
        <w:pStyle w:val="Heading2"/>
      </w:pPr>
      <w:r>
        <w:t>5. Outcomes, value and non-goals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BD009E" w14:paraId="148F09F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ED793F5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3F540C39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Baseline today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1665C7F8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59B51FBA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Measured how</w:t>
            </w:r>
          </w:p>
        </w:tc>
      </w:tr>
      <w:tr w:rsidR="00BD009E" w14:paraId="4FC40C4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7E6268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Primary: Approval cycle time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921E86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2.1 days median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A9E65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&lt; 30 sec auto; &lt; 4 hrs escalated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F6E536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Timestamp submit → decision</w:t>
            </w:r>
          </w:p>
        </w:tc>
      </w:tr>
      <w:tr w:rsidR="00BD009E" w14:paraId="29866B0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F17DA75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Auto-approval rate (clean)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1248C1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~0% fully automated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21F93DE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55–75% auto-approval rate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0787E00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% of submitted quotes auto-approved</w:t>
            </w:r>
          </w:p>
        </w:tc>
      </w:tr>
      <w:tr w:rsidR="00BD009E" w14:paraId="4025A92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C447F5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Policy citation rate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093645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Inconsistent application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73B000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100% decisions cite policy rule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E33B14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Audit log review</w:t>
            </w:r>
          </w:p>
        </w:tc>
      </w:tr>
    </w:tbl>
    <w:p w14:paraId="7FD64A7D" w14:textId="77777777" w:rsidR="00BD009E" w:rsidRDefault="00000000">
      <w:pPr>
        <w:spacing w:before="100" w:after="60"/>
      </w:pPr>
      <w:r>
        <w:rPr>
          <w:color w:val="000000"/>
        </w:rPr>
        <w:lastRenderedPageBreak/>
        <w:t>Value type: time saved · quality improved · risk reduced · cost reduced</w:t>
      </w:r>
    </w:p>
    <w:p w14:paraId="5AF48A5B" w14:textId="77777777" w:rsidR="00BD009E" w:rsidRDefault="00000000">
      <w:pPr>
        <w:spacing w:after="40"/>
      </w:pPr>
      <w:r>
        <w:rPr>
          <w:b/>
          <w:bCs/>
          <w:color w:val="000000"/>
        </w:rPr>
        <w:t>Explicit non-goals:</w:t>
      </w:r>
    </w:p>
    <w:p w14:paraId="726CA317" w14:textId="77777777" w:rsidR="00BD009E" w:rsidRDefault="00000000">
      <w:pPr>
        <w:spacing w:after="30"/>
      </w:pPr>
      <w:r>
        <w:rPr>
          <w:color w:val="000000"/>
        </w:rPr>
        <w:t>• Fully replace human judgment on complex, high-value, or strategic deals</w:t>
      </w:r>
    </w:p>
    <w:p w14:paraId="4CB9A7FC" w14:textId="77777777" w:rsidR="00BD009E" w:rsidRDefault="00000000">
      <w:pPr>
        <w:spacing w:after="30"/>
      </w:pPr>
      <w:r>
        <w:rPr>
          <w:color w:val="000000"/>
        </w:rPr>
        <w:t>• Continuous learning from overrides in first release (future roadmap)</w:t>
      </w:r>
    </w:p>
    <w:p w14:paraId="096E477E" w14:textId="77777777" w:rsidR="00BD009E" w:rsidRDefault="00000000">
      <w:pPr>
        <w:spacing w:after="140"/>
      </w:pPr>
      <w:r>
        <w:rPr>
          <w:color w:val="000000"/>
        </w:rPr>
        <w:t>• Handle legal redlining or multi-party partner deals in MVP</w:t>
      </w:r>
    </w:p>
    <w:p w14:paraId="66B95130" w14:textId="77777777" w:rsidR="00BD009E" w:rsidRDefault="00000000">
      <w:pPr>
        <w:pStyle w:val="Heading2"/>
      </w:pPr>
      <w:r>
        <w:t>6. Why agentic? (and why not)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000"/>
        <w:gridCol w:w="4280"/>
      </w:tblGrid>
      <w:tr w:rsidR="00BD009E" w14:paraId="071C89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6E6C82EA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Needs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53E73B1A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Y/N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68D32418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BD009E" w14:paraId="0725DF5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DE880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Multi-step reasoning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168F73" w14:textId="77777777" w:rsidR="00BD009E" w:rsidRDefault="00000000">
            <w:pPr>
              <w:spacing w:before="40" w:after="40"/>
              <w:jc w:val="center"/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8A0D1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Discount, terms, history, gaming signals interact</w:t>
            </w:r>
          </w:p>
        </w:tc>
      </w:tr>
      <w:tr w:rsidR="00BD009E" w14:paraId="2F6E461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2F4C88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Tool use (read/write real systems)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3BD6299" w14:textId="77777777" w:rsidR="00BD009E" w:rsidRDefault="00000000">
            <w:pPr>
              <w:spacing w:before="40" w:after="40"/>
              <w:jc w:val="center"/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37C379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Read quote from CPQ; write decision + assignment back</w:t>
            </w:r>
          </w:p>
        </w:tc>
      </w:tr>
      <w:tr w:rsidR="00BD009E" w14:paraId="238FA03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82F7A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Persistent context across sessions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64B191" w14:textId="77777777" w:rsidR="00BD009E" w:rsidRDefault="00000000">
            <w:pPr>
              <w:spacing w:before="40" w:after="40"/>
              <w:jc w:val="center"/>
            </w:pPr>
            <w:r>
              <w:rPr>
                <w:sz w:val="17"/>
                <w:szCs w:val="17"/>
              </w:rPr>
              <w:t>N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FCDBF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Single-run decision sufficient for MVP</w:t>
            </w:r>
          </w:p>
        </w:tc>
      </w:tr>
      <w:tr w:rsidR="00BD009E" w14:paraId="3F3E552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801759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Variable / unstructured inputs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B09942C" w14:textId="77777777" w:rsidR="00BD009E" w:rsidRDefault="00000000">
            <w:pPr>
              <w:spacing w:before="40" w:after="40"/>
              <w:jc w:val="center"/>
            </w:pPr>
            <w:r>
              <w:rPr>
                <w:sz w:val="17"/>
                <w:szCs w:val="17"/>
              </w:rPr>
              <w:t>N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986462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Structured quote + structured policy books</w:t>
            </w:r>
          </w:p>
        </w:tc>
      </w:tr>
      <w:tr w:rsidR="00BD009E" w14:paraId="4DA1B6F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54C2B5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Volume (enough repetitions)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BE6CED" w14:textId="77777777" w:rsidR="00BD009E" w:rsidRDefault="00000000">
            <w:pPr>
              <w:spacing w:before="40" w:after="40"/>
              <w:jc w:val="center"/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658B67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40–60+ quotes/day typical</w:t>
            </w:r>
          </w:p>
        </w:tc>
      </w:tr>
      <w:tr w:rsidR="00BD009E" w14:paraId="7719046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FF45B86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Bounded autonomy within playbook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C67F5F3" w14:textId="77777777" w:rsidR="00BD009E" w:rsidRDefault="00000000">
            <w:pPr>
              <w:spacing w:before="40" w:after="40"/>
              <w:jc w:val="center"/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B53560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Auto-approve only when confidence ≥ threshold</w:t>
            </w:r>
          </w:p>
        </w:tc>
      </w:tr>
    </w:tbl>
    <w:p w14:paraId="15CB52AB" w14:textId="77777777" w:rsidR="00BD009E" w:rsidRDefault="00000000">
      <w:pPr>
        <w:spacing w:before="100" w:after="60"/>
      </w:pPr>
      <w:r>
        <w:rPr>
          <w:color w:val="000000"/>
        </w:rPr>
        <w:t>Why not a simpler solution? Native CPQ rules are brittle and poorly explained. A pure rules engine cannot handle nuanced combinations. A single LLM call without policy grounding is untrustworthy for margin and cash decisions.</w:t>
      </w:r>
    </w:p>
    <w:p w14:paraId="342F1CD9" w14:textId="77777777" w:rsidR="00BD009E" w:rsidRDefault="00000000">
      <w:pPr>
        <w:spacing w:after="180"/>
      </w:pPr>
      <w:r>
        <w:rPr>
          <w:color w:val="000000"/>
        </w:rPr>
        <w:t xml:space="preserve">Where autonomy must stop: Any quote that exceeds exception limits, triggers multiple risk flags, or falls below confidence threshold must be assigned to a human (Deal Desk Manager, </w:t>
      </w:r>
      <w:proofErr w:type="spellStart"/>
      <w:r>
        <w:rPr>
          <w:color w:val="000000"/>
        </w:rPr>
        <w:t>RevOps</w:t>
      </w:r>
      <w:proofErr w:type="spellEnd"/>
      <w:r>
        <w:rPr>
          <w:color w:val="000000"/>
        </w:rPr>
        <w:t xml:space="preserve"> Manager, Finance, or VP Sales) with full context.</w:t>
      </w:r>
    </w:p>
    <w:p w14:paraId="0E72898D" w14:textId="77777777" w:rsidR="00BD009E" w:rsidRDefault="00000000">
      <w:pPr>
        <w:pStyle w:val="Heading1"/>
      </w:pPr>
      <w:r>
        <w:t>B · WHAT: the agent</w:t>
      </w:r>
    </w:p>
    <w:p w14:paraId="5B139C18" w14:textId="77777777" w:rsidR="00BD009E" w:rsidRDefault="00000000">
      <w:pPr>
        <w:pStyle w:val="Heading2"/>
      </w:pPr>
      <w:r>
        <w:t>7. Triggers and channels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BD009E" w14:paraId="69B61A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1A583590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Triggers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0B9DE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Seller clicks "Submit for Approval" on a quote in CPQ/CRM (or demo UI)</w:t>
            </w:r>
          </w:p>
        </w:tc>
      </w:tr>
      <w:tr w:rsidR="00BD009E" w14:paraId="5E357F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A26BAA5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Channels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AD310B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In-app (CPQ/CRM embedded or </w:t>
            </w:r>
            <w:proofErr w:type="spellStart"/>
            <w:r>
              <w:rPr>
                <w:sz w:val="17"/>
                <w:szCs w:val="17"/>
              </w:rPr>
              <w:t>DealFlow</w:t>
            </w:r>
            <w:proofErr w:type="spellEnd"/>
            <w:r>
              <w:rPr>
                <w:sz w:val="17"/>
                <w:szCs w:val="17"/>
              </w:rPr>
              <w:t xml:space="preserve"> UI); decision written back to quote record; notifications to assigned approver</w:t>
            </w:r>
          </w:p>
        </w:tc>
      </w:tr>
      <w:tr w:rsidR="00BD009E" w14:paraId="015D38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456FA3A1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Channel constraints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E52F87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Latency target &lt; 15 seconds; structured JSON in/out; English for MVP</w:t>
            </w:r>
          </w:p>
        </w:tc>
      </w:tr>
    </w:tbl>
    <w:p w14:paraId="70455E73" w14:textId="77777777" w:rsidR="00BD009E" w:rsidRDefault="00000000">
      <w:pPr>
        <w:pStyle w:val="Heading2"/>
      </w:pPr>
      <w:r>
        <w:t>8. Inputs, knowledge and data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024"/>
        <w:gridCol w:w="1512"/>
        <w:gridCol w:w="1512"/>
        <w:gridCol w:w="1512"/>
      </w:tblGrid>
      <w:tr w:rsidR="00BD009E" w14:paraId="0C0DC4F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30454D60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6DB63AF5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0300B61B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D56C8E7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Freshness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15662E60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Sensitivity</w:t>
            </w:r>
          </w:p>
        </w:tc>
      </w:tr>
      <w:tr w:rsidR="00BD009E" w14:paraId="58F0CDB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48D72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Structured quote payload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737E5E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Discount, terms, history, size, segment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C38549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CPQ/CRM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DD10A5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Real-time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D45C96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Commercial</w:t>
            </w:r>
          </w:p>
        </w:tc>
      </w:tr>
      <w:tr w:rsidR="00BD009E" w14:paraId="2F4BFBF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911D767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Discount Policy Book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C815B0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Max discounts, special rules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98E798D" w14:textId="77777777" w:rsidR="00BD009E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RevOps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9DA1E2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Versioned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FC33819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Internal</w:t>
            </w:r>
          </w:p>
        </w:tc>
      </w:tr>
      <w:tr w:rsidR="00BD009E" w14:paraId="76502BC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0CEC8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Payment Terms Policy Book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DB7FD7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Preferred / high-risk terms &amp; billing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C431CB" w14:textId="77777777" w:rsidR="00BD009E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RevOps+Finance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B73F0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Versioned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F96979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Internal</w:t>
            </w:r>
          </w:p>
        </w:tc>
      </w:tr>
      <w:tr w:rsidR="00BD009E" w14:paraId="251F7A7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CAD90C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Company Policy Pack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997B70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Confidence threshold, escalation rules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C562D56" w14:textId="77777777" w:rsidR="00BD009E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RevOps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1161E3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Versioned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893473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Internal</w:t>
            </w:r>
          </w:p>
        </w:tc>
      </w:tr>
    </w:tbl>
    <w:p w14:paraId="43A9381D" w14:textId="77777777" w:rsidR="00BD009E" w:rsidRDefault="00000000">
      <w:pPr>
        <w:spacing w:before="80" w:after="140"/>
      </w:pPr>
      <w:r>
        <w:rPr>
          <w:color w:val="000000"/>
        </w:rPr>
        <w:t>Consent: Internal commercial data already processed by CPQ. No customer PII required. Partial observability: Agent often will not know competitive narrative; escalates rather than guesses.</w:t>
      </w:r>
    </w:p>
    <w:p w14:paraId="4DDA7C10" w14:textId="77777777" w:rsidR="00BD009E" w:rsidRDefault="00000000">
      <w:pPr>
        <w:pStyle w:val="Heading2"/>
      </w:pPr>
      <w:r>
        <w:t>9. Tools and actions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2000"/>
        <w:gridCol w:w="2040"/>
        <w:gridCol w:w="2040"/>
      </w:tblGrid>
      <w:tr w:rsidR="00BD009E" w14:paraId="65FD2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51D64F3F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 / action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5AB1122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R/W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EBD18C0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Via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76B3799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Access approver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5740A4C0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Fallback</w:t>
            </w:r>
          </w:p>
        </w:tc>
      </w:tr>
      <w:tr w:rsidR="00BD009E" w14:paraId="63FFF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DF22F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Read quote from CPQ/CRM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4D576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1F56B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REST/Webhook/MCP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4FC40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Customer admin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2087A0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Mock payload</w:t>
            </w:r>
          </w:p>
        </w:tc>
      </w:tr>
      <w:tr w:rsidR="00BD009E" w14:paraId="5CDC7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DA8B267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Load policy books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BD11725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F71DED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Config store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E7F2723" w14:textId="77777777" w:rsidR="00BD009E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RevOps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F0D50A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Fail → escalate</w:t>
            </w:r>
          </w:p>
        </w:tc>
      </w:tr>
      <w:tr w:rsidR="00BD009E" w14:paraId="48C03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388FF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Write decision + assignment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F824A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Write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A2719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CPQ/CRM API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ED32D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Customer admin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C3E1F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Log + UI surface</w:t>
            </w:r>
          </w:p>
        </w:tc>
      </w:tr>
      <w:tr w:rsidR="00BD009E" w14:paraId="7264C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2608146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Resolve approver / group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B4C13A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09BA4F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CRM queues/API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E15999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Customer admin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DB2E0B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Role name only</w:t>
            </w:r>
          </w:p>
        </w:tc>
      </w:tr>
    </w:tbl>
    <w:p w14:paraId="1F703474" w14:textId="77777777" w:rsidR="00BD009E" w:rsidRDefault="00000000">
      <w:pPr>
        <w:spacing w:before="80" w:after="40"/>
      </w:pPr>
      <w:r>
        <w:rPr>
          <w:color w:val="000000"/>
        </w:rPr>
        <w:t>Allowed alone: Auto-approve when all agents Approve and confidence ≥ threshold; produce structured decision + assignment.</w:t>
      </w:r>
    </w:p>
    <w:p w14:paraId="2E9919B0" w14:textId="77777777" w:rsidR="00BD009E" w:rsidRDefault="00000000">
      <w:pPr>
        <w:spacing w:after="140"/>
      </w:pPr>
      <w:r>
        <w:rPr>
          <w:color w:val="000000"/>
        </w:rPr>
        <w:t xml:space="preserve">Forbidden: Invent policy; auto-approve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Reject or low confidence; change commercial terms; act on legal language beyond payment/billing terms.</w:t>
      </w:r>
    </w:p>
    <w:p w14:paraId="427B3CB8" w14:textId="77777777" w:rsidR="00BD009E" w:rsidRDefault="00000000">
      <w:pPr>
        <w:pStyle w:val="Heading2"/>
      </w:pPr>
      <w:r>
        <w:t>10. Decision loop and architecture</w:t>
      </w:r>
    </w:p>
    <w:p w14:paraId="0CD53923" w14:textId="77777777" w:rsidR="00BD009E" w:rsidRDefault="00000000">
      <w:pPr>
        <w:spacing w:after="30"/>
      </w:pPr>
      <w:r>
        <w:rPr>
          <w:color w:val="000000"/>
        </w:rPr>
        <w:t>Perceive: Ingest structured quote + load policy books</w:t>
      </w:r>
    </w:p>
    <w:p w14:paraId="6AFDA278" w14:textId="77777777" w:rsidR="00BD009E" w:rsidRDefault="00000000">
      <w:pPr>
        <w:spacing w:after="30"/>
      </w:pPr>
      <w:r>
        <w:rPr>
          <w:color w:val="000000"/>
        </w:rPr>
        <w:lastRenderedPageBreak/>
        <w:t>Decide: Two specialist agents evaluate in parallel against policy; Orchestrator aggregates, applies confidence threshold, determines assignment</w:t>
      </w:r>
    </w:p>
    <w:p w14:paraId="1F4EBC9F" w14:textId="77777777" w:rsidR="00BD009E" w:rsidRDefault="00000000">
      <w:pPr>
        <w:spacing w:after="30"/>
      </w:pPr>
      <w:r>
        <w:rPr>
          <w:color w:val="000000"/>
        </w:rPr>
        <w:t>Act: Write Approve / Escalate / Reject + assignment + reasoning back to quote record</w:t>
      </w:r>
    </w:p>
    <w:p w14:paraId="2AA6F050" w14:textId="77777777" w:rsidR="00BD009E" w:rsidRDefault="00000000">
      <w:pPr>
        <w:spacing w:after="80"/>
      </w:pPr>
      <w:r>
        <w:rPr>
          <w:color w:val="000000"/>
        </w:rPr>
        <w:t>Learn: Not in MVP (future: learn from human overrides)</w:t>
      </w:r>
    </w:p>
    <w:p w14:paraId="615DEAA7" w14:textId="77777777" w:rsidR="00BD009E" w:rsidRDefault="00000000">
      <w:pPr>
        <w:spacing w:after="40"/>
      </w:pPr>
      <w:r>
        <w:rPr>
          <w:color w:val="000000"/>
        </w:rPr>
        <w:t>Patterns: pipeline · routing · parallelisation · tool use · multi-agent</w:t>
      </w:r>
    </w:p>
    <w:p w14:paraId="6AFFEE58" w14:textId="77777777" w:rsidR="00BD009E" w:rsidRDefault="00000000">
      <w:pPr>
        <w:spacing w:after="80"/>
      </w:pPr>
      <w:r>
        <w:rPr>
          <w:color w:val="000000"/>
        </w:rPr>
        <w:t>Single or multi-agent? Multi-agent. Why: Discount and Payment Terms are distinct policy domains with different owners. Separation produces clearer citations and easier policy updates.</w:t>
      </w:r>
    </w:p>
    <w:p w14:paraId="77679276" w14:textId="77777777" w:rsidR="00BD009E" w:rsidRDefault="00000000">
      <w:pPr>
        <w:spacing w:after="60"/>
      </w:pPr>
      <w:r>
        <w:rPr>
          <w:b/>
          <w:bCs/>
          <w:color w:val="000000"/>
        </w:rPr>
        <w:t>Three-sentence test on every agent</w:t>
      </w:r>
    </w:p>
    <w:p w14:paraId="5B6AB9AB" w14:textId="77777777" w:rsidR="00BD009E" w:rsidRDefault="00000000">
      <w:pPr>
        <w:spacing w:after="30"/>
      </w:pPr>
      <w:r>
        <w:rPr>
          <w:b/>
          <w:bCs/>
          <w:color w:val="000000"/>
        </w:rPr>
        <w:t>Discount &amp; Pricing Agent</w:t>
      </w:r>
    </w:p>
    <w:p w14:paraId="2861B841" w14:textId="77777777" w:rsidR="00BD009E" w:rsidRDefault="00000000">
      <w:pPr>
        <w:spacing w:after="20"/>
      </w:pPr>
      <w:r>
        <w:rPr>
          <w:color w:val="000000"/>
        </w:rPr>
        <w:t>1. Knows the full discount matrix by segment × quote type, volume tiers, historical-jump and quarter-end special rules — knowledge no other agent holds.</w:t>
      </w:r>
    </w:p>
    <w:p w14:paraId="47E65501" w14:textId="77777777" w:rsidR="00BD009E" w:rsidRDefault="00000000">
      <w:pPr>
        <w:spacing w:after="20"/>
      </w:pPr>
      <w:r>
        <w:rPr>
          <w:color w:val="000000"/>
        </w:rPr>
        <w:t>2. If it fails open (wrong Approve): margin leakage; caught by confidence threshold + Orchestrator rule "any Reject forces overall Reject".</w:t>
      </w:r>
    </w:p>
    <w:p w14:paraId="6A57D476" w14:textId="77777777" w:rsidR="00BD009E" w:rsidRDefault="00000000">
      <w:pPr>
        <w:spacing w:after="60"/>
      </w:pPr>
      <w:r>
        <w:rPr>
          <w:color w:val="000000"/>
        </w:rPr>
        <w:t>3. Cannot be a tool call: it must reason over combinations (historical jump + volume tier + near-period-end) and produce citable policy clauses, not a single lookup.</w:t>
      </w:r>
    </w:p>
    <w:p w14:paraId="467EAF8C" w14:textId="77777777" w:rsidR="00BD009E" w:rsidRDefault="00000000">
      <w:pPr>
        <w:spacing w:after="30"/>
      </w:pPr>
      <w:r>
        <w:rPr>
          <w:b/>
          <w:bCs/>
          <w:color w:val="000000"/>
        </w:rPr>
        <w:t>Payment Terms &amp; Billing Agent</w:t>
      </w:r>
    </w:p>
    <w:p w14:paraId="0521714B" w14:textId="77777777" w:rsidR="00BD009E" w:rsidRDefault="00000000">
      <w:pPr>
        <w:spacing w:after="20"/>
      </w:pPr>
      <w:r>
        <w:rPr>
          <w:color w:val="000000"/>
        </w:rPr>
        <w:t>1. Knows preferred / elevated / high-risk payment terms and billing frequencies, change rules on renewals, and cash-flow risk — domain owned by Finance.</w:t>
      </w:r>
    </w:p>
    <w:p w14:paraId="6F03FF25" w14:textId="77777777" w:rsidR="00BD009E" w:rsidRDefault="00000000">
      <w:pPr>
        <w:spacing w:after="20"/>
      </w:pPr>
      <w:r>
        <w:rPr>
          <w:color w:val="000000"/>
        </w:rPr>
        <w:t>2. If it fails: DSO and cash risk; caught by the same Orchestrator reject-any rule and assignment to Finance.</w:t>
      </w:r>
    </w:p>
    <w:p w14:paraId="0760116D" w14:textId="77777777" w:rsidR="00BD009E" w:rsidRDefault="00000000">
      <w:pPr>
        <w:spacing w:after="60"/>
      </w:pPr>
      <w:r>
        <w:rPr>
          <w:color w:val="000000"/>
        </w:rPr>
        <w:t>3. Cannot be a tool call: it evaluates term changes vs prior contract and interacts with deal size; that is multi-factor judgment, not a static map.</w:t>
      </w:r>
    </w:p>
    <w:p w14:paraId="0B893421" w14:textId="77777777" w:rsidR="00BD009E" w:rsidRDefault="00000000">
      <w:pPr>
        <w:spacing w:after="30"/>
      </w:pPr>
      <w:r>
        <w:rPr>
          <w:b/>
          <w:bCs/>
          <w:color w:val="000000"/>
        </w:rPr>
        <w:t>Orchestrator / Deal Desk Agent</w:t>
      </w:r>
    </w:p>
    <w:p w14:paraId="29A18BF0" w14:textId="77777777" w:rsidR="00BD009E" w:rsidRDefault="00000000">
      <w:pPr>
        <w:spacing w:after="20"/>
      </w:pPr>
      <w:r>
        <w:rPr>
          <w:color w:val="000000"/>
        </w:rPr>
        <w:t>1. Holds aggregation rules, confidence threshold, and the assignment matrix (role + SLA). Neither specialist knows how to combine the other or route to humans.</w:t>
      </w:r>
    </w:p>
    <w:p w14:paraId="358247A3" w14:textId="77777777" w:rsidR="00BD009E" w:rsidRDefault="00000000">
      <w:pPr>
        <w:spacing w:after="20"/>
      </w:pPr>
      <w:r>
        <w:rPr>
          <w:color w:val="000000"/>
        </w:rPr>
        <w:t>2. If it fails: wrong final decision or missing assignment; caught by structured output schema and audit log.</w:t>
      </w:r>
    </w:p>
    <w:p w14:paraId="6202FCB3" w14:textId="77777777" w:rsidR="00BD009E" w:rsidRDefault="00000000">
      <w:pPr>
        <w:spacing w:after="60"/>
      </w:pPr>
      <w:r>
        <w:rPr>
          <w:color w:val="000000"/>
        </w:rPr>
        <w:t>3. Cannot be a tool call: it must resolve conflicts (one Approve + one Reject), apply threshold, and choose the dominant risk category for assignment.</w:t>
      </w:r>
    </w:p>
    <w:p w14:paraId="27A5399E" w14:textId="77777777" w:rsidR="00BD009E" w:rsidRDefault="00000000">
      <w:pPr>
        <w:spacing w:after="80"/>
      </w:pPr>
      <w:r>
        <w:rPr>
          <w:color w:val="000000"/>
        </w:rPr>
        <w:t>All three pass the three-sentence test. None demoted to tool calls.</w:t>
      </w:r>
    </w:p>
    <w:p w14:paraId="08A02D08" w14:textId="77777777" w:rsidR="00BD009E" w:rsidRDefault="00000000">
      <w:pPr>
        <w:spacing w:after="40"/>
      </w:pPr>
      <w:r>
        <w:rPr>
          <w:b/>
          <w:bCs/>
          <w:color w:val="000000"/>
        </w:rPr>
        <w:t>Architecture (Mermaid):</w:t>
      </w:r>
    </w:p>
    <w:p w14:paraId="03EC3C17" w14:textId="77777777" w:rsidR="00BD009E" w:rsidRDefault="00000000">
      <w:pPr>
        <w:spacing w:after="40"/>
      </w:pPr>
      <w:r>
        <w:rPr>
          <w:color w:val="000000"/>
        </w:rPr>
        <w:t xml:space="preserve">Quote Submit → Orchestrator → (Discount Agent ∥ Payment Terms Agent) → Final decision. If </w:t>
      </w:r>
      <w:proofErr w:type="gramStart"/>
      <w:r>
        <w:rPr>
          <w:color w:val="000000"/>
        </w:rPr>
        <w:t>Approve</w:t>
      </w:r>
      <w:proofErr w:type="gramEnd"/>
      <w:r>
        <w:rPr>
          <w:color w:val="000000"/>
        </w:rPr>
        <w:t xml:space="preserve"> and confidence ≥ threshold → auto-approve and write back. If Escalate or Reject → assign to role/group with SLA and reason → human reviewer → write back to CPQ.</w:t>
      </w:r>
    </w:p>
    <w:p w14:paraId="18C9E9F7" w14:textId="77777777" w:rsidR="00BD009E" w:rsidRDefault="00000000">
      <w:pPr>
        <w:spacing w:after="140"/>
      </w:pPr>
      <w:r>
        <w:rPr>
          <w:color w:val="000000"/>
        </w:rPr>
        <w:t>Loop limits: max steps 3 · max tool calls 4 · done when final decision + assignment produced.</w:t>
      </w:r>
    </w:p>
    <w:p w14:paraId="152177A2" w14:textId="77777777" w:rsidR="00BD009E" w:rsidRDefault="00000000">
      <w:pPr>
        <w:pStyle w:val="Heading2"/>
      </w:pPr>
      <w:r>
        <w:t>11. Outputs and the I/O contract</w:t>
      </w:r>
    </w:p>
    <w:p w14:paraId="3FF73F98" w14:textId="77777777" w:rsidR="00BD009E" w:rsidRDefault="00000000">
      <w:pPr>
        <w:spacing w:after="60"/>
      </w:pPr>
      <w:r>
        <w:rPr>
          <w:color w:val="000000"/>
        </w:rPr>
        <w:t xml:space="preserve">Input: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quote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quote_type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account{</w:t>
      </w:r>
      <w:proofErr w:type="gramEnd"/>
      <w:r>
        <w:rPr>
          <w:color w:val="000000"/>
        </w:rPr>
        <w:t xml:space="preserve">segment, region, </w:t>
      </w:r>
      <w:proofErr w:type="spellStart"/>
      <w:r>
        <w:rPr>
          <w:color w:val="000000"/>
        </w:rPr>
        <w:t>existing_acv</w:t>
      </w:r>
      <w:proofErr w:type="spellEnd"/>
      <w:r>
        <w:rPr>
          <w:color w:val="000000"/>
        </w:rPr>
        <w:t xml:space="preserve">}, seller, </w:t>
      </w:r>
      <w:proofErr w:type="spellStart"/>
      <w:r>
        <w:rPr>
          <w:color w:val="000000"/>
        </w:rPr>
        <w:t>submission_date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contract_length_months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payment_terms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billing_frequency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line_</w:t>
      </w:r>
      <w:proofErr w:type="gramStart"/>
      <w:r>
        <w:rPr>
          <w:color w:val="000000"/>
        </w:rPr>
        <w:t>items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], </w:t>
      </w:r>
      <w:proofErr w:type="gramStart"/>
      <w:r>
        <w:rPr>
          <w:color w:val="000000"/>
        </w:rPr>
        <w:t>historical{} }</w:t>
      </w:r>
      <w:proofErr w:type="gramEnd"/>
    </w:p>
    <w:p w14:paraId="0B4F7779" w14:textId="77777777" w:rsidR="00BD009E" w:rsidRDefault="00000000">
      <w:pPr>
        <w:spacing w:after="60"/>
      </w:pPr>
      <w:r>
        <w:rPr>
          <w:color w:val="000000"/>
        </w:rPr>
        <w:t xml:space="preserve">Output: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overall</w:t>
      </w:r>
      <w:proofErr w:type="gramEnd"/>
      <w:r>
        <w:rPr>
          <w:color w:val="000000"/>
        </w:rPr>
        <w:t>_decision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overall_confidence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specialist_</w:t>
      </w:r>
      <w:proofErr w:type="gramStart"/>
      <w:r>
        <w:rPr>
          <w:color w:val="000000"/>
        </w:rPr>
        <w:t>decisions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], </w:t>
      </w:r>
      <w:proofErr w:type="spellStart"/>
      <w:r>
        <w:rPr>
          <w:color w:val="000000"/>
        </w:rPr>
        <w:t>assigned_to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assignment_reason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suggested_sla_hours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consolidated_</w:t>
      </w:r>
      <w:proofErr w:type="gramStart"/>
      <w:r>
        <w:rPr>
          <w:color w:val="000000"/>
        </w:rPr>
        <w:t>reasoning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], </w:t>
      </w:r>
      <w:proofErr w:type="spellStart"/>
      <w:r>
        <w:rPr>
          <w:color w:val="000000"/>
        </w:rPr>
        <w:t>recommended_</w:t>
      </w:r>
      <w:proofErr w:type="gramStart"/>
      <w:r>
        <w:rPr>
          <w:color w:val="000000"/>
        </w:rPr>
        <w:t>actions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], </w:t>
      </w:r>
      <w:proofErr w:type="spellStart"/>
      <w:r>
        <w:rPr>
          <w:color w:val="000000"/>
        </w:rPr>
        <w:t>audit_</w:t>
      </w:r>
      <w:proofErr w:type="gramStart"/>
      <w:r>
        <w:rPr>
          <w:color w:val="000000"/>
        </w:rPr>
        <w:t>trail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], </w:t>
      </w:r>
      <w:proofErr w:type="spellStart"/>
      <w:r>
        <w:rPr>
          <w:color w:val="000000"/>
        </w:rPr>
        <w:t>policy_</w:t>
      </w:r>
      <w:proofErr w:type="gramStart"/>
      <w:r>
        <w:rPr>
          <w:color w:val="000000"/>
        </w:rPr>
        <w:t>citations</w:t>
      </w:r>
      <w:proofErr w:type="spellEnd"/>
      <w:r>
        <w:rPr>
          <w:color w:val="000000"/>
        </w:rPr>
        <w:t>[] }</w:t>
      </w:r>
      <w:proofErr w:type="gramEnd"/>
    </w:p>
    <w:p w14:paraId="02A71ADA" w14:textId="77777777" w:rsidR="00BD009E" w:rsidRDefault="00000000">
      <w:pPr>
        <w:spacing w:after="180"/>
      </w:pPr>
      <w:r>
        <w:rPr>
          <w:color w:val="000000"/>
        </w:rPr>
        <w:t xml:space="preserve">Governance-required fields: </w:t>
      </w:r>
      <w:proofErr w:type="spellStart"/>
      <w:r>
        <w:rPr>
          <w:color w:val="000000"/>
        </w:rPr>
        <w:t>overall_decision</w:t>
      </w:r>
      <w:proofErr w:type="spellEnd"/>
      <w:r>
        <w:rPr>
          <w:color w:val="000000"/>
        </w:rPr>
        <w:t xml:space="preserve">, confidence, reasoning, flags, </w:t>
      </w:r>
      <w:proofErr w:type="spellStart"/>
      <w:r>
        <w:rPr>
          <w:color w:val="000000"/>
        </w:rPr>
        <w:t>assigned_to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policy_citations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audit_trail</w:t>
      </w:r>
      <w:proofErr w:type="spellEnd"/>
      <w:r>
        <w:rPr>
          <w:color w:val="000000"/>
        </w:rPr>
        <w:t>.</w:t>
      </w:r>
    </w:p>
    <w:p w14:paraId="5FBDD205" w14:textId="77777777" w:rsidR="00BD009E" w:rsidRDefault="00000000">
      <w:pPr>
        <w:pStyle w:val="Heading1"/>
      </w:pPr>
      <w:r>
        <w:t>C · HOW SAFE: trust</w:t>
      </w:r>
    </w:p>
    <w:p w14:paraId="102EE5D5" w14:textId="77777777" w:rsidR="00BD009E" w:rsidRDefault="00000000">
      <w:pPr>
        <w:pStyle w:val="Heading2"/>
      </w:pPr>
      <w:r>
        <w:t>12. Human-in-the-loop design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BD009E" w14:paraId="6A810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7233E8F4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Pattern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7CCAE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Review on exception (auto-approve high-confidence; escalate everything else)</w:t>
            </w:r>
          </w:p>
        </w:tc>
      </w:tr>
      <w:tr w:rsidR="00BD009E" w14:paraId="46F014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1F436AC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Triggers that bring in a human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0E25BF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Any Reject; any Escalate; all Approve but confidence &lt; threshold; multiple risk flags</w:t>
            </w:r>
          </w:p>
        </w:tc>
      </w:tr>
      <w:tr w:rsidR="00BD009E" w14:paraId="20160B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03566F9E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What the human sees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04C569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Full quote summary, each agent's decision + confidence + policy citations + flags, recommended actions, assigned role</w:t>
            </w:r>
          </w:p>
        </w:tc>
      </w:tr>
      <w:tr w:rsidR="00BD009E" w14:paraId="098F24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8CEF22B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Human SLA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62D0E6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Typical 12–24 h by role (Deal Desk Lead 12h; Manager / </w:t>
            </w:r>
            <w:proofErr w:type="spellStart"/>
            <w:r>
              <w:rPr>
                <w:sz w:val="17"/>
                <w:szCs w:val="17"/>
              </w:rPr>
              <w:t>RevOps</w:t>
            </w:r>
            <w:proofErr w:type="spellEnd"/>
            <w:r>
              <w:rPr>
                <w:sz w:val="17"/>
                <w:szCs w:val="17"/>
              </w:rPr>
              <w:t xml:space="preserve"> / Finance 24h)</w:t>
            </w:r>
          </w:p>
        </w:tc>
      </w:tr>
      <w:tr w:rsidR="00BD009E" w14:paraId="58291E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5388237C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How human decisions feed back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C63D4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Not automated in MVP; overrides logged for future learning</w:t>
            </w:r>
          </w:p>
        </w:tc>
      </w:tr>
    </w:tbl>
    <w:p w14:paraId="3C8EF0FE" w14:textId="77777777" w:rsidR="00BD009E" w:rsidRDefault="00000000">
      <w:pPr>
        <w:pStyle w:val="Heading2"/>
      </w:pPr>
      <w:r>
        <w:lastRenderedPageBreak/>
        <w:t>13. Risks, failure modes and guardrails</w:t>
      </w:r>
    </w:p>
    <w:p w14:paraId="52C0104C" w14:textId="77777777" w:rsidR="00BD009E" w:rsidRDefault="00000000">
      <w:pPr>
        <w:spacing w:after="80"/>
      </w:pPr>
      <w:r>
        <w:rPr>
          <w:i/>
          <w:iCs/>
          <w:color w:val="000000"/>
        </w:rPr>
        <w:t>Each risk is written as one spec line: a number, why that number, and what a miss costs.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BD009E" w14:paraId="3A2E5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D3E0D26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08B46F7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 line</w:t>
            </w:r>
          </w:p>
        </w:tc>
      </w:tr>
      <w:tr w:rsidR="00BD009E" w14:paraId="073FD0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7D160A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Incorrect auto-approve of high-risk quote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C3311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0 false auto-approves on quotes that any specialist marked Reject. Why: margin and cash are non-negotiable. A miss costs uncontrolled discount/terms leakage and loss of Finance trust.</w:t>
            </w:r>
          </w:p>
        </w:tc>
      </w:tr>
      <w:tr w:rsidR="00BD009E" w14:paraId="75F1AA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63BC7DC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Generic / uncited reasoning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E6F1126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100% of decisions must include ≥1 policy citation (</w:t>
            </w:r>
            <w:proofErr w:type="spellStart"/>
            <w:r>
              <w:rPr>
                <w:sz w:val="17"/>
                <w:szCs w:val="17"/>
              </w:rPr>
              <w:t>policy_id</w:t>
            </w:r>
            <w:proofErr w:type="spellEnd"/>
            <w:r>
              <w:rPr>
                <w:sz w:val="17"/>
                <w:szCs w:val="17"/>
              </w:rPr>
              <w:t xml:space="preserve"> + rule). Why: audit and adoption depend on explainability. A miss costs Deal Desk rejecting the tool and reverting to manual queues.</w:t>
            </w:r>
          </w:p>
        </w:tc>
      </w:tr>
      <w:tr w:rsidR="00BD009E" w14:paraId="7C2098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28FBED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Assignment to wrong role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559421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≥95% of Escalate/Reject cases assigned to the matrix-correct role on the golden set. Why: wrong queue = SLA breach and stalled deals. A miss costs 1–2 extra days cycle time on the exceptions that needed speed.</w:t>
            </w:r>
          </w:p>
        </w:tc>
      </w:tr>
    </w:tbl>
    <w:p w14:paraId="09851AD2" w14:textId="77777777" w:rsidR="00BD009E" w:rsidRDefault="00000000">
      <w:pPr>
        <w:spacing w:before="80" w:after="180"/>
      </w:pPr>
      <w:r>
        <w:rPr>
          <w:color w:val="000000"/>
        </w:rPr>
        <w:t xml:space="preserve">Accountability: Business owner (Head of Sales Ops / VP </w:t>
      </w:r>
      <w:proofErr w:type="spellStart"/>
      <w:r>
        <w:rPr>
          <w:color w:val="000000"/>
        </w:rPr>
        <w:t>RevOps</w:t>
      </w:r>
      <w:proofErr w:type="spellEnd"/>
      <w:r>
        <w:rPr>
          <w:color w:val="000000"/>
        </w:rPr>
        <w:t>) remains accountable. Agent is decision-support and automation, not final authority on exceptions.</w:t>
      </w:r>
    </w:p>
    <w:p w14:paraId="52628FD4" w14:textId="77777777" w:rsidR="00BD009E" w:rsidRDefault="00000000">
      <w:pPr>
        <w:pStyle w:val="Heading1"/>
      </w:pPr>
      <w:r>
        <w:t>D · HOW WE KNOW: proof and cost</w:t>
      </w:r>
    </w:p>
    <w:p w14:paraId="2A3491EE" w14:textId="77777777" w:rsidR="00BD009E" w:rsidRDefault="00000000">
      <w:pPr>
        <w:pStyle w:val="Heading2"/>
      </w:pPr>
      <w:r>
        <w:t>14. Evaluation and quality bar</w:t>
      </w:r>
    </w:p>
    <w:p w14:paraId="3DCF301A" w14:textId="77777777" w:rsidR="00BD009E" w:rsidRDefault="00000000">
      <w:pPr>
        <w:spacing w:after="80"/>
      </w:pPr>
      <w:r>
        <w:rPr>
          <w:i/>
          <w:iCs/>
          <w:color w:val="000000"/>
        </w:rPr>
        <w:t>Each criterion is written as one spec line: a number, why that number, and what a miss costs.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BD009E" w14:paraId="736F56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50752AB7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39F47D15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 line</w:t>
            </w:r>
          </w:p>
        </w:tc>
      </w:tr>
      <w:tr w:rsidR="00BD009E" w14:paraId="54D546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6413A9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Correct decision rate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52F6D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≥85% match to human-labelled golden set (exact decision: Approve / Escalate / Reject). Why: below 85% the tool creates more rework than it removes. A miss costs Deal Desk override rate &gt;20% and abandonment of auto-approve.</w:t>
            </w:r>
          </w:p>
        </w:tc>
      </w:tr>
      <w:tr w:rsidR="00BD009E" w14:paraId="67822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4F196D9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Auto-approval rate (clean)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334B14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≥70% of policy-compliant quotes auto-approved. Why: primary value driver; below 70% cycle-time savings stay theoretical. A miss costs continued 2.1-day median and no ROI case for the buyer.</w:t>
            </w:r>
          </w:p>
        </w:tc>
      </w:tr>
      <w:tr w:rsidR="00BD009E" w14:paraId="20FE9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534D3B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Latency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C6858E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p95 end-to-end &lt; 15 seconds. Why: seller experience and live-demo reliability. A miss costs sellers abandoning the flow and reverting to email/Slack approvals.</w:t>
            </w:r>
          </w:p>
        </w:tc>
      </w:tr>
    </w:tbl>
    <w:p w14:paraId="60F93D68" w14:textId="77777777" w:rsidR="00BD009E" w:rsidRDefault="00000000">
      <w:pPr>
        <w:spacing w:before="80" w:after="140"/>
      </w:pPr>
      <w:r>
        <w:rPr>
          <w:color w:val="000000"/>
        </w:rPr>
        <w:t>Golden dataset: 10 labelled quotes (see table below). Eval on every policy change and before each release.</w:t>
      </w:r>
    </w:p>
    <w:p w14:paraId="54B5BB9C" w14:textId="77777777" w:rsidR="00BD009E" w:rsidRDefault="00000000">
      <w:pPr>
        <w:pStyle w:val="Heading2"/>
      </w:pPr>
      <w:r>
        <w:t>15. Cost and feasibility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BD009E" w14:paraId="2038BD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5AEB4109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Volume (runs/day steady state)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2AEFA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40–200 quotes/day for typical mid-market SaaS customer</w:t>
            </w:r>
          </w:p>
        </w:tc>
      </w:tr>
      <w:tr w:rsidR="00BD009E" w14:paraId="0305A7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BC6C2D4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Tokens per run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32D1183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Low (deterministic + structured); LLM path optional later</w:t>
            </w:r>
          </w:p>
        </w:tc>
      </w:tr>
      <w:tr w:rsidR="00BD009E" w14:paraId="34735B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0B07368B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Model per step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C41C03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Policy-driven deterministic agents for MVP reliability</w:t>
            </w:r>
          </w:p>
        </w:tc>
      </w:tr>
      <w:tr w:rsidR="00BD009E" w14:paraId="0DB20B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8834B3E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Monthly cost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FEA61A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Near-zero compute for deterministic path</w:t>
            </w:r>
          </w:p>
        </w:tc>
      </w:tr>
      <w:tr w:rsidR="00BD009E" w14:paraId="27D9E6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026C5B71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Cost today without agent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FCBC8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1–3 FTE Deal Desk time on routine reviews + deal slippage cost</w:t>
            </w:r>
          </w:p>
        </w:tc>
      </w:tr>
      <w:tr w:rsidR="00BD009E" w14:paraId="243B36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D747FCC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Feasibility / biggest risk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957B15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Data model ready; policy books exist; biggest risk is customer trust and clean CPQ field mapping</w:t>
            </w:r>
          </w:p>
        </w:tc>
      </w:tr>
    </w:tbl>
    <w:p w14:paraId="0EAFCC3A" w14:textId="77777777" w:rsidR="00BD009E" w:rsidRDefault="00000000">
      <w:pPr>
        <w:pStyle w:val="Heading2"/>
      </w:pPr>
      <w:r>
        <w:t>16. Rollout, kill criteria and open questions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BD009E" w14:paraId="292B64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093A7F33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Pilot scope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2E8ED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Internal Deal Desk on historical + live quotes, 30–60 days, shadow mode first then auto-approve on high-confidence only</w:t>
            </w:r>
          </w:p>
        </w:tc>
      </w:tr>
      <w:tr w:rsidR="00BD009E" w14:paraId="32E312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0C57AB0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Scale-up criteria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300705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≥ 70% auto-approval on clean set; &lt; 5% false-positive rate; positive seller NPS on cycle time</w:t>
            </w:r>
          </w:p>
        </w:tc>
      </w:tr>
      <w:tr w:rsidR="00BD009E" w14:paraId="25A812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4C41DEA3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Kill / rollback criteria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07006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Material margin leakage from auto-approves; trust collapse (high override rate); integration instability</w:t>
            </w:r>
          </w:p>
        </w:tc>
      </w:tr>
      <w:tr w:rsidR="00BD009E" w14:paraId="4DDFC9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BD27FAB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Biggest assumption to test first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5789459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Customers will accept policy-grounded auto-approval for routine quotes if reasoning and citations are clear</w:t>
            </w:r>
          </w:p>
        </w:tc>
      </w:tr>
      <w:tr w:rsidR="00BD009E" w14:paraId="5E72AE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vAlign w:val="center"/>
          </w:tcPr>
          <w:p w14:paraId="1D51D699" w14:textId="77777777" w:rsidR="00BD009E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>Open questions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A27516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Exact approver resolution API per CPQ vendor; willingness to digitize existing policy docs; optimal confidence threshold per segment</w:t>
            </w:r>
          </w:p>
        </w:tc>
      </w:tr>
    </w:tbl>
    <w:p w14:paraId="708DDE81" w14:textId="77777777" w:rsidR="00BD009E" w:rsidRDefault="00000000">
      <w:pPr>
        <w:pStyle w:val="Heading1"/>
      </w:pPr>
      <w:r>
        <w:t>10 Golden Examples</w:t>
      </w:r>
    </w:p>
    <w:p w14:paraId="0D9DEA83" w14:textId="77777777" w:rsidR="00BD009E" w:rsidRDefault="00000000">
      <w:pPr>
        <w:spacing w:after="80"/>
      </w:pPr>
      <w:r>
        <w:rPr>
          <w:color w:val="000000"/>
        </w:rPr>
        <w:t>Columns aligned to the course golden set style: input, expected output, why it is in the set. Includes at least one adversarial and one high-stakes example.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3200"/>
        <w:gridCol w:w="2780"/>
      </w:tblGrid>
      <w:tr w:rsidR="00BD009E" w14:paraId="5D129F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7E3A4993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1D259021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 (summary)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517020D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1EB6922E" w14:textId="77777777" w:rsidR="00BD009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it is in the set</w:t>
            </w:r>
          </w:p>
        </w:tc>
      </w:tr>
      <w:tr w:rsidR="00BD009E" w14:paraId="275B84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8EA0FE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lastRenderedPageBreak/>
              <w:t>G001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C2EBD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Clean Enterprise renewal, 17.8% discount, Net-30, prior 17%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DE8074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Approve, conf ≥80, </w:t>
            </w:r>
            <w:proofErr w:type="spellStart"/>
            <w:r>
              <w:rPr>
                <w:sz w:val="17"/>
                <w:szCs w:val="17"/>
              </w:rPr>
              <w:t>assigned_to</w:t>
            </w:r>
            <w:proofErr w:type="spellEnd"/>
            <w:r>
              <w:rPr>
                <w:sz w:val="17"/>
                <w:szCs w:val="17"/>
              </w:rPr>
              <w:t>=null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F2CAD1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Happy path — majority of routine renewals</w:t>
            </w:r>
          </w:p>
        </w:tc>
      </w:tr>
      <w:tr w:rsidR="00BD009E" w14:paraId="1A43C6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CED5A4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G002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8AE07A7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Expansion, 41% discount, prior 22%, Net-30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76856D5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Reject → VP Sales + Finance, SLA 24h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8D7CF9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Hard policy violation — above exception ceiling</w:t>
            </w:r>
          </w:p>
        </w:tc>
      </w:tr>
      <w:tr w:rsidR="00BD009E" w14:paraId="54CD6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146D2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G003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AD2FF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Renewal, 14% discount, Net-90 (was Net-30)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16D22D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Reject → Finance / VP Finance, SLA 24h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89FD75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Payment-terms risk ownership is Finance</w:t>
            </w:r>
          </w:p>
        </w:tc>
      </w:tr>
      <w:tr w:rsidR="00BD009E" w14:paraId="708971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80604B5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G004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9EF7A1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New Enterprise, 22% discount, Net-30, Annual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32C3C4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Approve, conf ≥80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311E4F5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Clean new business within standard limit</w:t>
            </w:r>
          </w:p>
        </w:tc>
      </w:tr>
      <w:tr w:rsidR="00BD009E" w14:paraId="4EB76F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3D1856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G005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F8287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Add-on, 32% discount (was 20%), Net-45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357231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Escalate → </w:t>
            </w:r>
            <w:proofErr w:type="spellStart"/>
            <w:r>
              <w:rPr>
                <w:sz w:val="17"/>
                <w:szCs w:val="17"/>
              </w:rPr>
              <w:t>RevOps</w:t>
            </w:r>
            <w:proofErr w:type="spellEnd"/>
            <w:r>
              <w:rPr>
                <w:sz w:val="17"/>
                <w:szCs w:val="17"/>
              </w:rPr>
              <w:t xml:space="preserve"> Manager, SLA 24h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6A792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Borderline — above standard + term change</w:t>
            </w:r>
          </w:p>
        </w:tc>
      </w:tr>
      <w:tr w:rsidR="00BD009E" w14:paraId="0A9C34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E468EE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G006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3E6488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New Mid-Market, 48% discount, Net-90, Monthly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4795DD9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Reject → VP Sales + Finance, SLA 24h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F1242D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High-stakes — extreme discount + worst terms</w:t>
            </w:r>
          </w:p>
        </w:tc>
      </w:tr>
      <w:tr w:rsidR="00BD009E" w14:paraId="579D2B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8BD53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G007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801B91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Renewal, 25% discount, Multi-Year Prepay, Net-30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AE4911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Escalate (or </w:t>
            </w:r>
            <w:proofErr w:type="gramStart"/>
            <w:r>
              <w:rPr>
                <w:sz w:val="17"/>
                <w:szCs w:val="17"/>
              </w:rPr>
              <w:t>Approve</w:t>
            </w:r>
            <w:proofErr w:type="gramEnd"/>
            <w:r>
              <w:rPr>
                <w:sz w:val="17"/>
                <w:szCs w:val="17"/>
              </w:rPr>
              <w:t xml:space="preserve"> if threshold low)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35DE48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Multi-year prepay positive but discount above standard</w:t>
            </w:r>
          </w:p>
        </w:tc>
      </w:tr>
      <w:tr w:rsidR="00BD009E" w14:paraId="34749E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39D81D1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G008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C89F97C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Expansion, 35% discount, Net-60, near period-end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434B342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Escalate → Deal Desk Lead, SLA 12h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4CDC112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Adversarial / gaming signal — quarter-end elevated discount</w:t>
            </w:r>
          </w:p>
        </w:tc>
      </w:tr>
      <w:tr w:rsidR="00BD009E" w14:paraId="02E95C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E0B36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G009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50B18B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Same as G001 but confidence threshold = 95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B80407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Escalate (conf 86 &lt; 95)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7F54E9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Threshold sensitivity — config changes behaviour</w:t>
            </w:r>
          </w:p>
        </w:tc>
      </w:tr>
      <w:tr w:rsidR="00BD009E" w14:paraId="41C384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D96ABE0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G010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84C9096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Renewal with missing historical + 28% discount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C539DAA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Escalate → Deal Desk Manager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ED44E0F" w14:textId="77777777" w:rsidR="00BD009E" w:rsidRDefault="00000000">
            <w:pPr>
              <w:spacing w:before="40" w:after="40"/>
            </w:pPr>
            <w:r>
              <w:rPr>
                <w:sz w:val="17"/>
                <w:szCs w:val="17"/>
              </w:rPr>
              <w:t>Partially observable — must not invent prior discount</w:t>
            </w:r>
          </w:p>
        </w:tc>
      </w:tr>
    </w:tbl>
    <w:p w14:paraId="04B8F738" w14:textId="793E3E99" w:rsidR="00BD009E" w:rsidRDefault="00BD009E" w:rsidP="00F23223">
      <w:pPr>
        <w:spacing w:before="240"/>
      </w:pPr>
    </w:p>
    <w:sectPr w:rsidR="00BD009E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D112" w14:textId="77777777" w:rsidR="00505845" w:rsidRDefault="00505845">
      <w:r>
        <w:separator/>
      </w:r>
    </w:p>
  </w:endnote>
  <w:endnote w:type="continuationSeparator" w:id="0">
    <w:p w14:paraId="3ED7489D" w14:textId="77777777" w:rsidR="00505845" w:rsidRDefault="00505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B6CA9" w14:textId="77777777" w:rsidR="00BD009E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2322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F2322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0F93C" w14:textId="77777777" w:rsidR="00505845" w:rsidRDefault="00505845">
      <w:r>
        <w:separator/>
      </w:r>
    </w:p>
  </w:footnote>
  <w:footnote w:type="continuationSeparator" w:id="0">
    <w:p w14:paraId="4DC06F01" w14:textId="77777777" w:rsidR="00505845" w:rsidRDefault="00505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4934" w14:textId="77777777" w:rsidR="00BD009E" w:rsidRDefault="00000000">
    <w:pPr>
      <w:jc w:val="right"/>
    </w:pPr>
    <w:proofErr w:type="spellStart"/>
    <w:r>
      <w:rPr>
        <w:i/>
        <w:iCs/>
        <w:color w:val="666666"/>
        <w:sz w:val="16"/>
        <w:szCs w:val="16"/>
      </w:rPr>
      <w:t>DealFlow</w:t>
    </w:r>
    <w:proofErr w:type="spellEnd"/>
    <w:r>
      <w:rPr>
        <w:i/>
        <w:iCs/>
        <w:color w:val="666666"/>
        <w:sz w:val="16"/>
        <w:szCs w:val="16"/>
      </w:rPr>
      <w:t xml:space="preserve"> Agents – Agent Opportunity Canvas v2 · IPL ICAIPM2026F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1B9"/>
    <w:multiLevelType w:val="hybridMultilevel"/>
    <w:tmpl w:val="2BE2DBA4"/>
    <w:lvl w:ilvl="0" w:tplc="DE6EB636">
      <w:start w:val="1"/>
      <w:numFmt w:val="bullet"/>
      <w:lvlText w:val="●"/>
      <w:lvlJc w:val="left"/>
      <w:pPr>
        <w:ind w:left="720" w:hanging="360"/>
      </w:pPr>
    </w:lvl>
    <w:lvl w:ilvl="1" w:tplc="B5029026">
      <w:start w:val="1"/>
      <w:numFmt w:val="bullet"/>
      <w:lvlText w:val="○"/>
      <w:lvlJc w:val="left"/>
      <w:pPr>
        <w:ind w:left="1440" w:hanging="360"/>
      </w:pPr>
    </w:lvl>
    <w:lvl w:ilvl="2" w:tplc="77E05312">
      <w:start w:val="1"/>
      <w:numFmt w:val="bullet"/>
      <w:lvlText w:val="■"/>
      <w:lvlJc w:val="left"/>
      <w:pPr>
        <w:ind w:left="2160" w:hanging="360"/>
      </w:pPr>
    </w:lvl>
    <w:lvl w:ilvl="3" w:tplc="3DAEC580">
      <w:start w:val="1"/>
      <w:numFmt w:val="bullet"/>
      <w:lvlText w:val="●"/>
      <w:lvlJc w:val="left"/>
      <w:pPr>
        <w:ind w:left="2880" w:hanging="360"/>
      </w:pPr>
    </w:lvl>
    <w:lvl w:ilvl="4" w:tplc="64EA0194">
      <w:start w:val="1"/>
      <w:numFmt w:val="bullet"/>
      <w:lvlText w:val="○"/>
      <w:lvlJc w:val="left"/>
      <w:pPr>
        <w:ind w:left="3600" w:hanging="360"/>
      </w:pPr>
    </w:lvl>
    <w:lvl w:ilvl="5" w:tplc="C6BA8632">
      <w:start w:val="1"/>
      <w:numFmt w:val="bullet"/>
      <w:lvlText w:val="■"/>
      <w:lvlJc w:val="left"/>
      <w:pPr>
        <w:ind w:left="4320" w:hanging="360"/>
      </w:pPr>
    </w:lvl>
    <w:lvl w:ilvl="6" w:tplc="9670E896">
      <w:start w:val="1"/>
      <w:numFmt w:val="bullet"/>
      <w:lvlText w:val="●"/>
      <w:lvlJc w:val="left"/>
      <w:pPr>
        <w:ind w:left="5040" w:hanging="360"/>
      </w:pPr>
    </w:lvl>
    <w:lvl w:ilvl="7" w:tplc="4E382290">
      <w:start w:val="1"/>
      <w:numFmt w:val="bullet"/>
      <w:lvlText w:val="●"/>
      <w:lvlJc w:val="left"/>
      <w:pPr>
        <w:ind w:left="5760" w:hanging="360"/>
      </w:pPr>
    </w:lvl>
    <w:lvl w:ilvl="8" w:tplc="4712DF9C">
      <w:start w:val="1"/>
      <w:numFmt w:val="bullet"/>
      <w:lvlText w:val="●"/>
      <w:lvlJc w:val="left"/>
      <w:pPr>
        <w:ind w:left="6480" w:hanging="360"/>
      </w:pPr>
    </w:lvl>
  </w:abstractNum>
  <w:num w:numId="1" w16cid:durableId="995188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09E"/>
    <w:rsid w:val="00505845"/>
    <w:rsid w:val="00BD009E"/>
    <w:rsid w:val="00BE7395"/>
    <w:rsid w:val="00F2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F2409"/>
  <w15:docId w15:val="{4D127FA3-8FF6-46AD-81A5-E39AD285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2100</Words>
  <Characters>11975</Characters>
  <Application>Microsoft Office Word</Application>
  <DocSecurity>0</DocSecurity>
  <Lines>99</Lines>
  <Paragraphs>28</Paragraphs>
  <ScaleCrop>false</ScaleCrop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2026-10-22T12:48:00Z</dcterms:created>
  <dcterms:modified xsi:type="dcterms:W3CDTF">2026-10-22T13:00:00Z</dcterms:modified>
</cp:coreProperties>
</file>