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0D9488"/>
          <w:sz w:val="56"/>
          <w:szCs w:val="56"/>
        </w:rPr>
        <w:t xml:space="preserve">SCIMPLIFY</w:t>
      </w:r>
    </w:p>
    <w:p>
      <w:pPr>
        <w:spacing w:after="100"/>
        <w:jc w:val="center"/>
      </w:pPr>
      <w:r>
        <w:rPr>
          <w:rFonts w:ascii="Arial" w:cs="Arial" w:eastAsia="Arial" w:hAnsi="Arial"/>
          <w:b/>
          <w:bCs/>
          <w:color w:val="0A1628"/>
          <w:sz w:val="40"/>
          <w:szCs w:val="40"/>
        </w:rPr>
        <w:t xml:space="preserve">PV Application</w:t>
      </w:r>
    </w:p>
    <w:p>
      <w:pPr>
        <w:spacing w:after="80"/>
        <w:jc w:val="center"/>
      </w:pPr>
      <w:r>
        <w:rPr>
          <w:rFonts w:ascii="Arial" w:cs="Arial" w:eastAsia="Arial" w:hAnsi="Arial"/>
          <w:color w:val="6B7280"/>
          <w:sz w:val="28"/>
          <w:szCs w:val="28"/>
        </w:rPr>
        <w:t xml:space="preserve">Claude Code Orchestration Document</w:t>
      </w:r>
    </w:p>
    <w:p>
      <w:pPr>
        <w:spacing w:after="200" w:before="200"/>
      </w:pPr>
    </w:p>
    <w:p>
      <w:pPr>
        <w:spacing w:after="80"/>
        <w:jc w:val="center"/>
      </w:pPr>
      <w:r>
        <w:rPr>
          <w:rFonts w:ascii="Arial" w:cs="Arial" w:eastAsia="Arial" w:hAnsi="Arial"/>
          <w:i/>
          <w:iCs/>
          <w:color w:val="6B7280"/>
          <w:sz w:val="22"/>
          <w:szCs w:val="22"/>
        </w:rPr>
        <w:t xml:space="preserve">Task Decomposition &amp; Sub-Task Specifications for AI-Assisted Development</w:t>
      </w:r>
    </w:p>
    <w:p>
      <w:pPr>
        <w:spacing w:after="300" w:before="300"/>
      </w:pPr>
    </w:p>
    <w:p>
      <w:pPr>
        <w:pBdr>
          <w:top w:val="single" w:color="C8A028" w:sz="4" w:space="8"/>
          <w:bottom w:val="single" w:color="C8A028" w:sz="4" w:space="8"/>
        </w:pBdr>
        <w:spacing w:after="200" w:before="200"/>
        <w:jc w:val="center"/>
      </w:pPr>
      <w:r>
        <w:rPr>
          <w:rFonts w:ascii="Arial" w:cs="Arial" w:eastAsia="Arial" w:hAnsi="Arial"/>
          <w:color w:val="6B7280"/>
          <w:sz w:val="22"/>
          <w:szCs w:val="22"/>
        </w:rPr>
        <w:t xml:space="preserve">Version 1.0  |  April 2026  |  Digital Transformation Team</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Orchestration Overview</w:t>
      </w:r>
    </w:p>
    <w:p>
      <w:pPr>
        <w:pBdr>
          <w:bottom w:val="single" w:color="0D9488" w:sz="4" w:space="1"/>
        </w:pBdr>
        <w:spacing w:after="200" w:before="200"/>
      </w:pPr>
    </w:p>
    <w:p>
      <w:pPr>
        <w:spacing w:after="80" w:before="80"/>
      </w:pPr>
      <w:r>
        <w:rPr>
          <w:rFonts w:ascii="Arial" w:cs="Arial" w:eastAsia="Arial" w:hAnsi="Arial"/>
          <w:sz w:val="22"/>
          <w:szCs w:val="22"/>
        </w:rPr>
        <w:t xml:space="preserve">This document breaks the PV Application into discrete, implementable sub-tasks designed for Claude Code execution. Each sub-task is self-contained with clear inputs, outputs, acceptance criteria, and dependency mapping. Tasks are sequenced into phases that build incrementally toward the full application.</w:t>
      </w:r>
    </w:p>
    <w:p>
      <w:pPr>
        <w:spacing w:after="120" w:before="120"/>
      </w:pPr>
    </w:p>
    <w:p>
      <w:pPr>
        <w:pStyle w:val="Heading2"/>
      </w:pPr>
      <w:r>
        <w:t xml:space="preserve">1.1 Orchestration Principles</w:t>
      </w:r>
    </w:p>
    <w:p>
      <w:pPr>
        <w:pStyle w:val="ListParagraph"/>
        <w:numPr>
          <w:ilvl w:val="0"/>
          <w:numId w:val="2"/>
        </w:numPr>
        <w:spacing w:after="40" w:before="40"/>
      </w:pPr>
      <w:r>
        <w:rPr>
          <w:rFonts w:ascii="Arial" w:cs="Arial" w:eastAsia="Arial" w:hAnsi="Arial"/>
          <w:sz w:val="22"/>
          <w:szCs w:val="22"/>
        </w:rPr>
        <w:t xml:space="preserve">Each sub-task is completable in a single Claude Code session (under 30 minutes of work)</w:t>
      </w:r>
    </w:p>
    <w:p>
      <w:pPr>
        <w:pStyle w:val="ListParagraph"/>
        <w:numPr>
          <w:ilvl w:val="0"/>
          <w:numId w:val="2"/>
        </w:numPr>
        <w:spacing w:after="40" w:before="40"/>
      </w:pPr>
      <w:r>
        <w:rPr>
          <w:rFonts w:ascii="Arial" w:cs="Arial" w:eastAsia="Arial" w:hAnsi="Arial"/>
          <w:sz w:val="22"/>
          <w:szCs w:val="22"/>
        </w:rPr>
        <w:t xml:space="preserve">Tasks declare explicit file inputs and outputs for clear handoff</w:t>
      </w:r>
    </w:p>
    <w:p>
      <w:pPr>
        <w:pStyle w:val="ListParagraph"/>
        <w:numPr>
          <w:ilvl w:val="0"/>
          <w:numId w:val="2"/>
        </w:numPr>
        <w:spacing w:after="40" w:before="40"/>
      </w:pPr>
      <w:r>
        <w:rPr>
          <w:rFonts w:ascii="Arial" w:cs="Arial" w:eastAsia="Arial" w:hAnsi="Arial"/>
          <w:sz w:val="22"/>
          <w:szCs w:val="22"/>
        </w:rPr>
        <w:t xml:space="preserve">Every task ends with a testable acceptance criterion</w:t>
      </w:r>
    </w:p>
    <w:p>
      <w:pPr>
        <w:pStyle w:val="ListParagraph"/>
        <w:numPr>
          <w:ilvl w:val="0"/>
          <w:numId w:val="2"/>
        </w:numPr>
        <w:spacing w:after="40" w:before="40"/>
      </w:pPr>
      <w:r>
        <w:rPr>
          <w:rFonts w:ascii="Arial" w:cs="Arial" w:eastAsia="Arial" w:hAnsi="Arial"/>
          <w:sz w:val="22"/>
          <w:szCs w:val="22"/>
        </w:rPr>
        <w:t xml:space="preserve">Dependencies are strictly ordered — no circular references</w:t>
      </w:r>
    </w:p>
    <w:p>
      <w:pPr>
        <w:pStyle w:val="ListParagraph"/>
        <w:numPr>
          <w:ilvl w:val="0"/>
          <w:numId w:val="2"/>
        </w:numPr>
        <w:spacing w:after="40" w:before="40"/>
      </w:pPr>
      <w:r>
        <w:rPr>
          <w:rFonts w:ascii="Arial" w:cs="Arial" w:eastAsia="Arial" w:hAnsi="Arial"/>
          <w:sz w:val="22"/>
          <w:szCs w:val="22"/>
        </w:rPr>
        <w:t xml:space="preserve">Error handling is baked into each task, not deferred to a later phase</w:t>
      </w:r>
    </w:p>
    <w:p>
      <w:pPr>
        <w:pStyle w:val="ListParagraph"/>
        <w:numPr>
          <w:ilvl w:val="0"/>
          <w:numId w:val="2"/>
        </w:numPr>
        <w:spacing w:after="40" w:before="40"/>
      </w:pPr>
      <w:r>
        <w:rPr>
          <w:rFonts w:ascii="Arial" w:cs="Arial" w:eastAsia="Arial" w:hAnsi="Arial"/>
          <w:sz w:val="22"/>
          <w:szCs w:val="22"/>
        </w:rPr>
        <w:t xml:space="preserve">Each task includes the exact Claude Code prompt to execute it</w:t>
      </w:r>
    </w:p>
    <w:p>
      <w:pPr>
        <w:spacing w:after="120" w:before="120"/>
      </w:pPr>
    </w:p>
    <w:p>
      <w:pPr>
        <w:pStyle w:val="Heading2"/>
      </w:pPr>
      <w:r>
        <w:t xml:space="preserve">1.2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Sub-Tasks</w:t>
            </w:r>
          </w:p>
        </w:tc>
        <w:tc>
          <w:tcPr>
            <w:tcW w:type="dxa" w:w="2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 Foundation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 – T1.4 (4 tasks)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 scaffold, DB schema, auth system, API boilerplate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Zoho Integration &amp; Data Layer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T2.1 – T2.3 (3 tasks)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Zoho API client, data sync, caching layer</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P3</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PV Screens (Frontend)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T3.1 – T3.5 (5 tasks)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 warehouse select, PV form, entry list, add new item</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P4</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Camera &amp; Media Module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T4.1 – T4.3 (3 tasks)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Camera capture, photo storage, OCR integration</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P5</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Multi-User &amp; Offline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T5.1 – T5.3 (3 tasks)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Concurrency handling, offline queue, sync engine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P6</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&amp; Reconciliation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T6.1 – T6.3 (3 tasks)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dashboard, reconciliation engine, export</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P7</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Polish, Testing &amp; Deploy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T7.1 – T7.4 (4 tasks)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UI polish, E2E tests, error handling audit, deployment</w:t>
            </w:r>
          </w:p>
        </w:tc>
      </w:tr>
    </w:tbl>
    <w:p>
      <w:r>
        <w:br w:type="page"/>
      </w:r>
    </w:p>
    <w:p>
      <w:pPr>
        <w:pStyle w:val="Heading1"/>
      </w:pPr>
      <w:r>
        <w:t xml:space="preserve">2. Phase 1 — Project Foundation</w:t>
      </w:r>
    </w:p>
    <w:p>
      <w:pPr>
        <w:pBdr>
          <w:bottom w:val="single" w:color="0D9488" w:sz="4" w:space="1"/>
        </w:pBdr>
        <w:spacing w:after="200" w:before="200"/>
      </w:pPr>
    </w:p>
    <w:p>
      <w:pPr>
        <w:pStyle w:val="Heading2"/>
      </w:pPr>
      <w:r>
        <w:t xml:space="preserve">T1.1: Repository Scaffold &amp; Project Setup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Initialize monorepo with frontend (React/Vite PWA) and backend (Node.js/Express) projects, including linting, TypeScript config, and folder structure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 — this is the first task</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Inputs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PRD document (tech stack section)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Outputs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pv-app/ (monorepo root)</w:t>
            </w:r>
          </w:p>
          <w:p>
            <w:pPr>
              <w:spacing w:after="20" w:before="20"/>
            </w:pPr>
            <w:r>
              <w:rPr>
                <w:rFonts w:ascii="Arial" w:cs="Arial" w:eastAsia="Arial" w:hAnsi="Arial"/>
                <w:color w:val="333333"/>
                <w:sz w:val="20"/>
                <w:szCs w:val="20"/>
              </w:rPr>
              <w:t xml:space="preserve">  ├─ client/ (React + Vite + TypeScript + Tailwind)</w:t>
            </w:r>
          </w:p>
          <w:p>
            <w:pPr>
              <w:spacing w:after="20" w:before="20"/>
            </w:pPr>
            <w:r>
              <w:rPr>
                <w:rFonts w:ascii="Arial" w:cs="Arial" w:eastAsia="Arial" w:hAnsi="Arial"/>
                <w:color w:val="333333"/>
                <w:sz w:val="20"/>
                <w:szCs w:val="20"/>
              </w:rPr>
              <w:t xml:space="preserve">  ├─ server/ (Express + TypeScript)</w:t>
            </w:r>
          </w:p>
          <w:p>
            <w:pPr>
              <w:spacing w:after="20" w:before="20"/>
            </w:pPr>
            <w:r>
              <w:rPr>
                <w:rFonts w:ascii="Arial" w:cs="Arial" w:eastAsia="Arial" w:hAnsi="Arial"/>
                <w:color w:val="333333"/>
                <w:sz w:val="20"/>
                <w:szCs w:val="20"/>
              </w:rPr>
              <w:t xml:space="preserve">  ├─ shared/ (shared types/constants)</w:t>
            </w:r>
          </w:p>
          <w:p>
            <w:pPr>
              <w:spacing w:after="20" w:before="20"/>
            </w:pPr>
            <w:r>
              <w:rPr>
                <w:rFonts w:ascii="Arial" w:cs="Arial" w:eastAsia="Arial" w:hAnsi="Arial"/>
                <w:color w:val="333333"/>
                <w:sz w:val="20"/>
                <w:szCs w:val="20"/>
              </w:rPr>
              <w:t xml:space="preserve">  ├─ package.json (workspaces)</w:t>
            </w:r>
          </w:p>
          <w:p>
            <w:pPr>
              <w:spacing w:after="20" w:before="20"/>
            </w:pPr>
            <w:r>
              <w:rPr>
                <w:rFonts w:ascii="Arial" w:cs="Arial" w:eastAsia="Arial" w:hAnsi="Arial"/>
                <w:color w:val="333333"/>
                <w:sz w:val="20"/>
                <w:szCs w:val="20"/>
              </w:rPr>
              <w:t xml:space="preserve">  └─ .env.example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npm install succeeds from root</w:t>
            </w:r>
          </w:p>
          <w:p>
            <w:pPr>
              <w:spacing w:after="20" w:before="20"/>
            </w:pPr>
            <w:r>
              <w:rPr>
                <w:rFonts w:ascii="Arial" w:cs="Arial" w:eastAsia="Arial" w:hAnsi="Arial"/>
                <w:color w:val="333333"/>
                <w:sz w:val="20"/>
                <w:szCs w:val="20"/>
              </w:rPr>
              <w:t xml:space="preserve">2. npm run dev starts both client (port 5173) and server (port 3001)</w:t>
            </w:r>
          </w:p>
          <w:p>
            <w:pPr>
              <w:spacing w:after="20" w:before="20"/>
            </w:pPr>
            <w:r>
              <w:rPr>
                <w:rFonts w:ascii="Arial" w:cs="Arial" w:eastAsia="Arial" w:hAnsi="Arial"/>
                <w:color w:val="333333"/>
                <w:sz w:val="20"/>
                <w:szCs w:val="20"/>
              </w:rPr>
              <w:t xml:space="preserve">3. Client shows a blank Scimplify-branded placeholder page</w:t>
            </w:r>
          </w:p>
          <w:p>
            <w:pPr>
              <w:spacing w:after="20" w:before="20"/>
            </w:pPr>
            <w:r>
              <w:rPr>
                <w:rFonts w:ascii="Arial" w:cs="Arial" w:eastAsia="Arial" w:hAnsi="Arial"/>
                <w:color w:val="333333"/>
                <w:sz w:val="20"/>
                <w:szCs w:val="20"/>
              </w:rPr>
              <w:t xml:space="preserve">4. Server responds 200 on GET /api/health</w:t>
            </w:r>
          </w:p>
          <w:p>
            <w:pPr>
              <w:spacing w:after="20" w:before="20"/>
            </w:pPr>
            <w:r>
              <w:rPr>
                <w:rFonts w:ascii="Arial" w:cs="Arial" w:eastAsia="Arial" w:hAnsi="Arial"/>
                <w:color w:val="333333"/>
                <w:sz w:val="20"/>
                <w:szCs w:val="20"/>
              </w:rPr>
              <w:t xml:space="preserve">5. TypeScript compiles with zero errors</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"Initialize a monorepo for the Scimplify PV Application. Create a client/ folder with React + Vite + TypeScript + Tailwind CSS configured as a PWA (add manifest.json and service worker stub). Create a server/ folder with Express + TypeScript. Add a shared/ folder for shared TypeScript types. Configure npm workspaces in root package.json. Add .env.example with placeholders for ZOHO_API_KEY, ZOHO_ORG_ID, ZOHO_VIEW_ID, DATABASE_URL, JWT_SECRET, S3_BUCKET. Add ESLint + Prettier configs. Ensure npm run dev starts both client and server concurrently. Client should render a placeholder page with Scimplify branding (teal #0D9488 header, navy #0A1628 text). Server should have GET /api/health returning { status: 'ok' }."</w:t>
      </w:r>
    </w:p>
    <w:p>
      <w:pPr>
        <w:spacing w:after="120" w:before="120"/>
      </w:pPr>
    </w:p>
    <w:p>
      <w:pPr>
        <w:pStyle w:val="Heading2"/>
      </w:pPr>
      <w:r>
        <w:t xml:space="preserve">T1.2: Database Schema &amp; Migration Setup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and implement the complete database schema for all PV entities with migration tooling</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 (repo scaffold)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Inputs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PRD Section 7.3 (Data Model), PRD Section 3.3 (Schema)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Outputs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Tables: users, warehouses, pv_sessions, pv_entries, pv_photos, unlisted_items, system_inventory_cache</w:t>
            </w:r>
          </w:p>
          <w:p>
            <w:pPr>
              <w:spacing w:after="20" w:before="20"/>
            </w:pPr>
            <w:r>
              <w:rPr>
                <w:rFonts w:ascii="Arial" w:cs="Arial" w:eastAsia="Arial" w:hAnsi="Arial"/>
                <w:color w:val="333333"/>
                <w:sz w:val="20"/>
                <w:szCs w:val="20"/>
              </w:rPr>
              <w:t xml:space="preserve">Migration files using Prisma or Knex</w:t>
            </w:r>
          </w:p>
          <w:p>
            <w:pPr>
              <w:spacing w:after="20" w:before="20"/>
            </w:pPr>
            <w:r>
              <w:rPr>
                <w:rFonts w:ascii="Arial" w:cs="Arial" w:eastAsia="Arial" w:hAnsi="Arial"/>
                <w:color w:val="333333"/>
                <w:sz w:val="20"/>
                <w:szCs w:val="20"/>
              </w:rPr>
              <w:t xml:space="preserve">Seed script with test data</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Migration runs successfully against local PostgreSQL</w:t>
            </w:r>
          </w:p>
          <w:p>
            <w:pPr>
              <w:spacing w:after="20" w:before="20"/>
            </w:pPr>
            <w:r>
              <w:rPr>
                <w:rFonts w:ascii="Arial" w:cs="Arial" w:eastAsia="Arial" w:hAnsi="Arial"/>
                <w:color w:val="333333"/>
                <w:sz w:val="20"/>
                <w:szCs w:val="20"/>
              </w:rPr>
              <w:t xml:space="preserve">2. All tables created with correct columns, types, constraints</w:t>
            </w:r>
          </w:p>
          <w:p>
            <w:pPr>
              <w:spacing w:after="20" w:before="20"/>
            </w:pPr>
            <w:r>
              <w:rPr>
                <w:rFonts w:ascii="Arial" w:cs="Arial" w:eastAsia="Arial" w:hAnsi="Arial"/>
                <w:color w:val="333333"/>
                <w:sz w:val="20"/>
                <w:szCs w:val="20"/>
              </w:rPr>
              <w:t xml:space="preserve">3. Foreign key relationships enforced (session→user, entry→session, photo→entry)</w:t>
            </w:r>
          </w:p>
          <w:p>
            <w:pPr>
              <w:spacing w:after="20" w:before="20"/>
            </w:pPr>
            <w:r>
              <w:rPr>
                <w:rFonts w:ascii="Arial" w:cs="Arial" w:eastAsia="Arial" w:hAnsi="Arial"/>
                <w:color w:val="333333"/>
                <w:sz w:val="20"/>
                <w:szCs w:val="20"/>
              </w:rPr>
              <w:t xml:space="preserve">4. Seed script populates test warehouses, users, and sample items</w:t>
            </w:r>
          </w:p>
          <w:p>
            <w:pPr>
              <w:spacing w:after="20" w:before="20"/>
            </w:pPr>
            <w:r>
              <w:rPr>
                <w:rFonts w:ascii="Arial" w:cs="Arial" w:eastAsia="Arial" w:hAnsi="Arial"/>
                <w:color w:val="333333"/>
                <w:sz w:val="20"/>
                <w:szCs w:val="20"/>
              </w:rPr>
              <w:t xml:space="preserve">5. pv_entries table includes all 12 schema fields from PRD</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"Set up Prisma ORM in the server/ directory. Create a PostgreSQL schema with these tables: users (id, username, password_hash, role ENUM ['ops','admin'], created_at), warehouses (id, name, location_code, is_active), pv_sessions (id, user_id FK, warehouse_id FK, started_at, ended_at, status), pv_entries (id, session_id FK, rack_number, item_name, item_key, batch_number, units INT, packing_size INT, uom, packing_type ENUM, total_quantity INT GENERATED as units*packing_size, mfg_date DATE, expiry_date DATE, created_at, created_by FK), pv_photos (id, entry_id FK, photo_url, thumbnail_url, ocr_text, captured_at), unlisted_items (id, session_id FK, rack_number, item_name, description, quantity, uom, packing_type, photo_url, notes, created_at, created_by FK), system_inventory_cache (id, warehouse_id FK, item_name, item_key, system_quantity, uom, last_synced_at). Add indexes on session_id, warehouse_id, item_key. Create a seed script with 3 warehouses, 2 users (1 ops, 1 admin), and 20 sample inventory items. Ensure CHECK constraint: mfg_date &lt; expiry_date on pv_entries."</w:t>
      </w:r>
    </w:p>
    <w:p>
      <w:pPr>
        <w:spacing w:after="120" w:before="120"/>
      </w:pPr>
    </w:p>
    <w:p>
      <w:pPr>
        <w:pStyle w:val="Heading2"/>
      </w:pPr>
      <w:r>
        <w:t xml:space="preserve">T1.3: Authentication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JWT-based authentication with role-based access control middleware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 T1.2 (users table)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Outputs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POST /api/auth/login</w:t>
            </w:r>
          </w:p>
          <w:p>
            <w:pPr>
              <w:spacing w:after="20" w:before="20"/>
            </w:pPr>
            <w:r>
              <w:rPr>
                <w:rFonts w:ascii="Arial" w:cs="Arial" w:eastAsia="Arial" w:hAnsi="Arial"/>
                <w:color w:val="333333"/>
                <w:sz w:val="20"/>
                <w:szCs w:val="20"/>
              </w:rPr>
              <w:t xml:space="preserve">POST /api/auth/refresh</w:t>
            </w:r>
          </w:p>
          <w:p>
            <w:pPr>
              <w:spacing w:after="20" w:before="20"/>
            </w:pPr>
            <w:r>
              <w:rPr>
                <w:rFonts w:ascii="Arial" w:cs="Arial" w:eastAsia="Arial" w:hAnsi="Arial"/>
                <w:color w:val="333333"/>
                <w:sz w:val="20"/>
                <w:szCs w:val="20"/>
              </w:rPr>
              <w:t xml:space="preserve">GET /api/auth/me</w:t>
            </w:r>
          </w:p>
          <w:p>
            <w:pPr>
              <w:spacing w:after="20" w:before="20"/>
            </w:pPr>
            <w:r>
              <w:rPr>
                <w:rFonts w:ascii="Arial" w:cs="Arial" w:eastAsia="Arial" w:hAnsi="Arial"/>
                <w:color w:val="333333"/>
                <w:sz w:val="20"/>
                <w:szCs w:val="20"/>
              </w:rPr>
              <w:t xml:space="preserve">Auth middleware (requireAuth, requireAdmin)</w:t>
            </w:r>
          </w:p>
          <w:p>
            <w:pPr>
              <w:spacing w:after="20" w:before="20"/>
            </w:pPr>
            <w:r>
              <w:rPr>
                <w:rFonts w:ascii="Arial" w:cs="Arial" w:eastAsia="Arial" w:hAnsi="Arial"/>
                <w:color w:val="333333"/>
                <w:sz w:val="20"/>
                <w:szCs w:val="20"/>
              </w:rPr>
              <w:t xml:space="preserve">Password hashing with bcrypt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Login returns JWT access token (15min) + refresh token (7d)</w:t>
            </w:r>
          </w:p>
          <w:p>
            <w:pPr>
              <w:spacing w:after="20" w:before="20"/>
            </w:pPr>
            <w:r>
              <w:rPr>
                <w:rFonts w:ascii="Arial" w:cs="Arial" w:eastAsia="Arial" w:hAnsi="Arial"/>
                <w:color w:val="333333"/>
                <w:sz w:val="20"/>
                <w:szCs w:val="20"/>
              </w:rPr>
              <w:t xml:space="preserve">2. /api/auth/me returns user profile with role</w:t>
            </w:r>
          </w:p>
          <w:p>
            <w:pPr>
              <w:spacing w:after="20" w:before="20"/>
            </w:pPr>
            <w:r>
              <w:rPr>
                <w:rFonts w:ascii="Arial" w:cs="Arial" w:eastAsia="Arial" w:hAnsi="Arial"/>
                <w:color w:val="333333"/>
                <w:sz w:val="20"/>
                <w:szCs w:val="20"/>
              </w:rPr>
              <w:t xml:space="preserve">3. Protected routes return 401 without valid token</w:t>
            </w:r>
          </w:p>
          <w:p>
            <w:pPr>
              <w:spacing w:after="20" w:before="20"/>
            </w:pPr>
            <w:r>
              <w:rPr>
                <w:rFonts w:ascii="Arial" w:cs="Arial" w:eastAsia="Arial" w:hAnsi="Arial"/>
                <w:color w:val="333333"/>
                <w:sz w:val="20"/>
                <w:szCs w:val="20"/>
              </w:rPr>
              <w:t xml:space="preserve">4. Admin-only routes return 403 for ops role</w:t>
            </w:r>
          </w:p>
          <w:p>
            <w:pPr>
              <w:spacing w:after="20" w:before="20"/>
            </w:pPr>
            <w:r>
              <w:rPr>
                <w:rFonts w:ascii="Arial" w:cs="Arial" w:eastAsia="Arial" w:hAnsi="Arial"/>
                <w:color w:val="333333"/>
                <w:sz w:val="20"/>
                <w:szCs w:val="20"/>
              </w:rPr>
              <w:t xml:space="preserve">5. Refresh endpoint issues new access token</w:t>
            </w:r>
          </w:p>
          <w:p>
            <w:pPr>
              <w:spacing w:after="20" w:before="20"/>
            </w:pPr>
            <w:r>
              <w:rPr>
                <w:rFonts w:ascii="Arial" w:cs="Arial" w:eastAsia="Arial" w:hAnsi="Arial"/>
                <w:color w:val="333333"/>
                <w:sz w:val="20"/>
                <w:szCs w:val="20"/>
              </w:rPr>
              <w:t xml:space="preserve">6. Invalid credentials return 401 with clear error message</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a JWT authentication system in the Express server. Implement: POST /api/auth/login that accepts {username, password}, validates against bcrypt-hashed passwords in the users table, and returns {accessToken (15min expiry), refreshToken (7d expiry), user: {id, username, role}}. POST /api/auth/refresh that accepts a refresh token and returns a new access token. GET /api/auth/me that returns the authenticated user’s profile. Create two middleware functions: requireAuth (validates JWT, attaches user to req) and requireAdmin (checks role==='admin', returns 403 otherwise). Use jsonwebtoken library. Store refresh tokens in the database with device identification. Add rate limiting (5 attempts per minute) on the login endpoint. Return structured error responses: {error: {code, message}}."</w:t>
      </w:r>
    </w:p>
    <w:p>
      <w:pPr>
        <w:spacing w:after="120" w:before="120"/>
      </w:pPr>
    </w:p>
    <w:p>
      <w:pPr>
        <w:pStyle w:val="Heading2"/>
      </w:pPr>
      <w:r>
        <w:t xml:space="preserve">T1.4: API Boilerplate &amp; Error Handling Framework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Establish centralized error handling, request validation, logging, and response formatting</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 T1.3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Outputs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Global error handler middleware</w:t>
            </w:r>
          </w:p>
          <w:p>
            <w:pPr>
              <w:spacing w:after="20" w:before="20"/>
            </w:pPr>
            <w:r>
              <w:rPr>
                <w:rFonts w:ascii="Arial" w:cs="Arial" w:eastAsia="Arial" w:hAnsi="Arial"/>
                <w:color w:val="333333"/>
                <w:sz w:val="20"/>
                <w:szCs w:val="20"/>
              </w:rPr>
              <w:t xml:space="preserve">Request validation middleware (Zod schemas)</w:t>
            </w:r>
          </w:p>
          <w:p>
            <w:pPr>
              <w:spacing w:after="20" w:before="20"/>
            </w:pPr>
            <w:r>
              <w:rPr>
                <w:rFonts w:ascii="Arial" w:cs="Arial" w:eastAsia="Arial" w:hAnsi="Arial"/>
                <w:color w:val="333333"/>
                <w:sz w:val="20"/>
                <w:szCs w:val="20"/>
              </w:rPr>
              <w:t xml:space="preserve">Structured logger (pino/winston)</w:t>
            </w:r>
          </w:p>
          <w:p>
            <w:pPr>
              <w:spacing w:after="20" w:before="20"/>
            </w:pPr>
            <w:r>
              <w:rPr>
                <w:rFonts w:ascii="Arial" w:cs="Arial" w:eastAsia="Arial" w:hAnsi="Arial"/>
                <w:color w:val="333333"/>
                <w:sz w:val="20"/>
                <w:szCs w:val="20"/>
              </w:rPr>
              <w:t xml:space="preserve">Standard response envelope: {data, error, meta}</w:t>
            </w:r>
          </w:p>
          <w:p>
            <w:pPr>
              <w:spacing w:after="20" w:before="20"/>
            </w:pPr>
            <w:r>
              <w:rPr>
                <w:rFonts w:ascii="Arial" w:cs="Arial" w:eastAsia="Arial" w:hAnsi="Arial"/>
                <w:color w:val="333333"/>
                <w:sz w:val="20"/>
                <w:szCs w:val="20"/>
              </w:rPr>
              <w:t xml:space="preserve">CORS configuration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All API errors return consistent {error: {code, message, details}} format</w:t>
            </w:r>
          </w:p>
          <w:p>
            <w:pPr>
              <w:spacing w:after="20" w:before="20"/>
            </w:pPr>
            <w:r>
              <w:rPr>
                <w:rFonts w:ascii="Arial" w:cs="Arial" w:eastAsia="Arial" w:hAnsi="Arial"/>
                <w:color w:val="333333"/>
                <w:sz w:val="20"/>
                <w:szCs w:val="20"/>
              </w:rPr>
              <w:t xml:space="preserve">2. Validation errors return 400 with field-level detail</w:t>
            </w:r>
          </w:p>
          <w:p>
            <w:pPr>
              <w:spacing w:after="20" w:before="20"/>
            </w:pPr>
            <w:r>
              <w:rPr>
                <w:rFonts w:ascii="Arial" w:cs="Arial" w:eastAsia="Arial" w:hAnsi="Arial"/>
                <w:color w:val="333333"/>
                <w:sz w:val="20"/>
                <w:szCs w:val="20"/>
              </w:rPr>
              <w:t xml:space="preserve">3. Unhandled exceptions caught and logged without crashing server</w:t>
            </w:r>
          </w:p>
          <w:p>
            <w:pPr>
              <w:spacing w:after="20" w:before="20"/>
            </w:pPr>
            <w:r>
              <w:rPr>
                <w:rFonts w:ascii="Arial" w:cs="Arial" w:eastAsia="Arial" w:hAnsi="Arial"/>
                <w:color w:val="333333"/>
                <w:sz w:val="20"/>
                <w:szCs w:val="20"/>
              </w:rPr>
              <w:t xml:space="preserve">4. Request logs include method, path, status, duration</w:t>
            </w:r>
          </w:p>
          <w:p>
            <w:pPr>
              <w:spacing w:after="20" w:before="20"/>
            </w:pPr>
            <w:r>
              <w:rPr>
                <w:rFonts w:ascii="Arial" w:cs="Arial" w:eastAsia="Arial" w:hAnsi="Arial"/>
                <w:color w:val="333333"/>
                <w:sz w:val="20"/>
                <w:szCs w:val="20"/>
              </w:rPr>
              <w:t xml:space="preserve">5. CORS allows client origin in development</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"Create a robust error handling and API framework for the Express server. (1) Global error handler middleware that catches all errors, logs them with pino logger, and returns a consistent JSON envelope: {data: null, error: {code: 'VALIDATION_ERROR', message: 'Human readable', details: []}, meta: {requestId, timestamp}}. (2) Request validation middleware using Zod — create a validate(schema) function that validates req.body/params/query against a Zod schema and returns 400 with field-level errors on failure. (3) Configure pino logger with request ID tracking (uuid per request). (4) Add CORS middleware configured for development (localhost:5173). (5) Create an AppError class with code, statusCode, message. (6) Create a responseHelper utility: success(data, meta) and error(appError). (7) Add a 404 catch-all route."</w:t>
      </w:r>
    </w:p>
    <w:p>
      <w:r>
        <w:br w:type="page"/>
      </w:r>
    </w:p>
    <w:p>
      <w:pPr>
        <w:pStyle w:val="Heading1"/>
      </w:pPr>
      <w:r>
        <w:t xml:space="preserve">3. Phase 2 — Zoho Integration &amp; Data Layer</w:t>
      </w:r>
    </w:p>
    <w:p>
      <w:pPr>
        <w:pBdr>
          <w:bottom w:val="single" w:color="0D9488" w:sz="4" w:space="1"/>
        </w:pBdr>
        <w:spacing w:after="200" w:before="200"/>
      </w:pPr>
    </w:p>
    <w:p>
      <w:pPr>
        <w:pStyle w:val="Heading2"/>
      </w:pPr>
      <w:r>
        <w:t xml:space="preserve">T2.1: Zoho Analytics API Client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a Zoho Analytics API client service that fetches item master data from a configured View</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T1.4 (error handling framework)</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Outputs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ZohoAnalyticsClient class/module</w:t>
            </w:r>
          </w:p>
          <w:p>
            <w:pPr>
              <w:spacing w:after="20" w:before="20"/>
            </w:pPr>
            <w:r>
              <w:rPr>
                <w:rFonts w:ascii="Arial" w:cs="Arial" w:eastAsia="Arial" w:hAnsi="Arial"/>
                <w:color w:val="333333"/>
                <w:sz w:val="20"/>
                <w:szCs w:val="20"/>
              </w:rPr>
              <w:t xml:space="preserve">Methods: fetchItems(), fetchWarehouses(), fetchInventory()</w:t>
            </w:r>
          </w:p>
          <w:p>
            <w:pPr>
              <w:spacing w:after="20" w:before="20"/>
            </w:pPr>
            <w:r>
              <w:rPr>
                <w:rFonts w:ascii="Arial" w:cs="Arial" w:eastAsia="Arial" w:hAnsi="Arial"/>
                <w:color w:val="333333"/>
                <w:sz w:val="20"/>
                <w:szCs w:val="20"/>
              </w:rPr>
              <w:t xml:space="preserve">Retry logic with exponential backoff</w:t>
            </w:r>
          </w:p>
          <w:p>
            <w:pPr>
              <w:spacing w:after="20" w:before="20"/>
            </w:pPr>
            <w:r>
              <w:rPr>
                <w:rFonts w:ascii="Arial" w:cs="Arial" w:eastAsia="Arial" w:hAnsi="Arial"/>
                <w:color w:val="333333"/>
                <w:sz w:val="20"/>
                <w:szCs w:val="20"/>
              </w:rPr>
              <w:t xml:space="preserve">Response type definitions in shared/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Client authenticates with API Key + Org ID</w:t>
            </w:r>
          </w:p>
          <w:p>
            <w:pPr>
              <w:spacing w:after="20" w:before="20"/>
            </w:pPr>
            <w:r>
              <w:rPr>
                <w:rFonts w:ascii="Arial" w:cs="Arial" w:eastAsia="Arial" w:hAnsi="Arial"/>
                <w:color w:val="333333"/>
                <w:sz w:val="20"/>
                <w:szCs w:val="20"/>
              </w:rPr>
              <w:t xml:space="preserve">2. fetchItems() returns array of {name, key, uom_options[]}</w:t>
            </w:r>
          </w:p>
          <w:p>
            <w:pPr>
              <w:spacing w:after="20" w:before="20"/>
            </w:pPr>
            <w:r>
              <w:rPr>
                <w:rFonts w:ascii="Arial" w:cs="Arial" w:eastAsia="Arial" w:hAnsi="Arial"/>
                <w:color w:val="333333"/>
                <w:sz w:val="20"/>
                <w:szCs w:val="20"/>
              </w:rPr>
              <w:t xml:space="preserve">3. Retries up to 3 times with backoff on 429/5xx errors</w:t>
            </w:r>
          </w:p>
          <w:p>
            <w:pPr>
              <w:spacing w:after="20" w:before="20"/>
            </w:pPr>
            <w:r>
              <w:rPr>
                <w:rFonts w:ascii="Arial" w:cs="Arial" w:eastAsia="Arial" w:hAnsi="Arial"/>
                <w:color w:val="333333"/>
                <w:sz w:val="20"/>
                <w:szCs w:val="20"/>
              </w:rPr>
              <w:t xml:space="preserve">4. Timeout set to 10 seconds per request</w:t>
            </w:r>
          </w:p>
          <w:p>
            <w:pPr>
              <w:spacing w:after="20" w:before="20"/>
            </w:pPr>
            <w:r>
              <w:rPr>
                <w:rFonts w:ascii="Arial" w:cs="Arial" w:eastAsia="Arial" w:hAnsi="Arial"/>
                <w:color w:val="333333"/>
                <w:sz w:val="20"/>
                <w:szCs w:val="20"/>
              </w:rPr>
              <w:t xml:space="preserve">5. Falls back gracefully with AppError on permanent failure</w:t>
            </w:r>
          </w:p>
          <w:p>
            <w:pPr>
              <w:spacing w:after="20" w:before="20"/>
            </w:pPr>
            <w:r>
              <w:rPr>
                <w:rFonts w:ascii="Arial" w:cs="Arial" w:eastAsia="Arial" w:hAnsi="Arial"/>
                <w:color w:val="333333"/>
                <w:sz w:val="20"/>
                <w:szCs w:val="20"/>
              </w:rPr>
              <w:t xml:space="preserve">6. Works with mock data when ZOHO_API_KEY not set (dev mode)</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"Create a ZohoAnalyticsClient class in server/src/services/zoho.ts. It should: (1) Accept config {apiKey, orgId, viewId} from environment variables. (2) Implement fetchItems() that calls the Zoho Analytics export API to get all rows from the configured View, mapping them to {name: string, key: string, uomOptions: string[]}. (3) Implement fetchWarehouses() and fetchSystemInventory(warehouseId) similarly. (4) Add retry logic: retry up to 3 times with exponential backoff (1s, 2s, 4s) on 429 or 5xx status codes. (5) Set request timeout to 10s using AbortController. (6) When ZOHO_API_KEY is not set, return mock data from a local JSON file (server/src/mocks/items.json) — populate this with 30 realistic chemical items. (7) Type all responses with TypeScript interfaces in shared/types/zoho.ts. (8) Log all API calls and errors using the pino logger from T1.4."</w:t>
      </w:r>
    </w:p>
    <w:p>
      <w:pPr>
        <w:spacing w:after="120" w:before="120"/>
      </w:pPr>
    </w:p>
    <w:p>
      <w:pPr>
        <w:pStyle w:val="Heading2"/>
      </w:pPr>
      <w:r>
        <w:t xml:space="preserve">T2.2: Data Sync Service &amp; Caching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Cache Zoho data in local DB and Redis for fast picklist access; periodic background refresh</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T1.2, T2.1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Outputs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DataSyncService with syncAll(), syncItems(), syncInventory()</w:t>
            </w:r>
          </w:p>
          <w:p>
            <w:pPr>
              <w:spacing w:after="20" w:before="20"/>
            </w:pPr>
            <w:r>
              <w:rPr>
                <w:rFonts w:ascii="Arial" w:cs="Arial" w:eastAsia="Arial" w:hAnsi="Arial"/>
                <w:color w:val="333333"/>
                <w:sz w:val="20"/>
                <w:szCs w:val="20"/>
              </w:rPr>
              <w:t xml:space="preserve">API endpoints: GET /api/items, GET /api/warehouses</w:t>
            </w:r>
          </w:p>
          <w:p>
            <w:pPr>
              <w:spacing w:after="20" w:before="20"/>
            </w:pPr>
            <w:r>
              <w:rPr>
                <w:rFonts w:ascii="Arial" w:cs="Arial" w:eastAsia="Arial" w:hAnsi="Arial"/>
                <w:color w:val="333333"/>
                <w:sz w:val="20"/>
                <w:szCs w:val="20"/>
              </w:rPr>
              <w:t xml:space="preserve">Background sync job (configurable interval)</w:t>
            </w:r>
          </w:p>
          <w:p>
            <w:pPr>
              <w:spacing w:after="20" w:before="20"/>
            </w:pPr>
            <w:r>
              <w:rPr>
                <w:rFonts w:ascii="Arial" w:cs="Arial" w:eastAsia="Arial" w:hAnsi="Arial"/>
                <w:color w:val="333333"/>
                <w:sz w:val="20"/>
                <w:szCs w:val="20"/>
              </w:rPr>
              <w:t xml:space="preserve">Cache invalidation on manual refresh</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GET /api/items returns cached items in under 50ms</w:t>
            </w:r>
          </w:p>
          <w:p>
            <w:pPr>
              <w:spacing w:after="20" w:before="20"/>
            </w:pPr>
            <w:r>
              <w:rPr>
                <w:rFonts w:ascii="Arial" w:cs="Arial" w:eastAsia="Arial" w:hAnsi="Arial"/>
                <w:color w:val="333333"/>
                <w:sz w:val="20"/>
                <w:szCs w:val="20"/>
              </w:rPr>
              <w:t xml:space="preserve">2. Background sync runs every 30 minutes (configurable)</w:t>
            </w:r>
          </w:p>
          <w:p>
            <w:pPr>
              <w:spacing w:after="20" w:before="20"/>
            </w:pPr>
            <w:r>
              <w:rPr>
                <w:rFonts w:ascii="Arial" w:cs="Arial" w:eastAsia="Arial" w:hAnsi="Arial"/>
                <w:color w:val="333333"/>
                <w:sz w:val="20"/>
                <w:szCs w:val="20"/>
              </w:rPr>
              <w:t xml:space="preserve">3. Manual POST /api/sync/trigger forces immediate refresh</w:t>
            </w:r>
          </w:p>
          <w:p>
            <w:pPr>
              <w:spacing w:after="20" w:before="20"/>
            </w:pPr>
            <w:r>
              <w:rPr>
                <w:rFonts w:ascii="Arial" w:cs="Arial" w:eastAsia="Arial" w:hAnsi="Arial"/>
                <w:color w:val="333333"/>
                <w:sz w:val="20"/>
                <w:szCs w:val="20"/>
              </w:rPr>
              <w:t xml:space="preserve">4. If Zoho is unreachable, stale cache served with warning header</w:t>
            </w:r>
          </w:p>
          <w:p>
            <w:pPr>
              <w:spacing w:after="20" w:before="20"/>
            </w:pPr>
            <w:r>
              <w:rPr>
                <w:rFonts w:ascii="Arial" w:cs="Arial" w:eastAsia="Arial" w:hAnsi="Arial"/>
                <w:color w:val="333333"/>
                <w:sz w:val="20"/>
                <w:szCs w:val="20"/>
              </w:rPr>
              <w:t xml:space="preserve">5. Items endpoint supports search query parameter for type-ahead</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a DataSyncService in server/src/services/sync.ts that: (1) On app startup, calls ZohoAnalyticsClient.fetchItems() and upserts all items into a local items cache table (or system_inventory_cache). (2) Stores items in Redis with key 'pv:items' (TTL 1 hour) for fast access. (3) Runs a background sync using node-cron every 30 minutes (configurable via SYNC_INTERVAL_MINUTES env var). (4) Exposes API endpoints: GET /api/items?search=term (returns items filtered by name, served from Redis/DB with &lt;50ms response), GET /api/warehouses (returns active warehouses), POST /api/sync/trigger (admin-only, forces immediate resync). (5) When Zoho is unreachable during sync, log error but keep serving stale data — add X-Data-Stale: true header to responses when data is older than configured threshold. (6) Add a last_synced_at tracking per entity type."</w:t>
      </w:r>
    </w:p>
    <w:p>
      <w:pPr>
        <w:spacing w:after="120" w:before="120"/>
      </w:pPr>
    </w:p>
    <w:p>
      <w:pPr>
        <w:pStyle w:val="Heading2"/>
      </w:pPr>
      <w:r>
        <w:t xml:space="preserve">T2.3: PV Entry CRUD API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 the full CRUD API for PV sessions, entries, and unlisted items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T1.2, T1.3, T1.4</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Outputs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POST/GET /api/sessions</w:t>
            </w:r>
          </w:p>
          <w:p>
            <w:pPr>
              <w:spacing w:after="20" w:before="20"/>
            </w:pPr>
            <w:r>
              <w:rPr>
                <w:rFonts w:ascii="Arial" w:cs="Arial" w:eastAsia="Arial" w:hAnsi="Arial"/>
                <w:color w:val="333333"/>
                <w:sz w:val="20"/>
                <w:szCs w:val="20"/>
              </w:rPr>
              <w:t xml:space="preserve">POST/GET/PUT/DELETE /api/sessions/:id/entries</w:t>
            </w:r>
          </w:p>
          <w:p>
            <w:pPr>
              <w:spacing w:after="20" w:before="20"/>
            </w:pPr>
            <w:r>
              <w:rPr>
                <w:rFonts w:ascii="Arial" w:cs="Arial" w:eastAsia="Arial" w:hAnsi="Arial"/>
                <w:color w:val="333333"/>
                <w:sz w:val="20"/>
                <w:szCs w:val="20"/>
              </w:rPr>
              <w:t xml:space="preserve">POST/GET /api/unlisted-items</w:t>
            </w:r>
          </w:p>
          <w:p>
            <w:pPr>
              <w:spacing w:after="20" w:before="20"/>
            </w:pPr>
            <w:r>
              <w:rPr>
                <w:rFonts w:ascii="Arial" w:cs="Arial" w:eastAsia="Arial" w:hAnsi="Arial"/>
                <w:color w:val="333333"/>
                <w:sz w:val="20"/>
                <w:szCs w:val="20"/>
              </w:rPr>
              <w:t xml:space="preserve">Zod validation schemas for all endpoints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Create session starts a PV session for user+warehouse</w:t>
            </w:r>
          </w:p>
          <w:p>
            <w:pPr>
              <w:spacing w:after="20" w:before="20"/>
            </w:pPr>
            <w:r>
              <w:rPr>
                <w:rFonts w:ascii="Arial" w:cs="Arial" w:eastAsia="Arial" w:hAnsi="Arial"/>
                <w:color w:val="333333"/>
                <w:sz w:val="20"/>
                <w:szCs w:val="20"/>
              </w:rPr>
              <w:t xml:space="preserve">2. Add entry validates all 12 mandatory fields via Zod</w:t>
            </w:r>
          </w:p>
          <w:p>
            <w:pPr>
              <w:spacing w:after="20" w:before="20"/>
            </w:pPr>
            <w:r>
              <w:rPr>
                <w:rFonts w:ascii="Arial" w:cs="Arial" w:eastAsia="Arial" w:hAnsi="Arial"/>
                <w:color w:val="333333"/>
                <w:sz w:val="20"/>
                <w:szCs w:val="20"/>
              </w:rPr>
              <w:t xml:space="preserve">3. Total Quantity auto-calculated server-side (units * packing_size)</w:t>
            </w:r>
          </w:p>
          <w:p>
            <w:pPr>
              <w:spacing w:after="20" w:before="20"/>
            </w:pPr>
            <w:r>
              <w:rPr>
                <w:rFonts w:ascii="Arial" w:cs="Arial" w:eastAsia="Arial" w:hAnsi="Arial"/>
                <w:color w:val="333333"/>
                <w:sz w:val="20"/>
                <w:szCs w:val="20"/>
              </w:rPr>
              <w:t xml:space="preserve">4. MFG Date &lt; Expiry Date enforced at API level</w:t>
            </w:r>
          </w:p>
          <w:p>
            <w:pPr>
              <w:spacing w:after="20" w:before="20"/>
            </w:pPr>
            <w:r>
              <w:rPr>
                <w:rFonts w:ascii="Arial" w:cs="Arial" w:eastAsia="Arial" w:hAnsi="Arial"/>
                <w:color w:val="333333"/>
                <w:sz w:val="20"/>
                <w:szCs w:val="20"/>
              </w:rPr>
              <w:t xml:space="preserve">5. Unlisted items stored in separate table</w:t>
            </w:r>
          </w:p>
          <w:p>
            <w:pPr>
              <w:spacing w:after="20" w:before="20"/>
            </w:pPr>
            <w:r>
              <w:rPr>
                <w:rFonts w:ascii="Arial" w:cs="Arial" w:eastAsia="Arial" w:hAnsi="Arial"/>
                <w:color w:val="333333"/>
                <w:sz w:val="20"/>
                <w:szCs w:val="20"/>
              </w:rPr>
              <w:t xml:space="preserve">6. All mutations return full created/updated object</w:t>
            </w:r>
          </w:p>
          <w:p>
            <w:pPr>
              <w:spacing w:after="20" w:before="20"/>
            </w:pPr>
            <w:r>
              <w:rPr>
                <w:rFonts w:ascii="Arial" w:cs="Arial" w:eastAsia="Arial" w:hAnsi="Arial"/>
                <w:color w:val="333333"/>
                <w:sz w:val="20"/>
                <w:szCs w:val="20"/>
              </w:rPr>
              <w:t xml:space="preserve">7. List endpoints support pagination (limit, offset)</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"Create RESTful API routes for PV operations in server/src/routes/pv.ts. Implement: (1) POST /api/sessions — create a new PV session {warehouse_id}, returns session with ID. (2) GET /api/sessions — list user’s sessions with pagination. (3) POST /api/sessions/:sessionId/entries — create a PV entry. Validate with Zod: rack_number (string, required), item_name (string, required), item_key (string, required), batch_number (string, min 3 chars), units (positive integer), packing_size (positive integer), uom (string), packing_type (enum: drums, bags, bottles, cans, cartons, pallets, other), mfg_date (date), expiry_date (date, must be after mfg_date). Auto-compute total_quantity = units * packing_size. Tag with created_by from JWT. (4) GET /api/sessions/:sessionId/entries — list entries with pagination. (5) PUT /api/sessions/:sessionId/entries/:entryId — update entry. (6) DELETE /api/sessions/:sessionId/entries/:entryId — soft delete. (7) POST /api/unlisted-items — create unlisted item. (8) GET /api/unlisted-items?session_id= — list unlisted items. All routes require authentication. Write corresponding Zod schemas in server/src/validators/pv.ts."</w:t>
      </w:r>
    </w:p>
    <w:p>
      <w:r>
        <w:br w:type="page"/>
      </w:r>
    </w:p>
    <w:p>
      <w:pPr>
        <w:pStyle w:val="Heading1"/>
      </w:pPr>
      <w:r>
        <w:t xml:space="preserve">4. Phase 3 — Core PV Screens (Frontend)</w:t>
      </w:r>
    </w:p>
    <w:p>
      <w:pPr>
        <w:pBdr>
          <w:bottom w:val="single" w:color="0D9488" w:sz="4" w:space="1"/>
        </w:pBdr>
        <w:spacing w:after="200" w:before="200"/>
      </w:pPr>
    </w:p>
    <w:p>
      <w:pPr>
        <w:pStyle w:val="Heading2"/>
      </w:pPr>
      <w:r>
        <w:t xml:space="preserve">T3.1: Login Screen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Mobile-first login screen with Scimplify branding, JWT token storage, and error states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Login form with username + password fields, 44px+ touch targets</w:t>
            </w:r>
          </w:p>
          <w:p>
            <w:pPr>
              <w:spacing w:after="20" w:before="20"/>
            </w:pPr>
            <w:r>
              <w:rPr>
                <w:rFonts w:ascii="Arial" w:cs="Arial" w:eastAsia="Arial" w:hAnsi="Arial"/>
                <w:color w:val="333333"/>
                <w:sz w:val="20"/>
                <w:szCs w:val="20"/>
              </w:rPr>
              <w:t xml:space="preserve">2. Scimplify logo centered above form, teal primary button</w:t>
            </w:r>
          </w:p>
          <w:p>
            <w:pPr>
              <w:spacing w:after="20" w:before="20"/>
            </w:pPr>
            <w:r>
              <w:rPr>
                <w:rFonts w:ascii="Arial" w:cs="Arial" w:eastAsia="Arial" w:hAnsi="Arial"/>
                <w:color w:val="333333"/>
                <w:sz w:val="20"/>
                <w:szCs w:val="20"/>
              </w:rPr>
              <w:t xml:space="preserve">3. Loading state during authentication</w:t>
            </w:r>
          </w:p>
          <w:p>
            <w:pPr>
              <w:spacing w:after="20" w:before="20"/>
            </w:pPr>
            <w:r>
              <w:rPr>
                <w:rFonts w:ascii="Arial" w:cs="Arial" w:eastAsia="Arial" w:hAnsi="Arial"/>
                <w:color w:val="333333"/>
                <w:sz w:val="20"/>
                <w:szCs w:val="20"/>
              </w:rPr>
              <w:t xml:space="preserve">4. Error display for invalid credentials (inline, not alert)</w:t>
            </w:r>
          </w:p>
          <w:p>
            <w:pPr>
              <w:spacing w:after="20" w:before="20"/>
            </w:pPr>
            <w:r>
              <w:rPr>
                <w:rFonts w:ascii="Arial" w:cs="Arial" w:eastAsia="Arial" w:hAnsi="Arial"/>
                <w:color w:val="333333"/>
                <w:sz w:val="20"/>
                <w:szCs w:val="20"/>
              </w:rPr>
              <w:t xml:space="preserve">5. JWT tokens stored in secure storage (not localStorage)</w:t>
            </w:r>
          </w:p>
          <w:p>
            <w:pPr>
              <w:spacing w:after="20" w:before="20"/>
            </w:pPr>
            <w:r>
              <w:rPr>
                <w:rFonts w:ascii="Arial" w:cs="Arial" w:eastAsia="Arial" w:hAnsi="Arial"/>
                <w:color w:val="333333"/>
                <w:sz w:val="20"/>
                <w:szCs w:val="20"/>
              </w:rPr>
              <w:t xml:space="preserve">6. Auto-redirect to warehouse selection on success</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the login screen in client/src/pages/Login.tsx. Mobile-first design with: Scimplify logo (use a styled SVG text placeholder) centered at top on white background. Username and password inputs with 48px height, 16px font, 12px border radius. Login button full-width, teal #0D9488 background, white text, 48px height. Error message area below button (red text, appears on 401). Loading spinner on button during API call. Use React Query mutation for POST /api/auth/login. Store tokens using a useAuth context (create client/src/contexts/AuthContext.tsx) with accessToken in memory and refreshToken in secure cookie/storage. Add ProtectedRoute component that redirects to login if not authenticated. Use Tailwind CSS throughout."</w:t>
      </w:r>
    </w:p>
    <w:p>
      <w:pPr>
        <w:spacing w:after="120" w:before="120"/>
      </w:pPr>
    </w:p>
    <w:p>
      <w:pPr>
        <w:pStyle w:val="Heading2"/>
      </w:pPr>
      <w:r>
        <w:t xml:space="preserve">T3.2: Warehouse Selection Screen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Full-screen warehouse picker with search, fetched from API</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T2.2, T3.1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Displays list of warehouses as large tappable cards</w:t>
            </w:r>
          </w:p>
          <w:p>
            <w:pPr>
              <w:spacing w:after="20" w:before="20"/>
            </w:pPr>
            <w:r>
              <w:rPr>
                <w:rFonts w:ascii="Arial" w:cs="Arial" w:eastAsia="Arial" w:hAnsi="Arial"/>
                <w:color w:val="333333"/>
                <w:sz w:val="20"/>
                <w:szCs w:val="20"/>
              </w:rPr>
              <w:t xml:space="preserve">2. Search bar at top filters warehouses by name or code</w:t>
            </w:r>
          </w:p>
          <w:p>
            <w:pPr>
              <w:spacing w:after="20" w:before="20"/>
            </w:pPr>
            <w:r>
              <w:rPr>
                <w:rFonts w:ascii="Arial" w:cs="Arial" w:eastAsia="Arial" w:hAnsi="Arial"/>
                <w:color w:val="333333"/>
                <w:sz w:val="20"/>
                <w:szCs w:val="20"/>
              </w:rPr>
              <w:t xml:space="preserve">3. Each card shows warehouse name + location code</w:t>
            </w:r>
          </w:p>
          <w:p>
            <w:pPr>
              <w:spacing w:after="20" w:before="20"/>
            </w:pPr>
            <w:r>
              <w:rPr>
                <w:rFonts w:ascii="Arial" w:cs="Arial" w:eastAsia="Arial" w:hAnsi="Arial"/>
                <w:color w:val="333333"/>
                <w:sz w:val="20"/>
                <w:szCs w:val="20"/>
              </w:rPr>
              <w:t xml:space="preserve">4. Tapping a card sets active warehouse and navigates to PV screen</w:t>
            </w:r>
          </w:p>
          <w:p>
            <w:pPr>
              <w:spacing w:after="20" w:before="20"/>
            </w:pPr>
            <w:r>
              <w:rPr>
                <w:rFonts w:ascii="Arial" w:cs="Arial" w:eastAsia="Arial" w:hAnsi="Arial"/>
                <w:color w:val="333333"/>
                <w:sz w:val="20"/>
                <w:szCs w:val="20"/>
              </w:rPr>
              <w:t xml:space="preserve">5. Selected warehouse persisted in session context</w:t>
            </w:r>
          </w:p>
          <w:p>
            <w:pPr>
              <w:spacing w:after="20" w:before="20"/>
            </w:pPr>
            <w:r>
              <w:rPr>
                <w:rFonts w:ascii="Arial" w:cs="Arial" w:eastAsia="Arial" w:hAnsi="Arial"/>
                <w:color w:val="333333"/>
                <w:sz w:val="20"/>
                <w:szCs w:val="20"/>
              </w:rPr>
              <w:t xml:space="preserve">6. Loading skeleton while fetching warehouses</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the warehouse selection screen in client/src/pages/WarehouseSelect.tsx. Full-screen layout with: Header bar (navy #0A1628 background, white 'Select Warehouse' text, logout icon right). Search input below header (magnifying glass icon, 48px height, placeholder 'Search warehouses...'). Card grid below: each warehouse rendered as a card (white bg, 12px border-radius, subtle shadow, 16px padding) showing warehouse name (bold, 18px) and location code (gray, 14px). Cards are full-width on mobile, 2-column on tablet+. Tap navigates to /pv after setting warehouse in a WarehouseContext (create client/src/contexts/WarehouseContext.tsx). Fetch warehouses from GET /api/warehouses using React Query. Show skeleton cards while loading. If no warehouses match search, show empty state."</w:t>
      </w:r>
    </w:p>
    <w:p>
      <w:pPr>
        <w:spacing w:after="120" w:before="120"/>
      </w:pPr>
    </w:p>
    <w:p>
      <w:pPr>
        <w:pStyle w:val="Heading2"/>
      </w:pPr>
      <w:r>
        <w:t xml:space="preserve">T3.3: PV Data Entry 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core PV entry form with all 12 fields, picklists, auto-calculations, and validation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T2.2, T2.3, T3.2</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All 12 schema fields rendered with correct input types</w:t>
            </w:r>
          </w:p>
          <w:p>
            <w:pPr>
              <w:spacing w:after="20" w:before="20"/>
            </w:pPr>
            <w:r>
              <w:rPr>
                <w:rFonts w:ascii="Arial" w:cs="Arial" w:eastAsia="Arial" w:hAnsi="Arial"/>
                <w:color w:val="333333"/>
                <w:sz w:val="20"/>
                <w:szCs w:val="20"/>
              </w:rPr>
              <w:t xml:space="preserve">2. Item Name is a searchable dropdown (type-ahead) fetched from /api/items</w:t>
            </w:r>
          </w:p>
          <w:p>
            <w:pPr>
              <w:spacing w:after="20" w:before="20"/>
            </w:pPr>
            <w:r>
              <w:rPr>
                <w:rFonts w:ascii="Arial" w:cs="Arial" w:eastAsia="Arial" w:hAnsi="Arial"/>
                <w:color w:val="333333"/>
                <w:sz w:val="20"/>
                <w:szCs w:val="20"/>
              </w:rPr>
              <w:t xml:space="preserve">3. Item Key auto-populates on Item Name selection</w:t>
            </w:r>
          </w:p>
          <w:p>
            <w:pPr>
              <w:spacing w:after="20" w:before="20"/>
            </w:pPr>
            <w:r>
              <w:rPr>
                <w:rFonts w:ascii="Arial" w:cs="Arial" w:eastAsia="Arial" w:hAnsi="Arial"/>
                <w:color w:val="333333"/>
                <w:sz w:val="20"/>
                <w:szCs w:val="20"/>
              </w:rPr>
              <w:t xml:space="preserve">4. UOM picklist auto-populates from selected item</w:t>
            </w:r>
          </w:p>
          <w:p>
            <w:pPr>
              <w:spacing w:after="20" w:before="20"/>
            </w:pPr>
            <w:r>
              <w:rPr>
                <w:rFonts w:ascii="Arial" w:cs="Arial" w:eastAsia="Arial" w:hAnsi="Arial"/>
                <w:color w:val="333333"/>
                <w:sz w:val="20"/>
                <w:szCs w:val="20"/>
              </w:rPr>
              <w:t xml:space="preserve">5. Packing Type is a select with predefined options</w:t>
            </w:r>
          </w:p>
          <w:p>
            <w:pPr>
              <w:spacing w:after="20" w:before="20"/>
            </w:pPr>
            <w:r>
              <w:rPr>
                <w:rFonts w:ascii="Arial" w:cs="Arial" w:eastAsia="Arial" w:hAnsi="Arial"/>
                <w:color w:val="333333"/>
                <w:sz w:val="20"/>
                <w:szCs w:val="20"/>
              </w:rPr>
              <w:t xml:space="preserve">6. Total Quantity auto-calculates and displays (read-only)</w:t>
            </w:r>
          </w:p>
          <w:p>
            <w:pPr>
              <w:spacing w:after="20" w:before="20"/>
            </w:pPr>
            <w:r>
              <w:rPr>
                <w:rFonts w:ascii="Arial" w:cs="Arial" w:eastAsia="Arial" w:hAnsi="Arial"/>
                <w:color w:val="333333"/>
                <w:sz w:val="20"/>
                <w:szCs w:val="20"/>
              </w:rPr>
              <w:t xml:space="preserve">7. All fields mandatory with inline validation errors</w:t>
            </w:r>
          </w:p>
          <w:p>
            <w:pPr>
              <w:spacing w:after="20" w:before="20"/>
            </w:pPr>
            <w:r>
              <w:rPr>
                <w:rFonts w:ascii="Arial" w:cs="Arial" w:eastAsia="Arial" w:hAnsi="Arial"/>
                <w:color w:val="333333"/>
                <w:sz w:val="20"/>
                <w:szCs w:val="20"/>
              </w:rPr>
              <w:t xml:space="preserve">8. Date pickers for MFG and Expiry dates</w:t>
            </w:r>
          </w:p>
          <w:p>
            <w:pPr>
              <w:spacing w:after="20" w:before="20"/>
            </w:pPr>
            <w:r>
              <w:rPr>
                <w:rFonts w:ascii="Arial" w:cs="Arial" w:eastAsia="Arial" w:hAnsi="Arial"/>
                <w:color w:val="333333"/>
                <w:sz w:val="20"/>
                <w:szCs w:val="20"/>
              </w:rPr>
              <w:t xml:space="preserve">9. Submit button fixed at bottom of viewport</w:t>
            </w:r>
          </w:p>
          <w:p>
            <w:pPr>
              <w:spacing w:after="20" w:before="20"/>
            </w:pPr>
            <w:r>
              <w:rPr>
                <w:rFonts w:ascii="Arial" w:cs="Arial" w:eastAsia="Arial" w:hAnsi="Arial"/>
                <w:color w:val="333333"/>
                <w:sz w:val="20"/>
                <w:szCs w:val="20"/>
              </w:rPr>
              <w:t xml:space="preserve">10. Success toast + form reset on successful submission</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the PV entry form in client/src/pages/PVScreen.tsx. This is the main workhorse screen. Header: navy bar showing warehouse name + entry count badge. Form layout (scrollable, single column): (1) Rack Number — text input, 48px. (2) Item Name — searchable combobox/dropdown. Fetch from GET /api/items?search=. Show results as dropdown on type (debounced 300ms). On selection, auto-fill Item Key and UOM options. (3) Item Key — read-only text, auto-filled, gray background. (4) Batch Number — text input. (5) Units — number input with stepper buttons (+/-). (6) Packing Size — number input with stepper. (7) UOM — select from item's uom options. (8) Packing Type — select: Drums, Bags, Bottles, Cans, Cartons, Pallets, Other. (9) Total Quantity — computed display (units * packing_size), shown in a teal highlighted box. (10) MFG Date — native date picker. (11) Expiry Date — native date picker (validates &gt; mfg_date). Add camera button (see T4.1 placeholder). Fixed bottom bar: 'Save Entry' button (teal, full-width, 52px). Use react-hook-form + zod resolver. Show inline red error messages under each field. On success: toast notification, reset form, increment entry count. Submit to POST /api/sessions/:id/entries."</w:t>
      </w:r>
    </w:p>
    <w:p>
      <w:pPr>
        <w:spacing w:after="120" w:before="120"/>
      </w:pPr>
    </w:p>
    <w:p>
      <w:pPr>
        <w:pStyle w:val="Heading2"/>
      </w:pPr>
      <w:r>
        <w:t xml:space="preserve">T3.4: Entry List &amp; History View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Scrollable list of all PV entries in current session with edit/delete capability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 T3.3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List all entries for the current session</w:t>
            </w:r>
          </w:p>
          <w:p>
            <w:pPr>
              <w:spacing w:after="20" w:before="20"/>
            </w:pPr>
            <w:r>
              <w:rPr>
                <w:rFonts w:ascii="Arial" w:cs="Arial" w:eastAsia="Arial" w:hAnsi="Arial"/>
                <w:color w:val="333333"/>
                <w:sz w:val="20"/>
                <w:szCs w:val="20"/>
              </w:rPr>
              <w:t xml:space="preserve">2. Each entry shows: rack, item name, qty, packing type as a card</w:t>
            </w:r>
          </w:p>
          <w:p>
            <w:pPr>
              <w:spacing w:after="20" w:before="20"/>
            </w:pPr>
            <w:r>
              <w:rPr>
                <w:rFonts w:ascii="Arial" w:cs="Arial" w:eastAsia="Arial" w:hAnsi="Arial"/>
                <w:color w:val="333333"/>
                <w:sz w:val="20"/>
                <w:szCs w:val="20"/>
              </w:rPr>
              <w:t xml:space="preserve">3. Swipe-to-delete or delete button per entry</w:t>
            </w:r>
          </w:p>
          <w:p>
            <w:pPr>
              <w:spacing w:after="20" w:before="20"/>
            </w:pPr>
            <w:r>
              <w:rPr>
                <w:rFonts w:ascii="Arial" w:cs="Arial" w:eastAsia="Arial" w:hAnsi="Arial"/>
                <w:color w:val="333333"/>
                <w:sz w:val="20"/>
                <w:szCs w:val="20"/>
              </w:rPr>
              <w:t xml:space="preserve">4. Tap entry to edit (opens pre-filled form)</w:t>
            </w:r>
          </w:p>
          <w:p>
            <w:pPr>
              <w:spacing w:after="20" w:before="20"/>
            </w:pPr>
            <w:r>
              <w:rPr>
                <w:rFonts w:ascii="Arial" w:cs="Arial" w:eastAsia="Arial" w:hAnsi="Arial"/>
                <w:color w:val="333333"/>
                <w:sz w:val="20"/>
                <w:szCs w:val="20"/>
              </w:rPr>
              <w:t xml:space="preserve">5. Pull-to-refresh updates list</w:t>
            </w:r>
          </w:p>
          <w:p>
            <w:pPr>
              <w:spacing w:after="20" w:before="20"/>
            </w:pPr>
            <w:r>
              <w:rPr>
                <w:rFonts w:ascii="Arial" w:cs="Arial" w:eastAsia="Arial" w:hAnsi="Arial"/>
                <w:color w:val="333333"/>
                <w:sz w:val="20"/>
                <w:szCs w:val="20"/>
              </w:rPr>
              <w:t xml:space="preserve">6. Empty state when no entries yet</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an entry history view as a component/page at client/src/pages/EntryList.tsx. Accessible via a tab or bottom nav from the PV screen. Shows all entries from current session fetched via GET /api/sessions/:id/entries. Each entry rendered as a compact card: left side shows rack number (bold) + item name, right side shows total quantity + UOM + packing type badge. Cards have a delete icon (trash) that shows a confirmation dialog before calling DELETE. Tapping the card body opens the PV form pre-filled for editing (PUT on save). Pull-to-refresh using react-query refetch. If no entries, show friendly empty state: illustration placeholder + 'No entries yet. Start by adding your first item.' Bottom navigation bar with two tabs: 'Add Entry' (form) and 'Entries' (this list), using teal active indicator."</w:t>
      </w:r>
    </w:p>
    <w:p>
      <w:pPr>
        <w:spacing w:after="120" w:before="120"/>
      </w:pPr>
    </w:p>
    <w:p>
      <w:pPr>
        <w:pStyle w:val="Heading2"/>
      </w:pPr>
      <w:r>
        <w:t xml:space="preserve">T3.5: Add Unlisted Item Screen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Separate form for capturing items found but not in ERP, stored in separate collection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 T3.3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Clearly differentiated from main PV form (gold accent)</w:t>
            </w:r>
          </w:p>
          <w:p>
            <w:pPr>
              <w:spacing w:after="20" w:before="20"/>
            </w:pPr>
            <w:r>
              <w:rPr>
                <w:rFonts w:ascii="Arial" w:cs="Arial" w:eastAsia="Arial" w:hAnsi="Arial"/>
                <w:color w:val="333333"/>
                <w:sz w:val="20"/>
                <w:szCs w:val="20"/>
              </w:rPr>
              <w:t xml:space="preserve">2. Item Name is free-text (not picklist)</w:t>
            </w:r>
          </w:p>
          <w:p>
            <w:pPr>
              <w:spacing w:after="20" w:before="20"/>
            </w:pPr>
            <w:r>
              <w:rPr>
                <w:rFonts w:ascii="Arial" w:cs="Arial" w:eastAsia="Arial" w:hAnsi="Arial"/>
                <w:color w:val="333333"/>
                <w:sz w:val="20"/>
                <w:szCs w:val="20"/>
              </w:rPr>
              <w:t xml:space="preserve">3. Additional Notes field</w:t>
            </w:r>
          </w:p>
          <w:p>
            <w:pPr>
              <w:spacing w:after="20" w:before="20"/>
            </w:pPr>
            <w:r>
              <w:rPr>
                <w:rFonts w:ascii="Arial" w:cs="Arial" w:eastAsia="Arial" w:hAnsi="Arial"/>
                <w:color w:val="333333"/>
                <w:sz w:val="20"/>
                <w:szCs w:val="20"/>
              </w:rPr>
              <w:t xml:space="preserve">4. All data saved to /api/unlisted-items</w:t>
            </w:r>
          </w:p>
          <w:p>
            <w:pPr>
              <w:spacing w:after="20" w:before="20"/>
            </w:pPr>
            <w:r>
              <w:rPr>
                <w:rFonts w:ascii="Arial" w:cs="Arial" w:eastAsia="Arial" w:hAnsi="Arial"/>
                <w:color w:val="333333"/>
                <w:sz w:val="20"/>
                <w:szCs w:val="20"/>
              </w:rPr>
              <w:t xml:space="preserve">5. Visual badge marking entries as 'Unlisted'</w:t>
            </w:r>
          </w:p>
          <w:p>
            <w:pPr>
              <w:spacing w:after="20" w:before="20"/>
            </w:pPr>
            <w:r>
              <w:rPr>
                <w:rFonts w:ascii="Arial" w:cs="Arial" w:eastAsia="Arial" w:hAnsi="Arial"/>
                <w:color w:val="333333"/>
                <w:sz w:val="20"/>
                <w:szCs w:val="20"/>
              </w:rPr>
              <w:t xml:space="preserve">6. Accessible from main PV screen via distinct button</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the unlisted item form in client/src/pages/UnlistedItem.tsx. Visually differentiated from the main PV form: gold #C8A028 accent color on header and submit button (instead of teal). Header text: 'New Unlisted Item' with a warning badge icon. Form fields: Rack Number (text), Item Name (free text, NOT a picklist), Description (textarea, 3 rows), Quantity (number with stepper), UOM (select: L, KG, Units, Other), Packing Type (same picklist as main form), Notes (textarea, 4 rows, optional — this is the only non-mandatory field). Camera button for photo evidence (placeholder for T4.1). Submit to POST /api/unlisted-items. On success, show toast 'Unlisted item recorded' and navigate back to PV screen. Add a floating action button (FAB) on the PV screen to access this page: gold circle with '+' icon, labeled 'Unlisted Item'."</w:t>
      </w:r>
    </w:p>
    <w:p>
      <w:pPr>
        <w:spacing w:after="120" w:before="120"/>
      </w:pPr>
    </w:p>
    <w:p>
      <w:r>
        <w:br w:type="page"/>
      </w:r>
    </w:p>
    <w:p>
      <w:pPr>
        <w:pStyle w:val="Heading1"/>
      </w:pPr>
      <w:r>
        <w:t xml:space="preserve">5. Phase 4 — Camera &amp; Media Module</w:t>
      </w:r>
    </w:p>
    <w:p>
      <w:pPr>
        <w:pBdr>
          <w:bottom w:val="single" w:color="0D9488" w:sz="4" w:space="1"/>
        </w:pBdr>
        <w:spacing w:after="200" w:before="200"/>
      </w:pPr>
    </w:p>
    <w:p>
      <w:pPr>
        <w:pStyle w:val="Heading2"/>
      </w:pPr>
      <w:r>
        <w:t xml:space="preserve">T4.1: In-App Camera Capture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Integrate device camera within the app for row-level photo evidence capture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Camera opens within the app (no redirect to external camera app)</w:t>
            </w:r>
          </w:p>
          <w:p>
            <w:pPr>
              <w:spacing w:after="20" w:before="20"/>
            </w:pPr>
            <w:r>
              <w:rPr>
                <w:rFonts w:ascii="Arial" w:cs="Arial" w:eastAsia="Arial" w:hAnsi="Arial"/>
                <w:color w:val="333333"/>
                <w:sz w:val="20"/>
                <w:szCs w:val="20"/>
              </w:rPr>
              <w:t xml:space="preserve">2. Supports both front and rear camera</w:t>
            </w:r>
          </w:p>
          <w:p>
            <w:pPr>
              <w:spacing w:after="20" w:before="20"/>
            </w:pPr>
            <w:r>
              <w:rPr>
                <w:rFonts w:ascii="Arial" w:cs="Arial" w:eastAsia="Arial" w:hAnsi="Arial"/>
                <w:color w:val="333333"/>
                <w:sz w:val="20"/>
                <w:szCs w:val="20"/>
              </w:rPr>
              <w:t xml:space="preserve">3. Captured photo shown as thumbnail preview within the PV entry</w:t>
            </w:r>
          </w:p>
          <w:p>
            <w:pPr>
              <w:spacing w:after="20" w:before="20"/>
            </w:pPr>
            <w:r>
              <w:rPr>
                <w:rFonts w:ascii="Arial" w:cs="Arial" w:eastAsia="Arial" w:hAnsi="Arial"/>
                <w:color w:val="333333"/>
                <w:sz w:val="20"/>
                <w:szCs w:val="20"/>
              </w:rPr>
              <w:t xml:space="preserve">4. Option to retake or delete before submission</w:t>
            </w:r>
          </w:p>
          <w:p>
            <w:pPr>
              <w:spacing w:after="20" w:before="20"/>
            </w:pPr>
            <w:r>
              <w:rPr>
                <w:rFonts w:ascii="Arial" w:cs="Arial" w:eastAsia="Arial" w:hAnsi="Arial"/>
                <w:color w:val="333333"/>
                <w:sz w:val="20"/>
                <w:szCs w:val="20"/>
              </w:rPr>
              <w:t xml:space="preserve">5. Image auto-compressed to under 500KB before upload</w:t>
            </w:r>
          </w:p>
          <w:p>
            <w:pPr>
              <w:spacing w:after="20" w:before="20"/>
            </w:pPr>
            <w:r>
              <w:rPr>
                <w:rFonts w:ascii="Arial" w:cs="Arial" w:eastAsia="Arial" w:hAnsi="Arial"/>
                <w:color w:val="333333"/>
                <w:sz w:val="20"/>
                <w:szCs w:val="20"/>
              </w:rPr>
              <w:t xml:space="preserve">6. Camera permission request with fallback messaging if denied</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"Implement in-app camera capture in client/src/components/CameraCapture.tsx. Use the MediaDevices API (navigator.mediaDevices.getUserMedia) to open the device camera within a modal overlay (not redirecting to native camera app). Show a viewfinder with a circular capture button at the bottom. Support toggling front/rear camera. On capture: (1) Take a snapshot to canvas. (2) Compress to JPEG at 0.7 quality, max 1200px wide. (3) Show captured image as preview with 'Retake' and 'Use Photo' buttons. (4) On 'Use Photo', return the compressed blob to the parent form component. (5) Display as thumbnail (80x80px rounded) next to a '+' add more photos button in the PV entry form. (6) Handle permission denied: show a styled message with a link to device settings. (7) If camera is unavailable, allow file upload fallback. Store photos temporarily in component state until form submission."</w:t>
      </w:r>
    </w:p>
    <w:p>
      <w:pPr>
        <w:spacing w:after="120" w:before="120"/>
      </w:pPr>
    </w:p>
    <w:p>
      <w:pPr>
        <w:pStyle w:val="Heading2"/>
      </w:pPr>
      <w:r>
        <w:t xml:space="preserve">T4.2: Photo Upload &amp; Storage Service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service for uploading, storing, and serving PV photos with access control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T4.1, T2.3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POST /api/photos/upload accepts multipart form data</w:t>
            </w:r>
          </w:p>
          <w:p>
            <w:pPr>
              <w:spacing w:after="20" w:before="20"/>
            </w:pPr>
            <w:r>
              <w:rPr>
                <w:rFonts w:ascii="Arial" w:cs="Arial" w:eastAsia="Arial" w:hAnsi="Arial"/>
                <w:color w:val="333333"/>
                <w:sz w:val="20"/>
                <w:szCs w:val="20"/>
              </w:rPr>
              <w:t xml:space="preserve">2. Photos stored in cloud storage (S3/GCS) with access control</w:t>
            </w:r>
          </w:p>
          <w:p>
            <w:pPr>
              <w:spacing w:after="20" w:before="20"/>
            </w:pPr>
            <w:r>
              <w:rPr>
                <w:rFonts w:ascii="Arial" w:cs="Arial" w:eastAsia="Arial" w:hAnsi="Arial"/>
                <w:color w:val="333333"/>
                <w:sz w:val="20"/>
                <w:szCs w:val="20"/>
              </w:rPr>
              <w:t xml:space="preserve">3. Thumbnails generated server-side (200x200)</w:t>
            </w:r>
          </w:p>
          <w:p>
            <w:pPr>
              <w:spacing w:after="20" w:before="20"/>
            </w:pPr>
            <w:r>
              <w:rPr>
                <w:rFonts w:ascii="Arial" w:cs="Arial" w:eastAsia="Arial" w:hAnsi="Arial"/>
                <w:color w:val="333333"/>
                <w:sz w:val="20"/>
                <w:szCs w:val="20"/>
              </w:rPr>
              <w:t xml:space="preserve">4. Photo URLs stored in pv_photos table linked to entry_id</w:t>
            </w:r>
          </w:p>
          <w:p>
            <w:pPr>
              <w:spacing w:after="20" w:before="20"/>
            </w:pPr>
            <w:r>
              <w:rPr>
                <w:rFonts w:ascii="Arial" w:cs="Arial" w:eastAsia="Arial" w:hAnsi="Arial"/>
                <w:color w:val="333333"/>
                <w:sz w:val="20"/>
                <w:szCs w:val="20"/>
              </w:rPr>
              <w:t xml:space="preserve">5. Signed URLs for photo retrieval (no public access)</w:t>
            </w:r>
          </w:p>
          <w:p>
            <w:pPr>
              <w:spacing w:after="20" w:before="20"/>
            </w:pPr>
            <w:r>
              <w:rPr>
                <w:rFonts w:ascii="Arial" w:cs="Arial" w:eastAsia="Arial" w:hAnsi="Arial"/>
                <w:color w:val="333333"/>
                <w:sz w:val="20"/>
                <w:szCs w:val="20"/>
              </w:rPr>
              <w:t xml:space="preserve">6. Max 5 photos per entry enforced</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a photo upload service. Backend: (1) POST /api/photos/upload — accepts multipart/form-data with fields: file (image), entry_id (string). Uses multer middleware with 5MB file size limit, image/jpeg and image/png only. (2) Upload to S3-compatible storage (use @aws-sdk/client-s3) under path: pv-photos/{session_id}/{entry_id}/{uuid}.jpg. (3) Generate thumbnail (200x200) using sharp library, upload as separate file. (4) Save record in pv_photos table: {entry_id, photo_url, thumbnail_url, captured_at}. (5) GET /api/photos/:photoId — returns a signed URL (1-hour expiry) for the full-size image. (6) Enforce max 5 photos per entry at API level. (7) When S3 is not configured (dev mode), store photos locally in server/uploads/ and serve via Express static. (8) Add DELETE /api/photos/:photoId (soft delete)."</w:t>
      </w:r>
    </w:p>
    <w:p>
      <w:pPr>
        <w:spacing w:after="120" w:before="120"/>
      </w:pPr>
    </w:p>
    <w:p>
      <w:pPr>
        <w:pStyle w:val="Heading2"/>
      </w:pPr>
      <w:r>
        <w:t xml:space="preserve">T4.3: OCR Integration (Best-Effort)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Attempt to detect product name from captured photo using OCR, with graceful fallback</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OCR runs on captured photo before/during upload</w:t>
            </w:r>
          </w:p>
          <w:p>
            <w:pPr>
              <w:spacing w:after="20" w:before="20"/>
            </w:pPr>
            <w:r>
              <w:rPr>
                <w:rFonts w:ascii="Arial" w:cs="Arial" w:eastAsia="Arial" w:hAnsi="Arial"/>
                <w:color w:val="333333"/>
                <w:sz w:val="20"/>
                <w:szCs w:val="20"/>
              </w:rPr>
              <w:t xml:space="preserve">2. If product name detected, suggest it in the Item Name field</w:t>
            </w:r>
          </w:p>
          <w:p>
            <w:pPr>
              <w:spacing w:after="20" w:before="20"/>
            </w:pPr>
            <w:r>
              <w:rPr>
                <w:rFonts w:ascii="Arial" w:cs="Arial" w:eastAsia="Arial" w:hAnsi="Arial"/>
                <w:color w:val="333333"/>
                <w:sz w:val="20"/>
                <w:szCs w:val="20"/>
              </w:rPr>
              <w:t xml:space="preserve">3. User can accept or dismiss the OCR suggestion</w:t>
            </w:r>
          </w:p>
          <w:p>
            <w:pPr>
              <w:spacing w:after="20" w:before="20"/>
            </w:pPr>
            <w:r>
              <w:rPr>
                <w:rFonts w:ascii="Arial" w:cs="Arial" w:eastAsia="Arial" w:hAnsi="Arial"/>
                <w:color w:val="333333"/>
                <w:sz w:val="20"/>
                <w:szCs w:val="20"/>
              </w:rPr>
              <w:t xml:space="preserve">4. OCR failure is silent (no error shown to user)</w:t>
            </w:r>
          </w:p>
          <w:p>
            <w:pPr>
              <w:spacing w:after="20" w:before="20"/>
            </w:pPr>
            <w:r>
              <w:rPr>
                <w:rFonts w:ascii="Arial" w:cs="Arial" w:eastAsia="Arial" w:hAnsi="Arial"/>
                <w:color w:val="333333"/>
                <w:sz w:val="20"/>
                <w:szCs w:val="20"/>
              </w:rPr>
              <w:t xml:space="preserve">5. OCR results stored in pv_photos.ocr_text for audit</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"Add OCR capability to the camera flow. (1) Client-side: after photo capture and before upload, send the compressed image to POST /api/ocr/detect. (2) Server: use Tesseract.js (tesseract.js library, runs server-side, no external API needed for v1). Process the image and extract text. (3) Server returns {detected_text: string, confidence: number}. (4) Client: if confidence &gt; 0.5 and detected_text is not empty, show a subtle suggestion bar below the Item Name field: 'Detected: [text]. Use this?' with Accept/Dismiss buttons. Accept populates the searchable dropdown with the detected text as search query. (5) Store ocr_text in the pv_photos record regardless. (6) If OCR fails or times out (5s), silently continue — no error shown to user. (7) Make OCR optional via feature flag OCR_ENABLED env var. When disabled, skip entirely."</w:t>
      </w:r>
    </w:p>
    <w:p>
      <w:pPr>
        <w:spacing w:after="120" w:before="120"/>
      </w:pPr>
    </w:p>
    <w:p>
      <w:r>
        <w:br w:type="page"/>
      </w:r>
    </w:p>
    <w:p>
      <w:pPr>
        <w:pStyle w:val="Heading1"/>
      </w:pPr>
      <w:r>
        <w:t xml:space="preserve">6. Phase 5 — Multi-User &amp; Offline Support</w:t>
      </w:r>
    </w:p>
    <w:p>
      <w:pPr>
        <w:pBdr>
          <w:bottom w:val="single" w:color="0D9488" w:sz="4" w:space="1"/>
        </w:pBdr>
        <w:spacing w:after="200" w:before="200"/>
      </w:pPr>
    </w:p>
    <w:p>
      <w:pPr>
        <w:pStyle w:val="Heading2"/>
      </w:pPr>
      <w:r>
        <w:t xml:space="preserve">T5.1: Concurrency &amp; Session Isolation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Ensure multiple users can submit PV entries simultaneously without conflicts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Each user’s PV session is isolated by user_id + warehouse_id + session_id</w:t>
            </w:r>
          </w:p>
          <w:p>
            <w:pPr>
              <w:spacing w:after="20" w:before="20"/>
            </w:pPr>
            <w:r>
              <w:rPr>
                <w:rFonts w:ascii="Arial" w:cs="Arial" w:eastAsia="Arial" w:hAnsi="Arial"/>
                <w:color w:val="333333"/>
                <w:sz w:val="20"/>
                <w:szCs w:val="20"/>
              </w:rPr>
              <w:t xml:space="preserve">2. No row-level locking — all entries are append-only</w:t>
            </w:r>
          </w:p>
          <w:p>
            <w:pPr>
              <w:spacing w:after="20" w:before="20"/>
            </w:pPr>
            <w:r>
              <w:rPr>
                <w:rFonts w:ascii="Arial" w:cs="Arial" w:eastAsia="Arial" w:hAnsi="Arial"/>
                <w:color w:val="333333"/>
                <w:sz w:val="20"/>
                <w:szCs w:val="20"/>
              </w:rPr>
              <w:t xml:space="preserve">3. Duplicate item entries (same item, same rack, different users) preserved and flagged</w:t>
            </w:r>
          </w:p>
          <w:p>
            <w:pPr>
              <w:spacing w:after="20" w:before="20"/>
            </w:pPr>
            <w:r>
              <w:rPr>
                <w:rFonts w:ascii="Arial" w:cs="Arial" w:eastAsia="Arial" w:hAnsi="Arial"/>
                <w:color w:val="333333"/>
                <w:sz w:val="20"/>
                <w:szCs w:val="20"/>
              </w:rPr>
              <w:t xml:space="preserve">4. Admin view shows which user submitted each entry</w:t>
            </w:r>
          </w:p>
          <w:p>
            <w:pPr>
              <w:spacing w:after="20" w:before="20"/>
            </w:pPr>
            <w:r>
              <w:rPr>
                <w:rFonts w:ascii="Arial" w:cs="Arial" w:eastAsia="Arial" w:hAnsi="Arial"/>
                <w:color w:val="333333"/>
                <w:sz w:val="20"/>
                <w:szCs w:val="20"/>
              </w:rPr>
              <w:t xml:space="preserve">5. Database handles 20+ concurrent write transactions without deadlocks</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"Enhance the PV entry system for multi-user concurrency. (1) Ensure each POST /api/sessions creates a unique session per user per warehouse (composite unique on user_id + warehouse_id + date). (2) All pv_entries are append-only — no update locks needed. (3) Add a duplicate detection query: when an entry is submitted, check if the same item_key + rack_number exists in any active session for the same warehouse. If yes, save the entry but add a flag is_potential_duplicate=true and log both user IDs. (4) Add created_by_username virtual field on all entry list queries for admin traceability. (5) Add database connection pooling configuration (max 20 connections) to handle concurrent load. (6) Write a load test script (server/scripts/load-test.ts) that simulates 10 concurrent users each submitting 50 entries to verify no data loss or deadlocks."</w:t>
      </w:r>
    </w:p>
    <w:p>
      <w:pPr>
        <w:spacing w:after="120" w:before="120"/>
      </w:pPr>
    </w:p>
    <w:p>
      <w:pPr>
        <w:pStyle w:val="Heading2"/>
      </w:pPr>
      <w:r>
        <w:t xml:space="preserve">T5.2: Offline Queue &amp; Local Storage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Enable PV data entry when offline, with automatic sync when connectivity returns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T3.3, T3.5</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Entries saved to IndexedDB when network is unavailable</w:t>
            </w:r>
          </w:p>
          <w:p>
            <w:pPr>
              <w:spacing w:after="20" w:before="20"/>
            </w:pPr>
            <w:r>
              <w:rPr>
                <w:rFonts w:ascii="Arial" w:cs="Arial" w:eastAsia="Arial" w:hAnsi="Arial"/>
                <w:color w:val="333333"/>
                <w:sz w:val="20"/>
                <w:szCs w:val="20"/>
              </w:rPr>
              <w:t xml:space="preserve">2. Visual indicator showing offline mode (amber banner)</w:t>
            </w:r>
          </w:p>
          <w:p>
            <w:pPr>
              <w:spacing w:after="20" w:before="20"/>
            </w:pPr>
            <w:r>
              <w:rPr>
                <w:rFonts w:ascii="Arial" w:cs="Arial" w:eastAsia="Arial" w:hAnsi="Arial"/>
                <w:color w:val="333333"/>
                <w:sz w:val="20"/>
                <w:szCs w:val="20"/>
              </w:rPr>
              <w:t xml:space="preserve">3. Entry count badge includes queued (unsynced) entries</w:t>
            </w:r>
          </w:p>
          <w:p>
            <w:pPr>
              <w:spacing w:after="20" w:before="20"/>
            </w:pPr>
            <w:r>
              <w:rPr>
                <w:rFonts w:ascii="Arial" w:cs="Arial" w:eastAsia="Arial" w:hAnsi="Arial"/>
                <w:color w:val="333333"/>
                <w:sz w:val="20"/>
                <w:szCs w:val="20"/>
              </w:rPr>
              <w:t xml:space="preserve">4. Queued entries marked with a sync-pending icon</w:t>
            </w:r>
          </w:p>
          <w:p>
            <w:pPr>
              <w:spacing w:after="20" w:before="20"/>
            </w:pPr>
            <w:r>
              <w:rPr>
                <w:rFonts w:ascii="Arial" w:cs="Arial" w:eastAsia="Arial" w:hAnsi="Arial"/>
                <w:color w:val="333333"/>
                <w:sz w:val="20"/>
                <w:szCs w:val="20"/>
              </w:rPr>
              <w:t xml:space="preserve">5. No data loss if app is closed while offline</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"Implement offline support in the frontend. (1) Create client/src/services/offlineQueue.ts using Dexie.js (IndexedDB wrapper). Define offline tables: pending_entries and pending_photos. (2) Wrap the form submission: try API call first; on network error, save to IndexedDB instead with status='pending'. (3) Add a NetworkStatus context (client/src/contexts/NetworkContext.tsx) that monitors navigator.onLine and fetch-based heartbeat to /api/health every 30s. (4) When offline, show an amber #B45309 banner at the top of the screen: 'You are offline. Entries will sync when connected.' (5) The entry count badge shows '12 (3 pending)' format when there are queued entries. (6) Pending entries in the list view show a clock icon instead of checkmark. (7) Service worker (client/src/sw.ts) caches the item list and app shell for offline operation. Register in main.tsx."</w:t>
      </w:r>
    </w:p>
    <w:p>
      <w:pPr>
        <w:spacing w:after="120" w:before="120"/>
      </w:pPr>
    </w:p>
    <w:p>
      <w:pPr>
        <w:pStyle w:val="Heading2"/>
      </w:pPr>
      <w:r>
        <w:t xml:space="preserve">T5.3: Sync Engine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Automatic background sync of queued entries when connectivity is restored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T5.2</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Sync triggers automatically on reconnection</w:t>
            </w:r>
          </w:p>
          <w:p>
            <w:pPr>
              <w:spacing w:after="20" w:before="20"/>
            </w:pPr>
            <w:r>
              <w:rPr>
                <w:rFonts w:ascii="Arial" w:cs="Arial" w:eastAsia="Arial" w:hAnsi="Arial"/>
                <w:color w:val="333333"/>
                <w:sz w:val="20"/>
                <w:szCs w:val="20"/>
              </w:rPr>
              <w:t xml:space="preserve">2. Entries synced in FIFO order (oldest first)</w:t>
            </w:r>
          </w:p>
          <w:p>
            <w:pPr>
              <w:spacing w:after="20" w:before="20"/>
            </w:pPr>
            <w:r>
              <w:rPr>
                <w:rFonts w:ascii="Arial" w:cs="Arial" w:eastAsia="Arial" w:hAnsi="Arial"/>
                <w:color w:val="333333"/>
                <w:sz w:val="20"/>
                <w:szCs w:val="20"/>
              </w:rPr>
              <w:t xml:space="preserve">3. Failed syncs retry with backoff (max 5 attempts per entry)</w:t>
            </w:r>
          </w:p>
          <w:p>
            <w:pPr>
              <w:spacing w:after="20" w:before="20"/>
            </w:pPr>
            <w:r>
              <w:rPr>
                <w:rFonts w:ascii="Arial" w:cs="Arial" w:eastAsia="Arial" w:hAnsi="Arial"/>
                <w:color w:val="333333"/>
                <w:sz w:val="20"/>
                <w:szCs w:val="20"/>
              </w:rPr>
              <w:t xml:space="preserve">4. Photo uploads synced after their parent entry succeeds</w:t>
            </w:r>
          </w:p>
          <w:p>
            <w:pPr>
              <w:spacing w:after="20" w:before="20"/>
            </w:pPr>
            <w:r>
              <w:rPr>
                <w:rFonts w:ascii="Arial" w:cs="Arial" w:eastAsia="Arial" w:hAnsi="Arial"/>
                <w:color w:val="333333"/>
                <w:sz w:val="20"/>
                <w:szCs w:val="20"/>
              </w:rPr>
              <w:t xml:space="preserve">5. Sync progress indicator visible to user</w:t>
            </w:r>
          </w:p>
          <w:p>
            <w:pPr>
              <w:spacing w:after="20" w:before="20"/>
            </w:pPr>
            <w:r>
              <w:rPr>
                <w:rFonts w:ascii="Arial" w:cs="Arial" w:eastAsia="Arial" w:hAnsi="Arial"/>
                <w:color w:val="333333"/>
                <w:sz w:val="20"/>
                <w:szCs w:val="20"/>
              </w:rPr>
              <w:t xml:space="preserve">6. Entries move from 'pending' to 'synced' with visual confirmation</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the sync engine in client/src/services/syncEngine.ts. (1) Listen for online events from NetworkContext. When connectivity returns, start sync. (2) Process pending_entries from IndexedDB in FIFO order (by created_at). For each: POST to /api/sessions/:id/entries. On success: mark as synced, remove from IndexedDB, update UI. On failure: increment retry_count, backoff (2^retry seconds), max 5 retries before marking as 'failed'. (3) After each entry syncs, process its pending_photos: upload each to POST /api/photos/upload. (4) Show a subtle sync progress bar at the top of the screen: 'Syncing 3/7 entries...' with teal progress indicator. (5) On complete: toast 'All entries synced successfully'. (6) If any entries fail permanently (5 retries), show persistent warning: 'X entries failed to sync. Tap to retry.' (7) Prevent duplicate submissions: include a client-generated idempotency key (UUID) with each entry, and add a UNIQUE constraint on idempotency_key in the pv_entries table."</w:t>
      </w:r>
    </w:p>
    <w:p>
      <w:pPr>
        <w:spacing w:after="120" w:before="120"/>
      </w:pPr>
    </w:p>
    <w:p>
      <w:r>
        <w:br w:type="page"/>
      </w:r>
    </w:p>
    <w:p>
      <w:pPr>
        <w:pStyle w:val="Heading1"/>
      </w:pPr>
      <w:r>
        <w:t xml:space="preserve">7. Phase 6 — Admin &amp; Reconciliation</w:t>
      </w:r>
    </w:p>
    <w:p>
      <w:pPr>
        <w:pBdr>
          <w:bottom w:val="single" w:color="0D9488" w:sz="4" w:space="1"/>
        </w:pBdr>
        <w:spacing w:after="200" w:before="200"/>
      </w:pPr>
    </w:p>
    <w:p>
      <w:pPr>
        <w:pStyle w:val="Heading2"/>
      </w:pPr>
      <w:r>
        <w:t xml:space="preserve">T6.1: Admin Dashboard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HQ Admin landing page with overview metrics, user activity, and session management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 T3.1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Summary cards: total entries, active sessions, warehouses covered, unlisted items</w:t>
            </w:r>
          </w:p>
          <w:p>
            <w:pPr>
              <w:spacing w:after="20" w:before="20"/>
            </w:pPr>
            <w:r>
              <w:rPr>
                <w:rFonts w:ascii="Arial" w:cs="Arial" w:eastAsia="Arial" w:hAnsi="Arial"/>
                <w:color w:val="333333"/>
                <w:sz w:val="20"/>
                <w:szCs w:val="20"/>
              </w:rPr>
              <w:t xml:space="preserve">2. Recent activity feed showing last 20 PV entries across all users</w:t>
            </w:r>
          </w:p>
          <w:p>
            <w:pPr>
              <w:spacing w:after="20" w:before="20"/>
            </w:pPr>
            <w:r>
              <w:rPr>
                <w:rFonts w:ascii="Arial" w:cs="Arial" w:eastAsia="Arial" w:hAnsi="Arial"/>
                <w:color w:val="333333"/>
                <w:sz w:val="20"/>
                <w:szCs w:val="20"/>
              </w:rPr>
              <w:t xml:space="preserve">3. User list with session status (active/completed)</w:t>
            </w:r>
          </w:p>
          <w:p>
            <w:pPr>
              <w:spacing w:after="20" w:before="20"/>
            </w:pPr>
            <w:r>
              <w:rPr>
                <w:rFonts w:ascii="Arial" w:cs="Arial" w:eastAsia="Arial" w:hAnsi="Arial"/>
                <w:color w:val="333333"/>
                <w:sz w:val="20"/>
                <w:szCs w:val="20"/>
              </w:rPr>
              <w:t xml:space="preserve">4. Navigation to reconciliation view and data export</w:t>
            </w:r>
          </w:p>
          <w:p>
            <w:pPr>
              <w:spacing w:after="20" w:before="20"/>
            </w:pPr>
            <w:r>
              <w:rPr>
                <w:rFonts w:ascii="Arial" w:cs="Arial" w:eastAsia="Arial" w:hAnsi="Arial"/>
                <w:color w:val="333333"/>
                <w:sz w:val="20"/>
                <w:szCs w:val="20"/>
              </w:rPr>
              <w:t xml:space="preserve">5. Admin-only — ops role sees 403 redirect</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the admin dashboard at client/src/pages/AdminDashboard.tsx. Route: /admin (protected, requireAdmin). Layout: (1) Top bar: 'PV Admin Dashboard' title, user dropdown with logout. (2) Summary cards row (responsive grid): Total PV Entries (teal card), Active Sessions (blue card), Warehouses Verified (green card), Unlisted Items Found (gold card). Each card shows the count in large 36px font with a small trend indicator. Fetch from GET /api/admin/stats (create this endpoint: returns aggregated counts from DB). (3) Below cards: two-column layout on desktop. Left: 'Recent Activity' — scrollable list of last 20 entries across all sessions showing user, item, rack, qty, timestamp. Right: 'Active Users' — list of users with active sessions showing warehouse and entry count. (4) Bottom navigation: tabs for 'Overview' (this page), 'Reconciliation' (T6.2), 'Export' (T6.3). Use Tailwind responsive utilities."</w:t>
      </w:r>
    </w:p>
    <w:p>
      <w:pPr>
        <w:spacing w:after="120" w:before="120"/>
      </w:pPr>
    </w:p>
    <w:p>
      <w:pPr>
        <w:pStyle w:val="Heading2"/>
      </w:pPr>
      <w:r>
        <w:t xml:space="preserve">T6.2: Reconciliation Engine &amp; View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Compare PV findings against system inventory per warehouse with matching/short/excess/missing classification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T6.1, T2.2</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Reconciliation computed per warehouse per item</w:t>
            </w:r>
          </w:p>
          <w:p>
            <w:pPr>
              <w:spacing w:after="20" w:before="20"/>
            </w:pPr>
            <w:r>
              <w:rPr>
                <w:rFonts w:ascii="Arial" w:cs="Arial" w:eastAsia="Arial" w:hAnsi="Arial"/>
                <w:color w:val="333333"/>
                <w:sz w:val="20"/>
                <w:szCs w:val="20"/>
              </w:rPr>
              <w:t xml:space="preserve">2. Four statuses: Matching, Short, Excess, Missing with color coding</w:t>
            </w:r>
          </w:p>
          <w:p>
            <w:pPr>
              <w:spacing w:after="20" w:before="20"/>
            </w:pPr>
            <w:r>
              <w:rPr>
                <w:rFonts w:ascii="Arial" w:cs="Arial" w:eastAsia="Arial" w:hAnsi="Arial"/>
                <w:color w:val="333333"/>
                <w:sz w:val="20"/>
                <w:szCs w:val="20"/>
              </w:rPr>
              <w:t xml:space="preserve">3. Summary counts at top (green/orange/blue/red badges)</w:t>
            </w:r>
          </w:p>
          <w:p>
            <w:pPr>
              <w:spacing w:after="20" w:before="20"/>
            </w:pPr>
            <w:r>
              <w:rPr>
                <w:rFonts w:ascii="Arial" w:cs="Arial" w:eastAsia="Arial" w:hAnsi="Arial"/>
                <w:color w:val="333333"/>
                <w:sz w:val="20"/>
                <w:szCs w:val="20"/>
              </w:rPr>
              <w:t xml:space="preserve">4. Drill-down from any item to see individual PV entries and photos</w:t>
            </w:r>
          </w:p>
          <w:p>
            <w:pPr>
              <w:spacing w:after="20" w:before="20"/>
            </w:pPr>
            <w:r>
              <w:rPr>
                <w:rFonts w:ascii="Arial" w:cs="Arial" w:eastAsia="Arial" w:hAnsi="Arial"/>
                <w:color w:val="333333"/>
                <w:sz w:val="20"/>
                <w:szCs w:val="20"/>
              </w:rPr>
              <w:t xml:space="preserve">5. Filter by warehouse, date range, reconciliation status</w:t>
            </w:r>
          </w:p>
          <w:p>
            <w:pPr>
              <w:spacing w:after="20" w:before="20"/>
            </w:pPr>
            <w:r>
              <w:rPr>
                <w:rFonts w:ascii="Arial" w:cs="Arial" w:eastAsia="Arial" w:hAnsi="Arial"/>
                <w:color w:val="333333"/>
                <w:sz w:val="20"/>
                <w:szCs w:val="20"/>
              </w:rPr>
              <w:t xml:space="preserve">6. Auto-refreshes when new PV data is submitted</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"Build the reconciliation engine and view. Backend: (1) GET /api/admin/reconciliation?warehouse_id=X — for each item in system_inventory_cache for that warehouse, compare system_quantity against SUM of PV total_quantity for matching item_key across all sessions. Classify: 'matching' (equal), 'short' (PV &lt; system), 'excess' (PV &gt; system), 'missing' (system has item but no PV entry). Return array: {item_name, item_key, system_qty, pv_qty, variance, status, entries: [{id, user, rack, qty, photos}]}. Frontend: client/src/pages/Reconciliation.tsx. (2) Warehouse dropdown filter at top. (3) Summary bar: 4 colored badges showing count per status (green matching, orange short, blue excess, red missing). (4) Scrollable table: Item Name, System Qty, PV Qty, Variance (+/-), Status badge. Status badges: green chip for matching, orange for short, blue for excess, red for missing. (5) Tap any row to expand and show the individual PV entries with user name, rack, and photo thumbnails. (6) Date range filter. (7) Status filter chips (tap to toggle). Admin-only route."</w:t>
      </w:r>
    </w:p>
    <w:p>
      <w:pPr>
        <w:spacing w:after="120" w:before="120"/>
      </w:pPr>
    </w:p>
    <w:p>
      <w:pPr>
        <w:pStyle w:val="Heading2"/>
      </w:pPr>
      <w:r>
        <w:t xml:space="preserve">T6.3: Data Export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Export PV data and reconciliation reports as CSV and PDF</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T6.1, T6.2</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Export PV entries as CSV (all fields + user + timestamp)</w:t>
            </w:r>
          </w:p>
          <w:p>
            <w:pPr>
              <w:spacing w:after="20" w:before="20"/>
            </w:pPr>
            <w:r>
              <w:rPr>
                <w:rFonts w:ascii="Arial" w:cs="Arial" w:eastAsia="Arial" w:hAnsi="Arial"/>
                <w:color w:val="333333"/>
                <w:sz w:val="20"/>
                <w:szCs w:val="20"/>
              </w:rPr>
              <w:t xml:space="preserve">2. Export reconciliation report as CSV</w:t>
            </w:r>
          </w:p>
          <w:p>
            <w:pPr>
              <w:spacing w:after="20" w:before="20"/>
            </w:pPr>
            <w:r>
              <w:rPr>
                <w:rFonts w:ascii="Arial" w:cs="Arial" w:eastAsia="Arial" w:hAnsi="Arial"/>
                <w:color w:val="333333"/>
                <w:sz w:val="20"/>
                <w:szCs w:val="20"/>
              </w:rPr>
              <w:t xml:space="preserve">3. PDF export with summary statistics and status breakdown</w:t>
            </w:r>
          </w:p>
          <w:p>
            <w:pPr>
              <w:spacing w:after="20" w:before="20"/>
            </w:pPr>
            <w:r>
              <w:rPr>
                <w:rFonts w:ascii="Arial" w:cs="Arial" w:eastAsia="Arial" w:hAnsi="Arial"/>
                <w:color w:val="333333"/>
                <w:sz w:val="20"/>
                <w:szCs w:val="20"/>
              </w:rPr>
              <w:t xml:space="preserve">4. Export filtered by warehouse and date range</w:t>
            </w:r>
          </w:p>
          <w:p>
            <w:pPr>
              <w:spacing w:after="20" w:before="20"/>
            </w:pPr>
            <w:r>
              <w:rPr>
                <w:rFonts w:ascii="Arial" w:cs="Arial" w:eastAsia="Arial" w:hAnsi="Arial"/>
                <w:color w:val="333333"/>
                <w:sz w:val="20"/>
                <w:szCs w:val="20"/>
              </w:rPr>
              <w:t xml:space="preserve">5. Download triggers from admin dashboard</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"Add export functionality. Backend: (1) GET /api/admin/export/entries?warehouse_id=X&amp;format=csv — generates CSV of all PV entries for that warehouse. Use csv-stringify library. Include all 12 schema fields + created_by username + created_at + session_id. (2) GET /api/admin/export/reconciliation?warehouse_id=X&amp;format=csv — generates reconciliation CSV: item_name, item_key, system_qty, pv_qty, variance, status. (3) GET /api/admin/export/reconciliation?warehouse_id=X&amp;format=pdf — generates PDF report using @react-pdf/renderer or pdfkit: cover page with warehouse name and date, summary stats, then table of all items with color-coded status. Set Content-Disposition: attachment header. Frontend: (4) Add 'Export' tab on admin dashboard showing: warehouse selector, date range picker, format toggle (CSV/PDF), export buttons for 'PV Entries' and 'Reconciliation Report'. Show download progress and success toast."</w:t>
      </w:r>
    </w:p>
    <w:p>
      <w:pPr>
        <w:spacing w:after="120" w:before="120"/>
      </w:pPr>
    </w:p>
    <w:p>
      <w:r>
        <w:br w:type="page"/>
      </w:r>
    </w:p>
    <w:p>
      <w:pPr>
        <w:pStyle w:val="Heading1"/>
      </w:pPr>
      <w:r>
        <w:t xml:space="preserve">8. Phase 7 — Polish, Testing &amp; Deployment</w:t>
      </w:r>
    </w:p>
    <w:p>
      <w:pPr>
        <w:pBdr>
          <w:bottom w:val="single" w:color="0D9488" w:sz="4" w:space="1"/>
        </w:pBdr>
        <w:spacing w:after="200" w:before="200"/>
      </w:pPr>
    </w:p>
    <w:p>
      <w:pPr>
        <w:pStyle w:val="Heading2"/>
      </w:pPr>
      <w:r>
        <w:t xml:space="preserve">T7.1: UI Polish &amp; Brand Consistency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Final design pass: consistent spacing, animations, loading states, and Scimplify brand adherence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P3-P6 tasks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All screens use consistent Scimplify color palette</w:t>
            </w:r>
          </w:p>
          <w:p>
            <w:pPr>
              <w:spacing w:after="20" w:before="20"/>
            </w:pPr>
            <w:r>
              <w:rPr>
                <w:rFonts w:ascii="Arial" w:cs="Arial" w:eastAsia="Arial" w:hAnsi="Arial"/>
                <w:color w:val="333333"/>
                <w:sz w:val="20"/>
                <w:szCs w:val="20"/>
              </w:rPr>
              <w:t xml:space="preserve">2. Loading skeletons on all data-fetching screens</w:t>
            </w:r>
          </w:p>
          <w:p>
            <w:pPr>
              <w:spacing w:after="20" w:before="20"/>
            </w:pPr>
            <w:r>
              <w:rPr>
                <w:rFonts w:ascii="Arial" w:cs="Arial" w:eastAsia="Arial" w:hAnsi="Arial"/>
                <w:color w:val="333333"/>
                <w:sz w:val="20"/>
                <w:szCs w:val="20"/>
              </w:rPr>
              <w:t xml:space="preserve">3. Micro-animations: button press feedback, card transitions, toast slides</w:t>
            </w:r>
          </w:p>
          <w:p>
            <w:pPr>
              <w:spacing w:after="20" w:before="20"/>
            </w:pPr>
            <w:r>
              <w:rPr>
                <w:rFonts w:ascii="Arial" w:cs="Arial" w:eastAsia="Arial" w:hAnsi="Arial"/>
                <w:color w:val="333333"/>
                <w:sz w:val="20"/>
                <w:szCs w:val="20"/>
              </w:rPr>
              <w:t xml:space="preserve">4. Empty states with friendly messaging on all list views</w:t>
            </w:r>
          </w:p>
          <w:p>
            <w:pPr>
              <w:spacing w:after="20" w:before="20"/>
            </w:pPr>
            <w:r>
              <w:rPr>
                <w:rFonts w:ascii="Arial" w:cs="Arial" w:eastAsia="Arial" w:hAnsi="Arial"/>
                <w:color w:val="333333"/>
                <w:sz w:val="20"/>
                <w:szCs w:val="20"/>
              </w:rPr>
              <w:t xml:space="preserve">5. Consistent 16px/8px spacing grid throughout</w:t>
            </w:r>
          </w:p>
          <w:p>
            <w:pPr>
              <w:spacing w:after="20" w:before="20"/>
            </w:pPr>
            <w:r>
              <w:rPr>
                <w:rFonts w:ascii="Arial" w:cs="Arial" w:eastAsia="Arial" w:hAnsi="Arial"/>
                <w:color w:val="333333"/>
                <w:sz w:val="20"/>
                <w:szCs w:val="20"/>
              </w:rPr>
              <w:t xml:space="preserve">6. App icon and splash screen configured for PWA</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"Do a complete UI polish pass across all screens. (1) Audit every screen for consistent spacing: 16px page padding, 8px gaps between form fields, 12px card padding. (2) Add loading skeletons (client/src/components/Skeleton.tsx) — pulsing gray rectangles matching the shape of cards, lists, and form fields. Use on every screen that fetches data. (3) Add micro-animations using CSS transitions: button scale on press (transform: scale(0.98)), card hover lift (translateY(-2px) + shadow increase), toast slide-in from top. (4) Ensure all colors match Scimplify palette: teal #0D9488 (primary), navy #0A1628 (text/headers), gold #C8A028 (warnings/unlisted), green #15803D (success), red #991B1B (errors). (5) Add empty state components with a simple illustration SVG + message for: no entries, no sessions, no search results. (6) Configure PWA: update manifest.json with Scimplify name, teal theme_color, app icons (generate placeholder SVGs). (7) Add splash screen configuration. (8) Ensure all touch targets are minimum 44px."</w:t>
      </w:r>
    </w:p>
    <w:p>
      <w:pPr>
        <w:spacing w:after="120" w:before="120"/>
      </w:pPr>
    </w:p>
    <w:p>
      <w:pPr>
        <w:pStyle w:val="Heading2"/>
      </w:pPr>
      <w:r>
        <w:t xml:space="preserve">T7.2: End-to-End Testing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Playwright E2E tests covering all critical user journeys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T7.1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Test: Login flow (success and failure)</w:t>
            </w:r>
          </w:p>
          <w:p>
            <w:pPr>
              <w:spacing w:after="20" w:before="20"/>
            </w:pPr>
            <w:r>
              <w:rPr>
                <w:rFonts w:ascii="Arial" w:cs="Arial" w:eastAsia="Arial" w:hAnsi="Arial"/>
                <w:color w:val="333333"/>
                <w:sz w:val="20"/>
                <w:szCs w:val="20"/>
              </w:rPr>
              <w:t xml:space="preserve">2. Test: Warehouse select &gt; PV entry &gt; submit &gt; verify in list</w:t>
            </w:r>
          </w:p>
          <w:p>
            <w:pPr>
              <w:spacing w:after="20" w:before="20"/>
            </w:pPr>
            <w:r>
              <w:rPr>
                <w:rFonts w:ascii="Arial" w:cs="Arial" w:eastAsia="Arial" w:hAnsi="Arial"/>
                <w:color w:val="333333"/>
                <w:sz w:val="20"/>
                <w:szCs w:val="20"/>
              </w:rPr>
              <w:t xml:space="preserve">3. Test: Add unlisted item</w:t>
            </w:r>
          </w:p>
          <w:p>
            <w:pPr>
              <w:spacing w:after="20" w:before="20"/>
            </w:pPr>
            <w:r>
              <w:rPr>
                <w:rFonts w:ascii="Arial" w:cs="Arial" w:eastAsia="Arial" w:hAnsi="Arial"/>
                <w:color w:val="333333"/>
                <w:sz w:val="20"/>
                <w:szCs w:val="20"/>
              </w:rPr>
              <w:t xml:space="preserve">4. Test: Admin login &gt; reconciliation view</w:t>
            </w:r>
          </w:p>
          <w:p>
            <w:pPr>
              <w:spacing w:after="20" w:before="20"/>
            </w:pPr>
            <w:r>
              <w:rPr>
                <w:rFonts w:ascii="Arial" w:cs="Arial" w:eastAsia="Arial" w:hAnsi="Arial"/>
                <w:color w:val="333333"/>
                <w:sz w:val="20"/>
                <w:szCs w:val="20"/>
              </w:rPr>
              <w:t xml:space="preserve">5. Test: Offline entry &gt; reconnect &gt; sync</w:t>
            </w:r>
          </w:p>
          <w:p>
            <w:pPr>
              <w:spacing w:after="20" w:before="20"/>
            </w:pPr>
            <w:r>
              <w:rPr>
                <w:rFonts w:ascii="Arial" w:cs="Arial" w:eastAsia="Arial" w:hAnsi="Arial"/>
                <w:color w:val="333333"/>
                <w:sz w:val="20"/>
                <w:szCs w:val="20"/>
              </w:rPr>
              <w:t xml:space="preserve">6. All tests pass in CI pipeline</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"Write Playwright E2E tests in a tests/ directory. Install @playwright/test. Configure for mobile viewport (375x812, iPhone-like). Tests: (1) login.spec.ts: successful login redirects to warehouse select; wrong password shows error; empty fields show validation. (2) pv-entry.spec.ts: select warehouse &gt; fill PV form (all fields) &gt; submit &gt; verify entry appears in list &gt; verify entry count increments. (3) unlisted-item.spec.ts: navigate to unlisted item form &gt; fill fields &gt; submit &gt; verify toast &gt; return to PV screen. (4) admin.spec.ts: login as admin &gt; verify dashboard stats visible &gt; navigate to reconciliation &gt; verify table renders &gt; filter by status &gt; export CSV (verify download). (5) offline.spec.ts: submit entry while online &gt; go offline (route.abort) &gt; submit entry &gt; verify 'offline' banner &gt; verify entry shows pending icon &gt; go online &gt; verify sync completes. Add playwright.config.ts with mobile preset. Add npm script: 'test:e2e'."</w:t>
      </w:r>
    </w:p>
    <w:p>
      <w:pPr>
        <w:spacing w:after="120" w:before="120"/>
      </w:pPr>
    </w:p>
    <w:p>
      <w:pPr>
        <w:pStyle w:val="Heading2"/>
      </w:pPr>
      <w:r>
        <w:t xml:space="preserve">T7.3: Error Handling Audit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Comprehensive audit of all error paths, ensuring user-friendly messages and no unhandled exceptions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T7.1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Every API endpoint has try-catch with structured error response</w:t>
            </w:r>
          </w:p>
          <w:p>
            <w:pPr>
              <w:spacing w:after="20" w:before="20"/>
            </w:pPr>
            <w:r>
              <w:rPr>
                <w:rFonts w:ascii="Arial" w:cs="Arial" w:eastAsia="Arial" w:hAnsi="Arial"/>
                <w:color w:val="333333"/>
                <w:sz w:val="20"/>
                <w:szCs w:val="20"/>
              </w:rPr>
              <w:t xml:space="preserve">2. Frontend shows user-friendly messages for all error codes</w:t>
            </w:r>
          </w:p>
          <w:p>
            <w:pPr>
              <w:spacing w:after="20" w:before="20"/>
            </w:pPr>
            <w:r>
              <w:rPr>
                <w:rFonts w:ascii="Arial" w:cs="Arial" w:eastAsia="Arial" w:hAnsi="Arial"/>
                <w:color w:val="333333"/>
                <w:sz w:val="20"/>
                <w:szCs w:val="20"/>
              </w:rPr>
              <w:t xml:space="preserve">3. Network errors show offline/retry messaging (not raw errors)</w:t>
            </w:r>
          </w:p>
          <w:p>
            <w:pPr>
              <w:spacing w:after="20" w:before="20"/>
            </w:pPr>
            <w:r>
              <w:rPr>
                <w:rFonts w:ascii="Arial" w:cs="Arial" w:eastAsia="Arial" w:hAnsi="Arial"/>
                <w:color w:val="333333"/>
                <w:sz w:val="20"/>
                <w:szCs w:val="20"/>
              </w:rPr>
              <w:t xml:space="preserve">4. Form validation prevents all invalid submissions</w:t>
            </w:r>
          </w:p>
          <w:p>
            <w:pPr>
              <w:spacing w:after="20" w:before="20"/>
            </w:pPr>
            <w:r>
              <w:rPr>
                <w:rFonts w:ascii="Arial" w:cs="Arial" w:eastAsia="Arial" w:hAnsi="Arial"/>
                <w:color w:val="333333"/>
                <w:sz w:val="20"/>
                <w:szCs w:val="20"/>
              </w:rPr>
              <w:t xml:space="preserve">5. No console.error or unhandled promise rejections in production</w:t>
            </w:r>
          </w:p>
          <w:p>
            <w:pPr>
              <w:spacing w:after="20" w:before="20"/>
            </w:pPr>
            <w:r>
              <w:rPr>
                <w:rFonts w:ascii="Arial" w:cs="Arial" w:eastAsia="Arial" w:hAnsi="Arial"/>
                <w:color w:val="333333"/>
                <w:sz w:val="20"/>
                <w:szCs w:val="20"/>
              </w:rPr>
              <w:t xml:space="preserve">6. Session expiry handled gracefully with re-login prompt</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"Perform a comprehensive error handling audit. (1) Backend: grep every route handler for missing try-catch blocks. Wrap any uncaught handlers. Ensure every catch uses AppError and returns structured {error: {code, message}} response. Add these specific error handlers if missing: 413 for photo too large, 429 for rate limit, 503 for Zoho unavailable. (2) Frontend: create a global error boundary (client/src/components/ErrorBoundary.tsx) that catches React rendering errors and shows a friendly 'Something went wrong. Tap to retry.' screen with a Scimplify-branded layout. (3) Wrap all API calls in try-catch. Map error codes to user-friendly messages in client/src/utils/errorMessages.ts: {VALIDATION_ERROR: 'Please check your input', NETWORK_ERROR: 'Connection lost. Your data is saved locally.', AUTH_EXPIRED: 'Session expired. Please log in again.', SERVER_ERROR: 'Something went wrong. Please try again.'}. (4) Add Axios interceptor to handle 401 (redirect to login after clearing tokens) and 503 (show maintenance message). (5) Ensure no console.error in production build (ESLint rule)."</w:t>
      </w:r>
    </w:p>
    <w:p>
      <w:pPr>
        <w:spacing w:after="120" w:before="120"/>
      </w:pPr>
    </w:p>
    <w:p>
      <w:pPr>
        <w:pStyle w:val="Heading2"/>
      </w:pPr>
      <w:r>
        <w:t xml:space="preserve">T7.4: Deployment Configuration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Objective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Docker setup, CI/CD pipeline, environment configuration, and production deployment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Dependencies</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T7.2, T7.3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Acceptance Criteria</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20"/>
            </w:pPr>
            <w:r>
              <w:rPr>
                <w:rFonts w:ascii="Arial" w:cs="Arial" w:eastAsia="Arial" w:hAnsi="Arial"/>
                <w:color w:val="333333"/>
                <w:sz w:val="20"/>
                <w:szCs w:val="20"/>
              </w:rPr>
              <w:t xml:space="preserve">1. Docker Compose for local development (app + postgres + redis)</w:t>
            </w:r>
          </w:p>
          <w:p>
            <w:pPr>
              <w:spacing w:after="20" w:before="20"/>
            </w:pPr>
            <w:r>
              <w:rPr>
                <w:rFonts w:ascii="Arial" w:cs="Arial" w:eastAsia="Arial" w:hAnsi="Arial"/>
                <w:color w:val="333333"/>
                <w:sz w:val="20"/>
                <w:szCs w:val="20"/>
              </w:rPr>
              <w:t xml:space="preserve">2. Dockerfile for production build (multi-stage)</w:t>
            </w:r>
          </w:p>
          <w:p>
            <w:pPr>
              <w:spacing w:after="20" w:before="20"/>
            </w:pPr>
            <w:r>
              <w:rPr>
                <w:rFonts w:ascii="Arial" w:cs="Arial" w:eastAsia="Arial" w:hAnsi="Arial"/>
                <w:color w:val="333333"/>
                <w:sz w:val="20"/>
                <w:szCs w:val="20"/>
              </w:rPr>
              <w:t xml:space="preserve">3. CI/CD pipeline (GitHub Actions) with lint, test, build, deploy</w:t>
            </w:r>
          </w:p>
          <w:p>
            <w:pPr>
              <w:spacing w:after="20" w:before="20"/>
            </w:pPr>
            <w:r>
              <w:rPr>
                <w:rFonts w:ascii="Arial" w:cs="Arial" w:eastAsia="Arial" w:hAnsi="Arial"/>
                <w:color w:val="333333"/>
                <w:sz w:val="20"/>
                <w:szCs w:val="20"/>
              </w:rPr>
              <w:t xml:space="preserve">4. Environment variable documentation</w:t>
            </w:r>
          </w:p>
          <w:p>
            <w:pPr>
              <w:spacing w:after="20" w:before="20"/>
            </w:pPr>
            <w:r>
              <w:rPr>
                <w:rFonts w:ascii="Arial" w:cs="Arial" w:eastAsia="Arial" w:hAnsi="Arial"/>
                <w:color w:val="333333"/>
                <w:sz w:val="20"/>
                <w:szCs w:val="20"/>
              </w:rPr>
              <w:t xml:space="preserve">5. Production-ready logging and monitoring endpoints</w:t>
            </w:r>
          </w:p>
          <w:p>
            <w:pPr>
              <w:spacing w:after="20" w:before="20"/>
            </w:pPr>
            <w:r>
              <w:rPr>
                <w:rFonts w:ascii="Arial" w:cs="Arial" w:eastAsia="Arial" w:hAnsi="Arial"/>
                <w:color w:val="333333"/>
                <w:sz w:val="20"/>
                <w:szCs w:val="20"/>
              </w:rPr>
              <w:t xml:space="preserve">6. HTTPS configured</w:t>
            </w:r>
          </w:p>
        </w:tc>
      </w:tr>
    </w:tbl>
    <w:p>
      <w:pPr>
        <w:spacing w:after="120" w:before="120"/>
      </w:pPr>
    </w:p>
    <w:p>
      <w:pPr>
        <w:spacing w:after="80" w:before="80"/>
      </w:pPr>
      <w:r>
        <w:rPr>
          <w:rFonts w:ascii="Arial" w:cs="Arial" w:eastAsia="Arial" w:hAnsi="Arial"/>
          <w:b/>
          <w:bCs/>
          <w:color w:val="4B3B8C"/>
          <w:sz w:val="22"/>
          <w:szCs w:val="22"/>
        </w:rPr>
        <w:t xml:space="preserve">Claude Code Prompt:</w:t>
      </w:r>
    </w:p>
    <w:p>
      <w:pPr>
        <w:spacing w:after="80" w:before="80"/>
      </w:pPr>
      <w:r>
        <w:rPr>
          <w:rFonts w:ascii="Arial" w:cs="Arial" w:eastAsia="Arial" w:hAnsi="Arial"/>
          <w:i/>
          <w:iCs/>
          <w:sz w:val="22"/>
          <w:szCs w:val="22"/>
        </w:rPr>
        <w:t xml:space="preserve">"Configure deployment for the PV application. (1) Create docker-compose.yml for local development: services for client (Vite dev server), server (Express with nodemon), postgres (14-alpine, volume for persistence), redis (7-alpine). (2) Create Dockerfile (multi-stage): stage 1 builds client (npm run build), stage 2 builds server (tsc), stage 3 uses node:20-slim to run the server serving the built client as static files. (3) Create .github/workflows/ci.yml: on push to main and PRs. Jobs: lint (ESLint), test (Jest unit tests + Playwright E2E with Postgres service container), build (Docker build), deploy (placeholder for target platform). (4) Create a comprehensive .env.example with all required variables, grouped and commented: # Auth, # Zoho, # Database, # Storage, # Features (OCR_ENABLED). (5) Add /api/health endpoint returning {status, uptime, db_connected, cache_connected, last_sync}. (6) Add /api/metrics endpoint (admin-only) returning request counts, error rates, sync status. (7) Configure Express to serve client/dist/ as static files in production."</w:t>
      </w:r>
    </w:p>
    <w:p>
      <w:pPr>
        <w:spacing w:after="120" w:before="120"/>
      </w:pPr>
    </w:p>
    <w:p>
      <w:r>
        <w:br w:type="page"/>
      </w:r>
    </w:p>
    <w:p>
      <w:pPr>
        <w:pStyle w:val="Heading1"/>
      </w:pPr>
      <w:r>
        <w:t xml:space="preserve">9. Task Dependency Map</w:t>
      </w:r>
    </w:p>
    <w:p>
      <w:pPr>
        <w:pBdr>
          <w:bottom w:val="single" w:color="0D9488" w:sz="4" w:space="1"/>
        </w:pBdr>
        <w:spacing w:after="200" w:before="200"/>
      </w:pPr>
    </w:p>
    <w:p>
      <w:pPr>
        <w:spacing w:after="80" w:before="80"/>
      </w:pPr>
      <w:r>
        <w:rPr>
          <w:rFonts w:ascii="Arial" w:cs="Arial" w:eastAsia="Arial" w:hAnsi="Arial"/>
          <w:sz w:val="22"/>
          <w:szCs w:val="22"/>
        </w:rPr>
        <w:t xml:space="preserve">The following table shows the complete dependency chain. Tasks can be parallelized within a phase when they share no dependencies.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2600"/>
        <w:gridCol w:w="2500"/>
      </w:tblGrid>
      <w:tr>
        <w:tc>
          <w:tcPr>
            <w:tcW w:type="dxa" w:w="1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0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5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T1.1</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 Scaffold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 start immediately</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T1.2</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 Schema</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 after T1.1</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T1.3</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System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 T1.2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users table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T1.4</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Framework</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T1.1, T1.3</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auth middleware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T2.1</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Zoho API Client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error framework</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T2.2</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 Sync &amp; Cache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T1.2, T2.1</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DB + Zoho client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T2.3</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PV Entry CRUD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T1.2, T1.3, T1.4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Parallel with T2.1/T2.2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T3.1</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 Screen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T1.3</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auth endpoints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T3.2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Warehouse Select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T2.2, T3.1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warehouse API</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T3.3</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PV Entry Form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T2.2, T2.3, T3.2</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screen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T3.4</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Entry List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 T3.3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entries API</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T3.5</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Unlisted Item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 T3.3</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Parallel with T3.4</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T4.1</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Camera Capture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Integrates into form</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T4.2</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Storage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T4.1, T2.3</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camera + entries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T4.3</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OCR Integration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T4.1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Optional, parallel with T4.2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T5.1</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Concurrency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enhancement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T5.2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Offline Queue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T3.3, T3.5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 enhancement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T5.3</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Sync Engine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T5.2</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offline queue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T6.1</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Dashboard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T2.3, T3.1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data + auth</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T6.2</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T6.1, T2.2</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admin feature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T6.3</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 Export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T6.1, T6.2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Needs reconciliation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T7.1</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UI Polish</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P3-P6</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Final design pass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T7.2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E2E Tests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T7.1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polished UI</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T7.3</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 Audit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T7.1</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Parallel with T7.2</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T7.4</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Deployment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T7.2, T7.3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Final task</w:t>
            </w:r>
          </w:p>
        </w:tc>
      </w:tr>
    </w:tbl>
    <w:p>
      <w:r>
        <w:br w:type="page"/>
      </w:r>
    </w:p>
    <w:p>
      <w:pPr>
        <w:pStyle w:val="Heading1"/>
      </w:pPr>
      <w:r>
        <w:t xml:space="preserve">10. Execution Notes for Claude Code</w:t>
      </w:r>
    </w:p>
    <w:p>
      <w:pPr>
        <w:pBdr>
          <w:bottom w:val="single" w:color="0D9488" w:sz="4" w:space="1"/>
        </w:pBdr>
        <w:spacing w:after="200" w:before="200"/>
      </w:pPr>
    </w:p>
    <w:p>
      <w:pPr>
        <w:pStyle w:val="Heading2"/>
      </w:pPr>
      <w:r>
        <w:t xml:space="preserve">10.1 How to Use This Document</w:t>
      </w:r>
    </w:p>
    <w:p>
      <w:pPr>
        <w:spacing w:after="80" w:before="80"/>
      </w:pPr>
      <w:r>
        <w:rPr>
          <w:rFonts w:ascii="Arial" w:cs="Arial" w:eastAsia="Arial" w:hAnsi="Arial"/>
          <w:sz w:val="22"/>
          <w:szCs w:val="22"/>
        </w:rPr>
        <w:t xml:space="preserve">Each sub-task includes a ready-to-use Claude Code prompt (shown in purple italic text). To execute:</w:t>
      </w:r>
    </w:p>
    <w:p>
      <w:pPr>
        <w:pStyle w:val="ListParagraph"/>
        <w:numPr>
          <w:ilvl w:val="0"/>
          <w:numId w:val="3"/>
        </w:numPr>
        <w:spacing w:after="40" w:before="40"/>
      </w:pPr>
      <w:r>
        <w:rPr>
          <w:rFonts w:ascii="Arial" w:cs="Arial" w:eastAsia="Arial" w:hAnsi="Arial"/>
          <w:sz w:val="22"/>
          <w:szCs w:val="22"/>
        </w:rPr>
        <w:t xml:space="preserve">Open Claude Code in the project directory</w:t>
      </w:r>
    </w:p>
    <w:p>
      <w:pPr>
        <w:pStyle w:val="ListParagraph"/>
        <w:numPr>
          <w:ilvl w:val="0"/>
          <w:numId w:val="3"/>
        </w:numPr>
        <w:spacing w:after="40" w:before="40"/>
      </w:pPr>
      <w:r>
        <w:rPr>
          <w:rFonts w:ascii="Arial" w:cs="Arial" w:eastAsia="Arial" w:hAnsi="Arial"/>
          <w:sz w:val="22"/>
          <w:szCs w:val="22"/>
        </w:rPr>
        <w:t xml:space="preserve">Copy the exact prompt from the relevant task</w:t>
      </w:r>
    </w:p>
    <w:p>
      <w:pPr>
        <w:pStyle w:val="ListParagraph"/>
        <w:numPr>
          <w:ilvl w:val="0"/>
          <w:numId w:val="3"/>
        </w:numPr>
        <w:spacing w:after="40" w:before="40"/>
      </w:pPr>
      <w:r>
        <w:rPr>
          <w:rFonts w:ascii="Arial" w:cs="Arial" w:eastAsia="Arial" w:hAnsi="Arial"/>
          <w:sz w:val="22"/>
          <w:szCs w:val="22"/>
        </w:rPr>
        <w:t xml:space="preserve">Execute and verify against the acceptance criteria</w:t>
      </w:r>
    </w:p>
    <w:p>
      <w:pPr>
        <w:pStyle w:val="ListParagraph"/>
        <w:numPr>
          <w:ilvl w:val="0"/>
          <w:numId w:val="3"/>
        </w:numPr>
        <w:spacing w:after="40" w:before="40"/>
      </w:pPr>
      <w:r>
        <w:rPr>
          <w:rFonts w:ascii="Arial" w:cs="Arial" w:eastAsia="Arial" w:hAnsi="Arial"/>
          <w:sz w:val="22"/>
          <w:szCs w:val="22"/>
        </w:rPr>
        <w:t xml:space="preserve">Fix any issues before moving to the next dependent task</w:t>
      </w:r>
    </w:p>
    <w:p>
      <w:pPr>
        <w:spacing w:after="120" w:before="120"/>
      </w:pPr>
    </w:p>
    <w:p>
      <w:pPr>
        <w:pStyle w:val="Heading2"/>
      </w:pPr>
      <w:r>
        <w:t xml:space="preserve">10.2 Parallelization Opportunities</w:t>
      </w:r>
    </w:p>
    <w:p>
      <w:pPr>
        <w:spacing w:after="80" w:before="80"/>
      </w:pPr>
      <w:r>
        <w:rPr>
          <w:rFonts w:ascii="Arial" w:cs="Arial" w:eastAsia="Arial" w:hAnsi="Arial"/>
          <w:sz w:val="22"/>
          <w:szCs w:val="22"/>
        </w:rPr>
        <w:t xml:space="preserve">Several tasks within each phase can run in parallel when they share no direct dependencies. The key parallelization windows are:</w:t>
      </w:r>
    </w:p>
    <w:p>
      <w:pPr>
        <w:pStyle w:val="ListParagraph"/>
        <w:numPr>
          <w:ilvl w:val="0"/>
          <w:numId w:val="2"/>
        </w:numPr>
        <w:spacing w:after="40" w:before="40"/>
      </w:pPr>
      <w:r>
        <w:rPr>
          <w:rFonts w:ascii="Arial" w:cs="Arial" w:eastAsia="Arial" w:hAnsi="Arial"/>
          <w:sz w:val="22"/>
          <w:szCs w:val="22"/>
        </w:rPr>
        <w:t xml:space="preserve">Phase 2: T2.1 (Zoho client) and T2.3 (CRUD API) can be built simultaneously</w:t>
      </w:r>
    </w:p>
    <w:p>
      <w:pPr>
        <w:pStyle w:val="ListParagraph"/>
        <w:numPr>
          <w:ilvl w:val="0"/>
          <w:numId w:val="2"/>
        </w:numPr>
        <w:spacing w:after="40" w:before="40"/>
      </w:pPr>
      <w:r>
        <w:rPr>
          <w:rFonts w:ascii="Arial" w:cs="Arial" w:eastAsia="Arial" w:hAnsi="Arial"/>
          <w:sz w:val="22"/>
          <w:szCs w:val="22"/>
        </w:rPr>
        <w:t xml:space="preserve">Phase 3: T3.4 (Entry List) and T3.5 (Unlisted Item) are independent after T3.3</w:t>
      </w:r>
    </w:p>
    <w:p>
      <w:pPr>
        <w:pStyle w:val="ListParagraph"/>
        <w:numPr>
          <w:ilvl w:val="0"/>
          <w:numId w:val="2"/>
        </w:numPr>
        <w:spacing w:after="40" w:before="40"/>
      </w:pPr>
      <w:r>
        <w:rPr>
          <w:rFonts w:ascii="Arial" w:cs="Arial" w:eastAsia="Arial" w:hAnsi="Arial"/>
          <w:sz w:val="22"/>
          <w:szCs w:val="22"/>
        </w:rPr>
        <w:t xml:space="preserve">Phase 4: T4.2 (Photo Storage) and T4.3 (OCR) can run in parallel</w:t>
      </w:r>
    </w:p>
    <w:p>
      <w:pPr>
        <w:pStyle w:val="ListParagraph"/>
        <w:numPr>
          <w:ilvl w:val="0"/>
          <w:numId w:val="2"/>
        </w:numPr>
        <w:spacing w:after="40" w:before="40"/>
      </w:pPr>
      <w:r>
        <w:rPr>
          <w:rFonts w:ascii="Arial" w:cs="Arial" w:eastAsia="Arial" w:hAnsi="Arial"/>
          <w:sz w:val="22"/>
          <w:szCs w:val="22"/>
        </w:rPr>
        <w:t xml:space="preserve">Phase 5: T5.1 (Concurrency) is backend-only and can run alongside T5.2 (Offline frontend)</w:t>
      </w:r>
    </w:p>
    <w:p>
      <w:pPr>
        <w:pStyle w:val="ListParagraph"/>
        <w:numPr>
          <w:ilvl w:val="0"/>
          <w:numId w:val="2"/>
        </w:numPr>
        <w:spacing w:after="40" w:before="40"/>
      </w:pPr>
      <w:r>
        <w:rPr>
          <w:rFonts w:ascii="Arial" w:cs="Arial" w:eastAsia="Arial" w:hAnsi="Arial"/>
          <w:sz w:val="22"/>
          <w:szCs w:val="22"/>
        </w:rPr>
        <w:t xml:space="preserve">Phase 7: T7.2 (E2E Tests) and T7.3 (Error Audit) are independent</w:t>
      </w:r>
    </w:p>
    <w:p>
      <w:pPr>
        <w:spacing w:after="120" w:before="120"/>
      </w:pPr>
    </w:p>
    <w:p>
      <w:pPr>
        <w:pStyle w:val="Heading2"/>
      </w:pPr>
      <w:r>
        <w:t xml:space="preserve">10.3 Critical Path</w:t>
      </w:r>
    </w:p>
    <w:p>
      <w:pPr>
        <w:spacing w:after="80" w:before="80"/>
      </w:pPr>
      <w:r>
        <w:rPr>
          <w:rFonts w:ascii="Arial" w:cs="Arial" w:eastAsia="Arial" w:hAnsi="Arial"/>
          <w:sz w:val="22"/>
          <w:szCs w:val="22"/>
        </w:rPr>
        <w:t xml:space="preserve">The longest dependency chain (critical path) is: T1.1 → T1.2 → T1.3 → T1.4 → T2.2 → T3.3 → T4.1 → T4.2 → T7.1 → T7.4. This chain of 10 tasks determines the minimum project duration. Any delay on these tasks directly impacts the delivery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6"/>
        <w:szCs w:val="16"/>
      </w:rPr>
      <w:t xml:space="preserve">Digital Transformation Team</w:t>
    </w:r>
    <w: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Scimplify  |  PV App Orchestration  |  </w:t>
    </w:r>
    <w:r>
      <w:rPr>
        <w:rFonts w:ascii="Arial" w:cs="Arial" w:eastAsia="Arial" w:hAnsi="Arial"/>
        <w:b/>
        <w:bCs/>
        <w:color w:val="0D94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7"/>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2026-04-28T21:11:38.910Z</dcterms:created>
  <dcterms:modified xsi:type="dcterms:W3CDTF">2026-04-28T21:11:38.924Z</dcterms:modified>
</cp:coreProperties>
</file>

<file path=docProps/custom.xml><?xml version="1.0" encoding="utf-8"?>
<Properties xmlns="http://schemas.openxmlformats.org/officeDocument/2006/custom-properties" xmlns:vt="http://schemas.openxmlformats.org/officeDocument/2006/docPropsVTypes"/>
</file>