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52769C" w14:textId="77777777" w:rsidR="00124AC1" w:rsidRPr="00124AC1" w:rsidRDefault="00124AC1" w:rsidP="00124AC1">
      <w:pPr>
        <w:jc w:val="center"/>
        <w:rPr>
          <w:rFonts w:ascii="Arial Black" w:hAnsi="Arial Black"/>
          <w:b/>
        </w:rPr>
      </w:pPr>
      <w:r w:rsidRPr="00124AC1">
        <w:rPr>
          <w:rFonts w:ascii="Arial Black" w:hAnsi="Arial Black"/>
          <w:b/>
        </w:rPr>
        <w:t>AI &amp; ML Internship – Task 4 Report</w:t>
      </w:r>
    </w:p>
    <w:p w14:paraId="1BEC5778" w14:textId="1846C8D3" w:rsidR="00BA73BA" w:rsidRPr="00BA73BA" w:rsidRDefault="00BA73BA" w:rsidP="00BA73BA">
      <w:pPr>
        <w:pStyle w:val="ListParagraph"/>
        <w:numPr>
          <w:ilvl w:val="0"/>
          <w:numId w:val="1"/>
        </w:numPr>
        <w:jc w:val="center"/>
        <w:rPr>
          <w:rFonts w:ascii="Arial Black" w:hAnsi="Arial Black"/>
        </w:rPr>
      </w:pPr>
      <w:r>
        <w:rPr>
          <w:rFonts w:ascii="Arial Black" w:hAnsi="Arial Black"/>
        </w:rPr>
        <w:t>Shashank Yadav</w:t>
      </w:r>
    </w:p>
    <w:p w14:paraId="08881E17" w14:textId="559BFFB1" w:rsidR="00124AC1" w:rsidRPr="00124AC1" w:rsidRDefault="00124AC1" w:rsidP="00124AC1">
      <w:pPr>
        <w:rPr>
          <w:rFonts w:ascii="Arial Black" w:hAnsi="Arial Black"/>
          <w:b/>
        </w:rPr>
      </w:pPr>
      <w:r w:rsidRPr="00124AC1">
        <w:rPr>
          <w:rFonts w:ascii="Arial Black" w:hAnsi="Arial Black"/>
          <w:b/>
        </w:rPr>
        <w:t>Feature Encoding &amp; Scaling</w:t>
      </w:r>
    </w:p>
    <w:p w14:paraId="6BAFB7F7" w14:textId="5CAD0F6D" w:rsidR="00124AC1" w:rsidRPr="00124AC1" w:rsidRDefault="00124AC1" w:rsidP="00124AC1">
      <w:pPr>
        <w:rPr>
          <w:rFonts w:ascii="Arial Black" w:hAnsi="Arial Black"/>
          <w:b/>
        </w:rPr>
      </w:pPr>
      <w:r w:rsidRPr="00124AC1">
        <w:rPr>
          <w:rFonts w:ascii="Arial Black" w:hAnsi="Arial Black"/>
          <w:b/>
        </w:rPr>
        <w:t>1. Introduction</w:t>
      </w:r>
    </w:p>
    <w:p w14:paraId="4F317F9B" w14:textId="77777777" w:rsidR="00124AC1" w:rsidRPr="00124AC1" w:rsidRDefault="00124AC1" w:rsidP="00124AC1">
      <w:pPr>
        <w:rPr>
          <w:rFonts w:ascii="Arial Black" w:hAnsi="Arial Black"/>
        </w:rPr>
      </w:pPr>
      <w:r w:rsidRPr="00124AC1">
        <w:rPr>
          <w:rFonts w:ascii="Arial Black" w:hAnsi="Arial Black"/>
        </w:rPr>
        <w:t>Feature engineering is a crucial step in the machine learning pipeline. Raw datasets often contain categorical variables, numerical variables with different ranges, and missing values, all of which must be handled before applying machine learning algorithms.</w:t>
      </w:r>
    </w:p>
    <w:p w14:paraId="2AD6AB24" w14:textId="7B643379" w:rsidR="00124AC1" w:rsidRPr="00124AC1" w:rsidRDefault="00124AC1" w:rsidP="00124AC1">
      <w:pPr>
        <w:rPr>
          <w:rFonts w:ascii="Arial Black" w:hAnsi="Arial Black"/>
        </w:rPr>
      </w:pPr>
      <w:r w:rsidRPr="00124AC1">
        <w:rPr>
          <w:rFonts w:ascii="Arial Black" w:hAnsi="Arial Black"/>
        </w:rPr>
        <w:t xml:space="preserve">This report documents the </w:t>
      </w:r>
      <w:r w:rsidRPr="00124AC1">
        <w:rPr>
          <w:rFonts w:ascii="Arial Black" w:hAnsi="Arial Black"/>
        </w:rPr>
        <w:t>pre-processing</w:t>
      </w:r>
      <w:r w:rsidRPr="00124AC1">
        <w:rPr>
          <w:rFonts w:ascii="Arial Black" w:hAnsi="Arial Black"/>
        </w:rPr>
        <w:t xml:space="preserve"> steps performed on the Adult Income Dataset as part of Task 4 of the AI &amp; ML Internship.</w:t>
      </w:r>
    </w:p>
    <w:p w14:paraId="58B05EF9" w14:textId="4E1793E1" w:rsidR="00124AC1" w:rsidRPr="00124AC1" w:rsidRDefault="00124AC1" w:rsidP="00124AC1">
      <w:pPr>
        <w:rPr>
          <w:rFonts w:ascii="Arial Black" w:hAnsi="Arial Black"/>
          <w:b/>
        </w:rPr>
      </w:pPr>
      <w:r w:rsidRPr="00124AC1">
        <w:rPr>
          <w:rFonts w:ascii="Arial Black" w:hAnsi="Arial Black"/>
          <w:b/>
        </w:rPr>
        <w:t>2. Objective</w:t>
      </w:r>
    </w:p>
    <w:p w14:paraId="01386C53" w14:textId="77777777" w:rsidR="00124AC1" w:rsidRPr="00124AC1" w:rsidRDefault="00124AC1" w:rsidP="00124AC1">
      <w:pPr>
        <w:rPr>
          <w:rFonts w:ascii="Arial Black" w:hAnsi="Arial Black"/>
        </w:rPr>
      </w:pPr>
      <w:r w:rsidRPr="00124AC1">
        <w:rPr>
          <w:rFonts w:ascii="Arial Black" w:hAnsi="Arial Black"/>
        </w:rPr>
        <w:t>The main objectives of this task are:</w:t>
      </w:r>
    </w:p>
    <w:p w14:paraId="6CA054E9" w14:textId="773401DA"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To identify categorical and numerical features</w:t>
      </w:r>
    </w:p>
    <w:p w14:paraId="5DE667A7" w14:textId="23536383"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To apply appropriate encoding techniques</w:t>
      </w:r>
    </w:p>
    <w:p w14:paraId="6B236488" w14:textId="59EEDED2"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 xml:space="preserve">To scale numerical features using </w:t>
      </w:r>
      <w:proofErr w:type="spellStart"/>
      <w:r w:rsidRPr="00124AC1">
        <w:rPr>
          <w:rFonts w:ascii="Arial Black" w:hAnsi="Arial Black"/>
        </w:rPr>
        <w:t>StandardScaler</w:t>
      </w:r>
      <w:proofErr w:type="spellEnd"/>
    </w:p>
    <w:p w14:paraId="47D4A0B4" w14:textId="4F20D3A2"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To compare data before and after scaling</w:t>
      </w:r>
    </w:p>
    <w:p w14:paraId="42439F1C" w14:textId="3C9D1032"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To create a machine-learning-ready dataset</w:t>
      </w:r>
    </w:p>
    <w:p w14:paraId="09961964" w14:textId="70832CB9" w:rsidR="00124AC1" w:rsidRPr="00124AC1" w:rsidRDefault="00124AC1" w:rsidP="00124AC1">
      <w:pPr>
        <w:rPr>
          <w:rFonts w:ascii="Arial Black" w:hAnsi="Arial Black"/>
          <w:b/>
        </w:rPr>
      </w:pPr>
      <w:r w:rsidRPr="00124AC1">
        <w:rPr>
          <w:rFonts w:ascii="Arial Black" w:hAnsi="Arial Black"/>
          <w:b/>
        </w:rPr>
        <w:t>3. Dataset Description</w:t>
      </w:r>
    </w:p>
    <w:p w14:paraId="0E0A29F1" w14:textId="735797E3" w:rsidR="00124AC1" w:rsidRPr="00124AC1" w:rsidRDefault="00124AC1" w:rsidP="00124AC1">
      <w:pPr>
        <w:rPr>
          <w:rFonts w:ascii="Arial Black" w:hAnsi="Arial Black"/>
        </w:rPr>
      </w:pPr>
      <w:r w:rsidRPr="00124AC1">
        <w:rPr>
          <w:rFonts w:ascii="Arial Black" w:hAnsi="Arial Black"/>
        </w:rPr>
        <w:t>Dataset Name: Adult Income Dataset</w:t>
      </w:r>
    </w:p>
    <w:p w14:paraId="36F7C936" w14:textId="77777777" w:rsidR="00124AC1" w:rsidRPr="00124AC1" w:rsidRDefault="00124AC1" w:rsidP="00124AC1">
      <w:pPr>
        <w:rPr>
          <w:rFonts w:ascii="Arial Black" w:hAnsi="Arial Black"/>
        </w:rPr>
      </w:pPr>
      <w:r w:rsidRPr="00124AC1">
        <w:rPr>
          <w:rFonts w:ascii="Arial Black" w:hAnsi="Arial Black"/>
        </w:rPr>
        <w:t>The dataset contains demographic and employment-related information such as:</w:t>
      </w:r>
    </w:p>
    <w:p w14:paraId="5AEEDB1B" w14:textId="7E94C981"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Age</w:t>
      </w:r>
    </w:p>
    <w:p w14:paraId="18588762" w14:textId="75C842BA"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Education</w:t>
      </w:r>
    </w:p>
    <w:p w14:paraId="174E75A6" w14:textId="1C4CA482"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Occupation</w:t>
      </w:r>
    </w:p>
    <w:p w14:paraId="380419E0" w14:textId="67885291"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Work class</w:t>
      </w:r>
    </w:p>
    <w:p w14:paraId="1061858A" w14:textId="38D5761D"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Hours per week</w:t>
      </w:r>
    </w:p>
    <w:p w14:paraId="084CA679" w14:textId="3CA9A523"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Capital gain/loss</w:t>
      </w:r>
    </w:p>
    <w:p w14:paraId="7FBEF311" w14:textId="0B221FDF"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Income category (≤50K or &gt;50K)</w:t>
      </w:r>
    </w:p>
    <w:p w14:paraId="75EC5A8C" w14:textId="372D61DD" w:rsidR="00124AC1" w:rsidRPr="00124AC1" w:rsidRDefault="00124AC1" w:rsidP="00124AC1">
      <w:pPr>
        <w:rPr>
          <w:rFonts w:ascii="Arial Black" w:hAnsi="Arial Black"/>
        </w:rPr>
      </w:pPr>
      <w:r w:rsidRPr="00124AC1">
        <w:rPr>
          <w:rFonts w:ascii="Arial Black" w:hAnsi="Arial Black"/>
        </w:rPr>
        <w:t>The target variable is income, which represents whether a person earns more than $50K annually.</w:t>
      </w:r>
    </w:p>
    <w:p w14:paraId="075AB24F" w14:textId="77777777" w:rsidR="00124AC1" w:rsidRPr="00124AC1" w:rsidRDefault="00124AC1" w:rsidP="00124AC1">
      <w:pPr>
        <w:rPr>
          <w:rFonts w:ascii="Arial Black" w:hAnsi="Arial Black"/>
          <w:b/>
        </w:rPr>
      </w:pPr>
      <w:r w:rsidRPr="00124AC1">
        <w:rPr>
          <w:rFonts w:ascii="Arial Black" w:hAnsi="Arial Black"/>
          <w:b/>
        </w:rPr>
        <w:lastRenderedPageBreak/>
        <w:t>4. Data Cleaning</w:t>
      </w:r>
    </w:p>
    <w:p w14:paraId="3D774782" w14:textId="6F911675"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 xml:space="preserve">Missing values represented by </w:t>
      </w:r>
      <w:proofErr w:type="gramStart"/>
      <w:r w:rsidRPr="00124AC1">
        <w:rPr>
          <w:rFonts w:ascii="Arial Black" w:hAnsi="Arial Black"/>
        </w:rPr>
        <w:t>" ?</w:t>
      </w:r>
      <w:proofErr w:type="gramEnd"/>
      <w:r w:rsidRPr="00124AC1">
        <w:rPr>
          <w:rFonts w:ascii="Arial Black" w:hAnsi="Arial Black"/>
        </w:rPr>
        <w:t xml:space="preserve">" were replaced with </w:t>
      </w:r>
      <w:proofErr w:type="spellStart"/>
      <w:r w:rsidRPr="00124AC1">
        <w:rPr>
          <w:rFonts w:ascii="Arial Black" w:hAnsi="Arial Black"/>
        </w:rPr>
        <w:t>NaN</w:t>
      </w:r>
      <w:proofErr w:type="spellEnd"/>
    </w:p>
    <w:p w14:paraId="23FF12A8" w14:textId="19CEEB29"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Rows containing missing values were removed</w:t>
      </w:r>
    </w:p>
    <w:p w14:paraId="29ADBC87" w14:textId="1C268496"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This ensured data consistency and reliability for further processing</w:t>
      </w:r>
    </w:p>
    <w:p w14:paraId="1F1D9E43" w14:textId="7E127278" w:rsidR="00124AC1" w:rsidRPr="00124AC1" w:rsidRDefault="00124AC1" w:rsidP="00124AC1">
      <w:pPr>
        <w:rPr>
          <w:rFonts w:ascii="Arial Black" w:hAnsi="Arial Black"/>
          <w:b/>
        </w:rPr>
      </w:pPr>
      <w:r w:rsidRPr="00124AC1">
        <w:rPr>
          <w:rFonts w:ascii="Arial Black" w:hAnsi="Arial Black"/>
          <w:b/>
        </w:rPr>
        <w:t>5. Feature Identification</w:t>
      </w:r>
    </w:p>
    <w:p w14:paraId="0080994F" w14:textId="24BE5C0F" w:rsidR="00124AC1" w:rsidRPr="00124AC1" w:rsidRDefault="00124AC1" w:rsidP="00124AC1">
      <w:pPr>
        <w:rPr>
          <w:rFonts w:ascii="Arial Black" w:hAnsi="Arial Black"/>
        </w:rPr>
      </w:pPr>
      <w:r w:rsidRPr="00124AC1">
        <w:rPr>
          <w:rFonts w:ascii="Arial Black" w:hAnsi="Arial Black"/>
        </w:rPr>
        <w:t>Features were divided into two categories:</w:t>
      </w:r>
    </w:p>
    <w:p w14:paraId="13E858B7" w14:textId="35DE65AB" w:rsidR="00124AC1" w:rsidRPr="00124AC1" w:rsidRDefault="00124AC1" w:rsidP="00124AC1">
      <w:pPr>
        <w:rPr>
          <w:rFonts w:ascii="Arial Black" w:hAnsi="Arial Black"/>
          <w:b/>
        </w:rPr>
      </w:pPr>
      <w:r w:rsidRPr="00124AC1">
        <w:rPr>
          <w:rFonts w:ascii="Arial Black" w:hAnsi="Arial Black"/>
          <w:b/>
        </w:rPr>
        <w:t>5.1 Categorical Features</w:t>
      </w:r>
    </w:p>
    <w:p w14:paraId="53A0187B" w14:textId="77777777" w:rsidR="00124AC1" w:rsidRPr="00124AC1" w:rsidRDefault="00124AC1" w:rsidP="00124AC1">
      <w:pPr>
        <w:rPr>
          <w:rFonts w:ascii="Arial Black" w:hAnsi="Arial Black"/>
          <w:b/>
        </w:rPr>
      </w:pPr>
      <w:r w:rsidRPr="00124AC1">
        <w:rPr>
          <w:rFonts w:ascii="Arial Black" w:hAnsi="Arial Black"/>
          <w:b/>
        </w:rPr>
        <w:t>Examples:</w:t>
      </w:r>
    </w:p>
    <w:p w14:paraId="3FD802C5" w14:textId="32BE0D19"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work class</w:t>
      </w:r>
    </w:p>
    <w:p w14:paraId="5CEF2278" w14:textId="4175F273"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education</w:t>
      </w:r>
    </w:p>
    <w:p w14:paraId="5D0A4CCE" w14:textId="71D454D2"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marital-status</w:t>
      </w:r>
    </w:p>
    <w:p w14:paraId="6F31544C" w14:textId="5F503C49"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occupation</w:t>
      </w:r>
    </w:p>
    <w:p w14:paraId="527BE32A" w14:textId="50B59CB7"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relationship</w:t>
      </w:r>
    </w:p>
    <w:p w14:paraId="75C6B053" w14:textId="49DC45B8"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race</w:t>
      </w:r>
    </w:p>
    <w:p w14:paraId="626759D6" w14:textId="11EC66CD"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sex</w:t>
      </w:r>
    </w:p>
    <w:p w14:paraId="31EE3FFC" w14:textId="1EB4FD1C"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native-country</w:t>
      </w:r>
    </w:p>
    <w:p w14:paraId="0EB564E4" w14:textId="205ED1F2" w:rsidR="00124AC1" w:rsidRPr="00124AC1" w:rsidRDefault="00124AC1" w:rsidP="00124AC1">
      <w:pPr>
        <w:rPr>
          <w:rFonts w:ascii="Arial Black" w:hAnsi="Arial Black"/>
          <w:b/>
        </w:rPr>
      </w:pPr>
      <w:r w:rsidRPr="00124AC1">
        <w:rPr>
          <w:rFonts w:ascii="Arial Black" w:hAnsi="Arial Black"/>
          <w:b/>
        </w:rPr>
        <w:t>5.2 Numerical Features</w:t>
      </w:r>
    </w:p>
    <w:p w14:paraId="5FEC4064" w14:textId="77777777" w:rsidR="00124AC1" w:rsidRPr="00124AC1" w:rsidRDefault="00124AC1" w:rsidP="00124AC1">
      <w:pPr>
        <w:rPr>
          <w:rFonts w:ascii="Arial Black" w:hAnsi="Arial Black"/>
          <w:b/>
        </w:rPr>
      </w:pPr>
      <w:r w:rsidRPr="00124AC1">
        <w:rPr>
          <w:rFonts w:ascii="Arial Black" w:hAnsi="Arial Black"/>
          <w:b/>
        </w:rPr>
        <w:t>Examples:</w:t>
      </w:r>
    </w:p>
    <w:p w14:paraId="056F13B3" w14:textId="21C695DF"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age</w:t>
      </w:r>
    </w:p>
    <w:p w14:paraId="11536590" w14:textId="209680B2"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proofErr w:type="spellStart"/>
      <w:r w:rsidRPr="00124AC1">
        <w:rPr>
          <w:rFonts w:ascii="Arial Black" w:hAnsi="Arial Black"/>
        </w:rPr>
        <w:t>fnlwgt</w:t>
      </w:r>
      <w:proofErr w:type="spellEnd"/>
    </w:p>
    <w:p w14:paraId="476C0D3E" w14:textId="0478692D"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capital-gain</w:t>
      </w:r>
    </w:p>
    <w:p w14:paraId="1744EBC0" w14:textId="10865783"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capital-loss</w:t>
      </w:r>
    </w:p>
    <w:p w14:paraId="5F5EF978" w14:textId="54EAB049"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hours-per-week</w:t>
      </w:r>
    </w:p>
    <w:p w14:paraId="35F51BCA" w14:textId="77777777" w:rsidR="00124AC1" w:rsidRDefault="00124AC1" w:rsidP="00124AC1">
      <w:pPr>
        <w:rPr>
          <w:rFonts w:ascii="Arial Black" w:hAnsi="Arial Black"/>
          <w:b/>
        </w:rPr>
      </w:pPr>
    </w:p>
    <w:p w14:paraId="55FA668D" w14:textId="77777777" w:rsidR="00124AC1" w:rsidRDefault="00124AC1" w:rsidP="00124AC1">
      <w:pPr>
        <w:rPr>
          <w:rFonts w:ascii="Arial Black" w:hAnsi="Arial Black"/>
          <w:b/>
        </w:rPr>
      </w:pPr>
    </w:p>
    <w:p w14:paraId="7EDB8B14" w14:textId="77777777" w:rsidR="00124AC1" w:rsidRDefault="00124AC1" w:rsidP="00124AC1">
      <w:pPr>
        <w:rPr>
          <w:rFonts w:ascii="Arial Black" w:hAnsi="Arial Black"/>
          <w:b/>
        </w:rPr>
      </w:pPr>
    </w:p>
    <w:p w14:paraId="3482AD60" w14:textId="77777777" w:rsidR="00124AC1" w:rsidRDefault="00124AC1" w:rsidP="00124AC1">
      <w:pPr>
        <w:rPr>
          <w:rFonts w:ascii="Arial Black" w:hAnsi="Arial Black"/>
          <w:b/>
        </w:rPr>
      </w:pPr>
    </w:p>
    <w:p w14:paraId="426DEB83" w14:textId="77777777" w:rsidR="00124AC1" w:rsidRDefault="00124AC1" w:rsidP="00124AC1">
      <w:pPr>
        <w:rPr>
          <w:rFonts w:ascii="Arial Black" w:hAnsi="Arial Black"/>
          <w:b/>
        </w:rPr>
      </w:pPr>
    </w:p>
    <w:p w14:paraId="524953FC" w14:textId="1441FC04" w:rsidR="00124AC1" w:rsidRPr="00124AC1" w:rsidRDefault="00124AC1" w:rsidP="00124AC1">
      <w:pPr>
        <w:rPr>
          <w:rFonts w:ascii="Arial Black" w:hAnsi="Arial Black"/>
          <w:b/>
        </w:rPr>
      </w:pPr>
      <w:r w:rsidRPr="00124AC1">
        <w:rPr>
          <w:rFonts w:ascii="Arial Black" w:hAnsi="Arial Black"/>
          <w:b/>
        </w:rPr>
        <w:lastRenderedPageBreak/>
        <w:t>6. Encoding Techniques Applied</w:t>
      </w:r>
    </w:p>
    <w:p w14:paraId="2921CD19" w14:textId="5A16D1AE" w:rsidR="00124AC1" w:rsidRPr="00124AC1" w:rsidRDefault="00124AC1" w:rsidP="00124AC1">
      <w:pPr>
        <w:rPr>
          <w:rFonts w:ascii="Arial Black" w:hAnsi="Arial Black"/>
          <w:b/>
        </w:rPr>
      </w:pPr>
      <w:r w:rsidRPr="00124AC1">
        <w:rPr>
          <w:rFonts w:ascii="Arial Black" w:hAnsi="Arial Black"/>
          <w:b/>
        </w:rPr>
        <w:t>6.1 Label Encoding</w:t>
      </w:r>
    </w:p>
    <w:p w14:paraId="10C5FE5E" w14:textId="77777777" w:rsidR="00124AC1" w:rsidRPr="00124AC1" w:rsidRDefault="00124AC1" w:rsidP="00124AC1">
      <w:pPr>
        <w:rPr>
          <w:rFonts w:ascii="Arial Black" w:hAnsi="Arial Black"/>
        </w:rPr>
      </w:pPr>
      <w:r w:rsidRPr="00124AC1">
        <w:rPr>
          <w:rFonts w:ascii="Arial Black" w:hAnsi="Arial Black"/>
        </w:rPr>
        <w:t>Label Encoding was applied to the target variable (income) because it has an inherent order:</w:t>
      </w:r>
    </w:p>
    <w:p w14:paraId="24A762BD" w14:textId="77777777" w:rsid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≤50K → 0</w:t>
      </w:r>
    </w:p>
    <w:p w14:paraId="60C23049" w14:textId="4483B724"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50K → 1</w:t>
      </w:r>
    </w:p>
    <w:p w14:paraId="14BC2CD7" w14:textId="0DF0D410" w:rsidR="00124AC1" w:rsidRPr="00124AC1" w:rsidRDefault="00124AC1" w:rsidP="00124AC1">
      <w:pPr>
        <w:rPr>
          <w:rFonts w:ascii="Arial Black" w:hAnsi="Arial Black"/>
        </w:rPr>
      </w:pPr>
      <w:r w:rsidRPr="00124AC1">
        <w:rPr>
          <w:rFonts w:ascii="Arial Black" w:hAnsi="Arial Black"/>
        </w:rPr>
        <w:t>This converts the target into a numerical format suitable for machine learning models.</w:t>
      </w:r>
    </w:p>
    <w:p w14:paraId="2C85BCD4" w14:textId="6B042AA0" w:rsidR="00124AC1" w:rsidRPr="00124AC1" w:rsidRDefault="00124AC1" w:rsidP="00124AC1">
      <w:pPr>
        <w:rPr>
          <w:rFonts w:ascii="Arial Black" w:hAnsi="Arial Black"/>
          <w:b/>
        </w:rPr>
      </w:pPr>
      <w:r w:rsidRPr="00124AC1">
        <w:rPr>
          <w:rFonts w:ascii="Arial Black" w:hAnsi="Arial Black"/>
          <w:b/>
        </w:rPr>
        <w:t>6.2 One-Hot Encoding</w:t>
      </w:r>
    </w:p>
    <w:p w14:paraId="21A9EA08" w14:textId="77777777" w:rsidR="00124AC1" w:rsidRPr="00124AC1" w:rsidRDefault="00124AC1" w:rsidP="00124AC1">
      <w:pPr>
        <w:rPr>
          <w:rFonts w:ascii="Arial Black" w:hAnsi="Arial Black"/>
        </w:rPr>
      </w:pPr>
      <w:r w:rsidRPr="00124AC1">
        <w:rPr>
          <w:rFonts w:ascii="Arial Black" w:hAnsi="Arial Black"/>
        </w:rPr>
        <w:t>One-Hot Encoding was applied to all nominal categorical features where no order exists.</w:t>
      </w:r>
    </w:p>
    <w:p w14:paraId="0E8406A8" w14:textId="77777777" w:rsidR="00124AC1" w:rsidRPr="00124AC1" w:rsidRDefault="00124AC1" w:rsidP="00124AC1">
      <w:pPr>
        <w:rPr>
          <w:rFonts w:ascii="Arial Black" w:hAnsi="Arial Black"/>
        </w:rPr>
      </w:pPr>
      <w:r w:rsidRPr="00124AC1">
        <w:rPr>
          <w:rFonts w:ascii="Arial Black" w:hAnsi="Arial Black"/>
        </w:rPr>
        <w:t>This technique creates binary columns for each category and prevents models from assuming a false ordinal relationship.</w:t>
      </w:r>
    </w:p>
    <w:p w14:paraId="3068EFB2" w14:textId="5EDACE83" w:rsidR="00124AC1" w:rsidRPr="00124AC1" w:rsidRDefault="00124AC1" w:rsidP="00124AC1">
      <w:pPr>
        <w:rPr>
          <w:rFonts w:ascii="Arial Black" w:hAnsi="Arial Black"/>
          <w:b/>
        </w:rPr>
      </w:pPr>
      <w:r w:rsidRPr="00124AC1">
        <w:rPr>
          <w:rFonts w:ascii="Arial Black" w:hAnsi="Arial Black"/>
          <w:b/>
        </w:rPr>
        <w:t>7. Feature Scaling</w:t>
      </w:r>
    </w:p>
    <w:p w14:paraId="22DD3409" w14:textId="0B316224" w:rsidR="00124AC1" w:rsidRPr="00124AC1" w:rsidRDefault="00124AC1" w:rsidP="00124AC1">
      <w:pPr>
        <w:rPr>
          <w:rFonts w:ascii="Arial Black" w:hAnsi="Arial Black"/>
          <w:b/>
        </w:rPr>
      </w:pPr>
      <w:r w:rsidRPr="00124AC1">
        <w:rPr>
          <w:rFonts w:ascii="Arial Black" w:hAnsi="Arial Black"/>
          <w:b/>
        </w:rPr>
        <w:t>7.1 Standard</w:t>
      </w:r>
      <w:r w:rsidRPr="00124AC1">
        <w:rPr>
          <w:rFonts w:ascii="Arial Black" w:hAnsi="Arial Black"/>
          <w:b/>
        </w:rPr>
        <w:t xml:space="preserve"> </w:t>
      </w:r>
      <w:r w:rsidRPr="00124AC1">
        <w:rPr>
          <w:rFonts w:ascii="Arial Black" w:hAnsi="Arial Black"/>
          <w:b/>
        </w:rPr>
        <w:t>Scaler</w:t>
      </w:r>
    </w:p>
    <w:p w14:paraId="1B220DD2" w14:textId="008EBDCC" w:rsidR="00124AC1" w:rsidRPr="00124AC1" w:rsidRDefault="00124AC1" w:rsidP="00124AC1">
      <w:pPr>
        <w:rPr>
          <w:rFonts w:ascii="Arial Black" w:hAnsi="Arial Black"/>
        </w:rPr>
      </w:pPr>
      <w:r w:rsidRPr="00124AC1">
        <w:rPr>
          <w:rFonts w:ascii="Arial Black" w:hAnsi="Arial Black"/>
        </w:rPr>
        <w:t>Numerical features were scaled using Standard</w:t>
      </w:r>
      <w:r>
        <w:rPr>
          <w:rFonts w:ascii="Arial Black" w:hAnsi="Arial Black"/>
        </w:rPr>
        <w:t xml:space="preserve"> </w:t>
      </w:r>
      <w:r w:rsidRPr="00124AC1">
        <w:rPr>
          <w:rFonts w:ascii="Arial Black" w:hAnsi="Arial Black"/>
        </w:rPr>
        <w:t>Scaler, which transforms data so that:</w:t>
      </w:r>
    </w:p>
    <w:p w14:paraId="0478EEE2" w14:textId="4B66F3EE"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Mean ≈ 0</w:t>
      </w:r>
    </w:p>
    <w:p w14:paraId="4302B601" w14:textId="72505DB6"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Standard deviation ≈ 1</w:t>
      </w:r>
    </w:p>
    <w:p w14:paraId="5A0D1ECD" w14:textId="77777777" w:rsidR="00124AC1" w:rsidRPr="00124AC1" w:rsidRDefault="00124AC1" w:rsidP="00124AC1">
      <w:pPr>
        <w:rPr>
          <w:rFonts w:ascii="Arial Black" w:hAnsi="Arial Black"/>
          <w:b/>
        </w:rPr>
      </w:pPr>
      <w:r w:rsidRPr="00124AC1">
        <w:rPr>
          <w:rFonts w:ascii="Arial Black" w:hAnsi="Arial Black"/>
          <w:b/>
        </w:rPr>
        <w:t>7.2 Comparison Before and After Scaling</w:t>
      </w:r>
    </w:p>
    <w:p w14:paraId="44638187" w14:textId="7B8B2B14"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Before scaling: Numerical features had different ranges and distributions</w:t>
      </w:r>
    </w:p>
    <w:p w14:paraId="4745F43D" w14:textId="6F0941DA"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After scaling: All numerical features were normalized, ensuring equal contribution during model training</w:t>
      </w:r>
    </w:p>
    <w:p w14:paraId="0FD31B0F" w14:textId="51302E06" w:rsidR="00124AC1" w:rsidRPr="00124AC1" w:rsidRDefault="00124AC1" w:rsidP="00124AC1">
      <w:pPr>
        <w:rPr>
          <w:rFonts w:ascii="Arial Black" w:hAnsi="Arial Black"/>
        </w:rPr>
      </w:pPr>
      <w:r w:rsidRPr="00124AC1">
        <w:rPr>
          <w:rFonts w:ascii="Arial Black" w:hAnsi="Arial Black"/>
        </w:rPr>
        <w:t>Boxplots were used to visually demonstrate the effect of scaling.</w:t>
      </w:r>
    </w:p>
    <w:p w14:paraId="2A15B6FE" w14:textId="77777777" w:rsidR="00BA73BA" w:rsidRDefault="00BA73BA" w:rsidP="00124AC1">
      <w:pPr>
        <w:rPr>
          <w:rFonts w:ascii="Arial Black" w:hAnsi="Arial Black"/>
          <w:b/>
        </w:rPr>
      </w:pPr>
    </w:p>
    <w:p w14:paraId="65C1E8B5" w14:textId="77777777" w:rsidR="00BA73BA" w:rsidRDefault="00BA73BA" w:rsidP="00124AC1">
      <w:pPr>
        <w:rPr>
          <w:rFonts w:ascii="Arial Black" w:hAnsi="Arial Black"/>
          <w:b/>
        </w:rPr>
      </w:pPr>
    </w:p>
    <w:p w14:paraId="110E88E3" w14:textId="77777777" w:rsidR="00BA73BA" w:rsidRDefault="00BA73BA" w:rsidP="00124AC1">
      <w:pPr>
        <w:rPr>
          <w:rFonts w:ascii="Arial Black" w:hAnsi="Arial Black"/>
          <w:b/>
        </w:rPr>
      </w:pPr>
    </w:p>
    <w:p w14:paraId="049F4A23" w14:textId="77777777" w:rsidR="00BA73BA" w:rsidRDefault="00BA73BA" w:rsidP="00124AC1">
      <w:pPr>
        <w:rPr>
          <w:rFonts w:ascii="Arial Black" w:hAnsi="Arial Black"/>
          <w:b/>
        </w:rPr>
      </w:pPr>
    </w:p>
    <w:p w14:paraId="096C422B" w14:textId="77777777" w:rsidR="00BA73BA" w:rsidRDefault="00BA73BA" w:rsidP="00124AC1">
      <w:pPr>
        <w:rPr>
          <w:rFonts w:ascii="Arial Black" w:hAnsi="Arial Black"/>
          <w:b/>
        </w:rPr>
      </w:pPr>
    </w:p>
    <w:p w14:paraId="5A4547DB" w14:textId="77777777" w:rsidR="00BA73BA" w:rsidRDefault="00BA73BA" w:rsidP="00124AC1">
      <w:pPr>
        <w:rPr>
          <w:rFonts w:ascii="Arial Black" w:hAnsi="Arial Black"/>
          <w:b/>
        </w:rPr>
      </w:pPr>
    </w:p>
    <w:p w14:paraId="168F57DF" w14:textId="193325FE" w:rsidR="00124AC1" w:rsidRPr="00124AC1" w:rsidRDefault="00124AC1" w:rsidP="00124AC1">
      <w:pPr>
        <w:rPr>
          <w:rFonts w:ascii="Arial Black" w:hAnsi="Arial Black"/>
          <w:b/>
        </w:rPr>
      </w:pPr>
      <w:r w:rsidRPr="00124AC1">
        <w:rPr>
          <w:rFonts w:ascii="Arial Black" w:hAnsi="Arial Black"/>
          <w:b/>
        </w:rPr>
        <w:lastRenderedPageBreak/>
        <w:t>8. Impact of Scalin</w:t>
      </w:r>
      <w:bookmarkStart w:id="0" w:name="_GoBack"/>
      <w:bookmarkEnd w:id="0"/>
      <w:r w:rsidRPr="00124AC1">
        <w:rPr>
          <w:rFonts w:ascii="Arial Black" w:hAnsi="Arial Black"/>
          <w:b/>
        </w:rPr>
        <w:t>g on Machine Learning Algorithms</w:t>
      </w:r>
    </w:p>
    <w:p w14:paraId="142AD237" w14:textId="77777777" w:rsidR="00124AC1" w:rsidRPr="00124AC1" w:rsidRDefault="00124AC1" w:rsidP="00124AC1">
      <w:pPr>
        <w:rPr>
          <w:rFonts w:ascii="Arial Black" w:hAnsi="Arial Black"/>
        </w:rPr>
      </w:pPr>
      <w:r w:rsidRPr="00124AC1">
        <w:rPr>
          <w:rFonts w:ascii="Arial Black" w:hAnsi="Arial Black"/>
        </w:rPr>
        <w:t>Feature scaling is essential for many ML algorithms, especially:</w:t>
      </w:r>
    </w:p>
    <w:p w14:paraId="49CF5767" w14:textId="4DE12D87"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 xml:space="preserve">K-Nearest </w:t>
      </w:r>
      <w:r w:rsidRPr="00124AC1">
        <w:rPr>
          <w:rFonts w:ascii="Arial Black" w:hAnsi="Arial Black"/>
        </w:rPr>
        <w:t>Neighbours</w:t>
      </w:r>
      <w:r w:rsidRPr="00124AC1">
        <w:rPr>
          <w:rFonts w:ascii="Arial Black" w:hAnsi="Arial Black"/>
        </w:rPr>
        <w:t xml:space="preserve"> (KNN)</w:t>
      </w:r>
    </w:p>
    <w:p w14:paraId="3258F8F0" w14:textId="66B3FCEF"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Support Vector Machines (SVM)</w:t>
      </w:r>
    </w:p>
    <w:p w14:paraId="1A52E5F5" w14:textId="3DC6056C"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Logistic Regression</w:t>
      </w:r>
    </w:p>
    <w:p w14:paraId="794CA884" w14:textId="2F25D335"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Linear Regression</w:t>
      </w:r>
    </w:p>
    <w:p w14:paraId="7D65686C" w14:textId="2285FDAE"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Neural Networks</w:t>
      </w:r>
    </w:p>
    <w:p w14:paraId="3663E049" w14:textId="77777777" w:rsidR="00124AC1" w:rsidRPr="00124AC1" w:rsidRDefault="00124AC1" w:rsidP="00124AC1">
      <w:pPr>
        <w:rPr>
          <w:rFonts w:ascii="Arial Black" w:hAnsi="Arial Black"/>
          <w:b/>
        </w:rPr>
      </w:pPr>
      <w:r w:rsidRPr="00124AC1">
        <w:rPr>
          <w:rFonts w:ascii="Arial Black" w:hAnsi="Arial Black"/>
          <w:b/>
        </w:rPr>
        <w:t>Scaling improves:</w:t>
      </w:r>
    </w:p>
    <w:p w14:paraId="30A01D79" w14:textId="37D50107"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Model convergence speed</w:t>
      </w:r>
    </w:p>
    <w:p w14:paraId="09977357" w14:textId="562179F4"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Accuracy</w:t>
      </w:r>
    </w:p>
    <w:p w14:paraId="0291C859" w14:textId="71A21557"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Stability and fairness in feature contribution</w:t>
      </w:r>
    </w:p>
    <w:p w14:paraId="2DBFB089" w14:textId="77777777" w:rsidR="00124AC1" w:rsidRPr="00124AC1" w:rsidRDefault="00124AC1" w:rsidP="00124AC1">
      <w:pPr>
        <w:rPr>
          <w:rFonts w:ascii="Arial Black" w:hAnsi="Arial Black"/>
          <w:b/>
        </w:rPr>
      </w:pPr>
      <w:r w:rsidRPr="00124AC1">
        <w:rPr>
          <w:rFonts w:ascii="Arial Black" w:hAnsi="Arial Black"/>
          <w:b/>
        </w:rPr>
        <w:t>9. Output</w:t>
      </w:r>
    </w:p>
    <w:p w14:paraId="2DE44613" w14:textId="6CA149C6"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A fully processed dataset named adult_processed.csv was generated</w:t>
      </w:r>
    </w:p>
    <w:p w14:paraId="0DD3527C" w14:textId="4C58CD3F"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The dataset is now suitable for direct use in machine learning models</w:t>
      </w:r>
    </w:p>
    <w:p w14:paraId="27A064F9" w14:textId="05C6C83A" w:rsidR="00124AC1" w:rsidRPr="00124AC1" w:rsidRDefault="00124AC1" w:rsidP="00124AC1">
      <w:pPr>
        <w:rPr>
          <w:rFonts w:ascii="Arial Black" w:hAnsi="Arial Black"/>
          <w:b/>
        </w:rPr>
      </w:pPr>
      <w:r w:rsidRPr="00124AC1">
        <w:rPr>
          <w:rFonts w:ascii="Arial Black" w:hAnsi="Arial Black"/>
          <w:b/>
        </w:rPr>
        <w:t>10. Conclusion</w:t>
      </w:r>
    </w:p>
    <w:p w14:paraId="4F4E6C9D" w14:textId="77777777" w:rsidR="00124AC1" w:rsidRPr="00124AC1" w:rsidRDefault="00124AC1" w:rsidP="00124AC1">
      <w:pPr>
        <w:rPr>
          <w:rFonts w:ascii="Arial Black" w:hAnsi="Arial Black"/>
        </w:rPr>
      </w:pPr>
      <w:r w:rsidRPr="00124AC1">
        <w:rPr>
          <w:rFonts w:ascii="Arial Black" w:hAnsi="Arial Black"/>
        </w:rPr>
        <w:t>This task provided hands-on experience in feature engineering, including encoding categorical variables and scaling numerical features. The processed dataset is now clean, structured, and optimized for machine learning.</w:t>
      </w:r>
    </w:p>
    <w:p w14:paraId="677373A9" w14:textId="687F6E96" w:rsidR="00124AC1" w:rsidRPr="00124AC1" w:rsidRDefault="00124AC1" w:rsidP="00124AC1">
      <w:pPr>
        <w:rPr>
          <w:rFonts w:ascii="Arial Black" w:hAnsi="Arial Black"/>
        </w:rPr>
      </w:pPr>
      <w:r w:rsidRPr="00124AC1">
        <w:rPr>
          <w:rFonts w:ascii="Arial Black" w:hAnsi="Arial Black"/>
        </w:rPr>
        <w:t xml:space="preserve">Completing this task helped strengthen understanding of how </w:t>
      </w:r>
      <w:r w:rsidRPr="00124AC1">
        <w:rPr>
          <w:rFonts w:ascii="Arial Black" w:hAnsi="Arial Black"/>
        </w:rPr>
        <w:t>pre-processing</w:t>
      </w:r>
      <w:r w:rsidRPr="00124AC1">
        <w:rPr>
          <w:rFonts w:ascii="Arial Black" w:hAnsi="Arial Black"/>
        </w:rPr>
        <w:t xml:space="preserve"> directly affects model performance and learning efficiency.</w:t>
      </w:r>
    </w:p>
    <w:p w14:paraId="53290371" w14:textId="77777777" w:rsidR="00124AC1" w:rsidRPr="00124AC1" w:rsidRDefault="00124AC1" w:rsidP="00124AC1">
      <w:pPr>
        <w:rPr>
          <w:rFonts w:ascii="Arial Black" w:hAnsi="Arial Black"/>
          <w:b/>
        </w:rPr>
      </w:pPr>
      <w:r w:rsidRPr="00124AC1">
        <w:rPr>
          <w:rFonts w:ascii="Arial Black" w:hAnsi="Arial Black"/>
          <w:b/>
        </w:rPr>
        <w:t>11. Final Outcome</w:t>
      </w:r>
    </w:p>
    <w:p w14:paraId="6775F937" w14:textId="436BFC7F"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Successful completion of all steps in the mini guide</w:t>
      </w:r>
    </w:p>
    <w:p w14:paraId="33E693CA" w14:textId="5B0DE381" w:rsidR="00124AC1"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Practical understanding of feature encoding and scaling</w:t>
      </w:r>
    </w:p>
    <w:p w14:paraId="5B18C3D1" w14:textId="598C4C27" w:rsidR="006F7159" w:rsidRPr="00124AC1" w:rsidRDefault="00124AC1" w:rsidP="00124AC1">
      <w:pPr>
        <w:rPr>
          <w:rFonts w:ascii="Arial Black" w:hAnsi="Arial Black"/>
        </w:rPr>
      </w:pPr>
      <w:r w:rsidRPr="00124AC1">
        <w:rPr>
          <w:rFonts w:ascii="Arial Black" w:hAnsi="Arial Black"/>
        </w:rPr>
        <w:t>•</w:t>
      </w:r>
      <w:r>
        <w:rPr>
          <w:rFonts w:ascii="Arial Black" w:hAnsi="Arial Black"/>
        </w:rPr>
        <w:t xml:space="preserve"> </w:t>
      </w:r>
      <w:r w:rsidRPr="00124AC1">
        <w:rPr>
          <w:rFonts w:ascii="Arial Black" w:hAnsi="Arial Black"/>
        </w:rPr>
        <w:t>Machine-learning-ready dataset created</w:t>
      </w:r>
    </w:p>
    <w:sectPr w:rsidR="006F7159" w:rsidRPr="00124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E15E0E"/>
    <w:multiLevelType w:val="hybridMultilevel"/>
    <w:tmpl w:val="20E6A000"/>
    <w:lvl w:ilvl="0" w:tplc="93441976">
      <w:start w:val="11"/>
      <w:numFmt w:val="bullet"/>
      <w:lvlText w:val="-"/>
      <w:lvlJc w:val="left"/>
      <w:pPr>
        <w:ind w:left="720" w:hanging="360"/>
      </w:pPr>
      <w:rPr>
        <w:rFonts w:ascii="Arial Black" w:eastAsiaTheme="minorHAnsi" w:hAnsi="Arial Blac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C1"/>
    <w:rsid w:val="00124AC1"/>
    <w:rsid w:val="006F7159"/>
    <w:rsid w:val="00BA7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5DF1"/>
  <w15:chartTrackingRefBased/>
  <w15:docId w15:val="{46E59E27-E10E-4902-A980-8AABB5ABF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3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yadav</dc:creator>
  <cp:keywords/>
  <dc:description/>
  <cp:lastModifiedBy>shashank yadav</cp:lastModifiedBy>
  <cp:revision>2</cp:revision>
  <dcterms:created xsi:type="dcterms:W3CDTF">2026-01-20T17:26:00Z</dcterms:created>
  <dcterms:modified xsi:type="dcterms:W3CDTF">2026-01-20T17:38:00Z</dcterms:modified>
</cp:coreProperties>
</file>