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81D1" w14:textId="35BB3F4F" w:rsidR="003F1F5C" w:rsidRDefault="003F1F5C" w:rsidP="181A41BD">
      <w:pPr>
        <w:spacing w:before="200" w:after="0"/>
        <w:rPr>
          <w:rFonts w:ascii="Arial" w:eastAsia="Arial" w:hAnsi="Arial" w:cs="Arial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6"/>
      </w:tblGrid>
      <w:tr w:rsidR="181A41BD" w14:paraId="6291DC2F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1CC2F97" w14:textId="002D43C9" w:rsidR="181A41BD" w:rsidRDefault="181A41BD" w:rsidP="181A41BD">
            <w:pPr>
              <w:spacing w:before="60" w:after="40"/>
              <w:jc w:val="center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44"/>
                <w:szCs w:val="44"/>
              </w:rPr>
              <w:t>TAAZAA</w:t>
            </w:r>
          </w:p>
          <w:p w14:paraId="2E72ADE6" w14:textId="3E99E72C" w:rsidR="181A41BD" w:rsidRDefault="181A41BD" w:rsidP="181A41BD">
            <w:pPr>
              <w:spacing w:before="20" w:after="80"/>
              <w:jc w:val="center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36"/>
                <w:szCs w:val="36"/>
              </w:rPr>
              <w:t>Engineering Org Design</w:t>
            </w:r>
          </w:p>
          <w:p w14:paraId="10747B61" w14:textId="74D278CF" w:rsidR="181A41BD" w:rsidRDefault="181A41BD" w:rsidP="181A41BD">
            <w:pPr>
              <w:spacing w:before="80" w:after="60"/>
              <w:jc w:val="center"/>
            </w:pPr>
            <w:proofErr w:type="gramStart"/>
            <w:r w:rsidRPr="181A41BD">
              <w:rPr>
                <w:rFonts w:ascii="Arial" w:eastAsia="Arial" w:hAnsi="Arial" w:cs="Arial"/>
                <w:color w:val="FFF3E0"/>
              </w:rPr>
              <w:t>Contributor  →</w:t>
            </w:r>
            <w:proofErr w:type="gramEnd"/>
            <w:r w:rsidRPr="181A41BD">
              <w:rPr>
                <w:rFonts w:ascii="Arial" w:eastAsia="Arial" w:hAnsi="Arial" w:cs="Arial"/>
                <w:color w:val="FFF3E0"/>
              </w:rPr>
              <w:t xml:space="preserve">  </w:t>
            </w:r>
            <w:proofErr w:type="gramStart"/>
            <w:r w:rsidRPr="181A41BD">
              <w:rPr>
                <w:rFonts w:ascii="Arial" w:eastAsia="Arial" w:hAnsi="Arial" w:cs="Arial"/>
                <w:color w:val="FFF3E0"/>
              </w:rPr>
              <w:t>Owner  →</w:t>
            </w:r>
            <w:proofErr w:type="gramEnd"/>
            <w:r w:rsidRPr="181A41BD">
              <w:rPr>
                <w:rFonts w:ascii="Arial" w:eastAsia="Arial" w:hAnsi="Arial" w:cs="Arial"/>
                <w:color w:val="FFF3E0"/>
              </w:rPr>
              <w:t xml:space="preserve">  </w:t>
            </w:r>
            <w:proofErr w:type="gramStart"/>
            <w:r w:rsidRPr="181A41BD">
              <w:rPr>
                <w:rFonts w:ascii="Arial" w:eastAsia="Arial" w:hAnsi="Arial" w:cs="Arial"/>
                <w:color w:val="FFF3E0"/>
              </w:rPr>
              <w:t>Leader  →</w:t>
            </w:r>
            <w:proofErr w:type="gramEnd"/>
            <w:r w:rsidRPr="181A41BD">
              <w:rPr>
                <w:rFonts w:ascii="Arial" w:eastAsia="Arial" w:hAnsi="Arial" w:cs="Arial"/>
                <w:color w:val="FFF3E0"/>
              </w:rPr>
              <w:t xml:space="preserve">  Strategic Leader</w:t>
            </w:r>
          </w:p>
          <w:p w14:paraId="5692B77D" w14:textId="2BCD380B" w:rsidR="181A41BD" w:rsidRDefault="181A41BD" w:rsidP="181A41BD">
            <w:pPr>
              <w:spacing w:before="40" w:after="60"/>
              <w:jc w:val="center"/>
            </w:pPr>
            <w:r w:rsidRPr="181A41BD">
              <w:rPr>
                <w:rFonts w:ascii="Arial" w:eastAsia="Arial" w:hAnsi="Arial" w:cs="Arial"/>
                <w:color w:val="D6E8F7"/>
                <w:sz w:val="20"/>
                <w:szCs w:val="20"/>
              </w:rPr>
              <w:t>Career Tracks • Competency Framework • KPIs • RACI</w:t>
            </w:r>
          </w:p>
        </w:tc>
      </w:tr>
    </w:tbl>
    <w:p w14:paraId="0F568401" w14:textId="4B2CE0A0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6"/>
      </w:tblGrid>
      <w:tr w:rsidR="181A41BD" w14:paraId="66E2CB4F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0D7377"/>
              <w:left w:val="single" w:sz="8" w:space="0" w:color="0D7377"/>
              <w:bottom w:val="single" w:sz="8" w:space="0" w:color="0D7377"/>
              <w:right w:val="single" w:sz="8" w:space="0" w:color="0D7377"/>
            </w:tcBorders>
            <w:shd w:val="clear" w:color="auto" w:fill="0D737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E4C9A5" w14:textId="7FEE06A8" w:rsidR="181A41BD" w:rsidRDefault="181A41BD" w:rsidP="181A41BD">
            <w:pPr>
              <w:spacing w:after="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Overview</w:t>
            </w:r>
          </w:p>
        </w:tc>
      </w:tr>
      <w:tr w:rsidR="181A41BD" w14:paraId="3D287F64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0D7377"/>
              <w:left w:val="single" w:sz="8" w:space="0" w:color="0D7377"/>
              <w:bottom w:val="single" w:sz="8" w:space="0" w:color="0D7377"/>
              <w:right w:val="single" w:sz="8" w:space="0" w:color="0D7377"/>
            </w:tcBorders>
            <w:shd w:val="clear" w:color="auto" w:fill="E0F2F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CC3B244" w14:textId="1530F4E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This document consolidates the organizational structure for Taazaa (Global). It expands the Leadership tier to distinguish between Directors (Operational Strategy) and Executives (Organizational Vision</w:t>
            </w:r>
            <w:proofErr w:type="gramStart"/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), and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 xml:space="preserve"> defines the Indicator of Excellence for every role.</w:t>
            </w:r>
          </w:p>
          <w:p w14:paraId="3A38CB37" w14:textId="210C71EC" w:rsidR="181A41BD" w:rsidRDefault="181A41BD" w:rsidP="181A41BD">
            <w:pPr>
              <w:spacing w:before="40" w:after="0"/>
            </w:pPr>
            <w:r w:rsidRPr="181A41BD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77303081" w14:textId="138FE3E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It incorporates a Competency Framework that aligns Behavioural Competencies (Taazaa Core Values) with Functional Competencies (The 7 Clusters) to ensure cultural fit and delivery excellence.</w:t>
            </w:r>
          </w:p>
        </w:tc>
      </w:tr>
    </w:tbl>
    <w:p w14:paraId="397890AD" w14:textId="00497A36" w:rsidR="003F1F5C" w:rsidRDefault="5C592C8C" w:rsidP="181A41BD">
      <w:pPr>
        <w:spacing w:before="2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79"/>
        <w:gridCol w:w="4527"/>
      </w:tblGrid>
      <w:tr w:rsidR="181A41BD" w14:paraId="0BCF0F89" w14:textId="77777777" w:rsidTr="181A41BD">
        <w:trPr>
          <w:trHeight w:val="300"/>
        </w:trPr>
        <w:tc>
          <w:tcPr>
            <w:tcW w:w="5040" w:type="dxa"/>
            <w:tcBorders>
              <w:top w:val="single" w:sz="8" w:space="0" w:color="2E75B6"/>
              <w:left w:val="single" w:sz="8" w:space="0" w:color="2E75B6"/>
              <w:bottom w:val="nil"/>
              <w:right w:val="nil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60D6A8FA" w14:textId="0346A30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</w:rPr>
              <w:t>IC Track</w:t>
            </w:r>
          </w:p>
        </w:tc>
        <w:tc>
          <w:tcPr>
            <w:tcW w:w="5040" w:type="dxa"/>
            <w:tcBorders>
              <w:top w:val="single" w:sz="8" w:space="0" w:color="0D7377"/>
              <w:left w:val="nil"/>
              <w:bottom w:val="nil"/>
              <w:right w:val="single" w:sz="8" w:space="0" w:color="0D7377"/>
            </w:tcBorders>
            <w:shd w:val="clear" w:color="auto" w:fill="0D7377"/>
            <w:tcMar>
              <w:top w:w="100" w:type="dxa"/>
              <w:left w:w="160" w:type="dxa"/>
              <w:bottom w:w="100" w:type="dxa"/>
              <w:right w:w="80" w:type="dxa"/>
            </w:tcMar>
          </w:tcPr>
          <w:p w14:paraId="1891E0E5" w14:textId="4E27E12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</w:rPr>
              <w:t>People Leadership Track</w:t>
            </w:r>
          </w:p>
        </w:tc>
      </w:tr>
      <w:tr w:rsidR="181A41BD" w14:paraId="6F3ECB55" w14:textId="77777777" w:rsidTr="181A41BD">
        <w:trPr>
          <w:trHeight w:val="300"/>
        </w:trPr>
        <w:tc>
          <w:tcPr>
            <w:tcW w:w="5040" w:type="dxa"/>
            <w:tcBorders>
              <w:top w:val="nil"/>
              <w:left w:val="single" w:sz="8" w:space="0" w:color="2E75B6"/>
              <w:bottom w:val="single" w:sz="8" w:space="0" w:color="2E75B6"/>
              <w:right w:val="nil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01311953" w14:textId="25EAEEAF" w:rsidR="181A41BD" w:rsidRDefault="181A41BD" w:rsidP="181A41BD">
            <w:pPr>
              <w:spacing w:before="40" w:after="60"/>
            </w:pPr>
            <w:proofErr w:type="gramStart"/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ASE</w:t>
            </w:r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→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</w:t>
            </w:r>
            <w:proofErr w:type="gramStart"/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SE</w:t>
            </w:r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→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</w:t>
            </w:r>
            <w:proofErr w:type="gramStart"/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SSE</w:t>
            </w:r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→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Lead Eng</w:t>
            </w:r>
          </w:p>
          <w:p w14:paraId="00293B7D" w14:textId="2721D9C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616161"/>
                <w:sz w:val="18"/>
                <w:szCs w:val="18"/>
              </w:rPr>
              <w:t>Contributor Band</w:t>
            </w:r>
          </w:p>
          <w:p w14:paraId="55571B64" w14:textId="3BE20700" w:rsidR="181A41BD" w:rsidRDefault="181A41BD" w:rsidP="181A41BD">
            <w:pPr>
              <w:spacing w:before="40" w:after="0"/>
            </w:pPr>
            <w:r w:rsidRPr="181A41BD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11AF8337" w14:textId="53984B0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Principal </w:t>
            </w:r>
            <w:proofErr w:type="gramStart"/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Eng</w:t>
            </w:r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→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Tech Architect</w:t>
            </w:r>
          </w:p>
          <w:p w14:paraId="5C1493E0" w14:textId="1389F8B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616161"/>
                <w:sz w:val="18"/>
                <w:szCs w:val="18"/>
              </w:rPr>
              <w:t>Owner Band</w:t>
            </w:r>
          </w:p>
          <w:p w14:paraId="4FDEE4EA" w14:textId="5A00E047" w:rsidR="181A41BD" w:rsidRDefault="181A41BD" w:rsidP="181A41BD">
            <w:pPr>
              <w:spacing w:before="40" w:after="0"/>
            </w:pPr>
            <w:r w:rsidRPr="181A41BD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3B9E1E12" w14:textId="422D744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Principal Architect</w:t>
            </w:r>
          </w:p>
          <w:p w14:paraId="3AC1576E" w14:textId="4BC1DCC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616161"/>
                <w:sz w:val="18"/>
                <w:szCs w:val="18"/>
              </w:rPr>
              <w:t>Leader Band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8" w:space="0" w:color="0D7377"/>
              <w:right w:val="single" w:sz="8" w:space="0" w:color="0D7377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80" w:type="dxa"/>
            </w:tcMar>
          </w:tcPr>
          <w:p w14:paraId="43536A8B" w14:textId="4651F881" w:rsidR="181A41BD" w:rsidRDefault="181A41BD" w:rsidP="181A41BD">
            <w:pPr>
              <w:spacing w:before="4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Tech </w:t>
            </w:r>
            <w:proofErr w:type="gramStart"/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Lead</w:t>
            </w:r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→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Sr Tech Lead</w:t>
            </w:r>
          </w:p>
          <w:p w14:paraId="3403B718" w14:textId="4B0D3F5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616161"/>
                <w:sz w:val="18"/>
                <w:szCs w:val="18"/>
              </w:rPr>
              <w:t>Owner Band</w:t>
            </w:r>
          </w:p>
          <w:p w14:paraId="2BEAE6EF" w14:textId="1B747C79" w:rsidR="181A41BD" w:rsidRDefault="181A41BD" w:rsidP="181A41BD">
            <w:pPr>
              <w:spacing w:before="40" w:after="0"/>
            </w:pPr>
            <w:r w:rsidRPr="181A41BD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4E998605" w14:textId="0F49AEC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Eng </w:t>
            </w:r>
            <w:proofErr w:type="gramStart"/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Manager</w:t>
            </w:r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→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Sr Eng Manager</w:t>
            </w:r>
          </w:p>
          <w:p w14:paraId="44CEA63B" w14:textId="08AA2D0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616161"/>
                <w:sz w:val="18"/>
                <w:szCs w:val="18"/>
              </w:rPr>
              <w:t>Leader Band</w:t>
            </w:r>
          </w:p>
          <w:p w14:paraId="5F0EFE7D" w14:textId="5A93F348" w:rsidR="181A41BD" w:rsidRDefault="181A41BD" w:rsidP="181A41BD">
            <w:pPr>
              <w:spacing w:before="40" w:after="0"/>
            </w:pPr>
            <w:r w:rsidRPr="181A41BD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62CD1F16" w14:textId="380F0E91" w:rsidR="181A41BD" w:rsidRDefault="181A41BD" w:rsidP="181A41BD">
            <w:pPr>
              <w:spacing w:before="60" w:after="60"/>
            </w:pPr>
            <w:proofErr w:type="gramStart"/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Director</w:t>
            </w:r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→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VP </w:t>
            </w:r>
            <w:proofErr w:type="gramStart"/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Eng</w:t>
            </w:r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→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 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CTO</w:t>
            </w:r>
          </w:p>
          <w:p w14:paraId="46BDA6C3" w14:textId="326B23E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616161"/>
                <w:sz w:val="18"/>
                <w:szCs w:val="18"/>
              </w:rPr>
              <w:t>Strategic Leader Band</w:t>
            </w:r>
          </w:p>
        </w:tc>
      </w:tr>
    </w:tbl>
    <w:p w14:paraId="1CFF1D54" w14:textId="6EE5CF24" w:rsidR="003F1F5C" w:rsidRDefault="5C592C8C" w:rsidP="181A41BD">
      <w:pPr>
        <w:spacing w:before="6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6"/>
      </w:tblGrid>
      <w:tr w:rsidR="181A41BD" w14:paraId="5A999C19" w14:textId="77777777" w:rsidTr="181A41BD">
        <w:trPr>
          <w:trHeight w:val="300"/>
        </w:trPr>
        <w:tc>
          <w:tcPr>
            <w:tcW w:w="10080" w:type="dxa"/>
            <w:tcBorders>
              <w:top w:val="nil"/>
              <w:left w:val="single" w:sz="8" w:space="0" w:color="E87722"/>
              <w:bottom w:val="single" w:sz="8" w:space="0" w:color="E87722"/>
              <w:right w:val="single" w:sz="8" w:space="0" w:color="E87722"/>
            </w:tcBorders>
            <w:shd w:val="clear" w:color="auto" w:fill="FFF3E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1317012" w14:textId="470110FA" w:rsidR="181A41BD" w:rsidRDefault="181A41BD" w:rsidP="181A41BD">
            <w:pPr>
              <w:spacing w:before="60" w:after="60"/>
            </w:pPr>
            <w:proofErr w:type="gramStart"/>
            <w:r w:rsidRPr="181A41BD">
              <w:rPr>
                <w:rFonts w:ascii="Arial" w:eastAsia="Arial" w:hAnsi="Arial" w:cs="Arial"/>
                <w:b/>
                <w:bCs/>
                <w:color w:val="E87722"/>
              </w:rPr>
              <w:t xml:space="preserve">⇄ 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  <w:t>Movement</w:t>
            </w:r>
            <w:proofErr w:type="gramEnd"/>
            <w:r w:rsidRPr="181A41BD">
              <w:rPr>
                <w:rFonts w:ascii="Arial" w:eastAsia="Arial" w:hAnsi="Arial" w:cs="Arial"/>
                <w:b/>
                <w:bCs/>
                <w:color w:val="1A1A1A"/>
                <w:sz w:val="21"/>
                <w:szCs w:val="21"/>
              </w:rPr>
              <w:t xml:space="preserve"> between tracks is allowed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, based on readiness and aspiration.</w:t>
            </w:r>
          </w:p>
        </w:tc>
      </w:tr>
    </w:tbl>
    <w:p w14:paraId="64C50BDE" w14:textId="282C377A" w:rsidR="003F1F5C" w:rsidRDefault="5C592C8C" w:rsidP="181A41BD">
      <w:pPr>
        <w:spacing w:before="2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2363"/>
        <w:gridCol w:w="1909"/>
        <w:gridCol w:w="1334"/>
        <w:gridCol w:w="1750"/>
      </w:tblGrid>
      <w:tr w:rsidR="181A41BD" w14:paraId="5D2D3A96" w14:textId="77777777" w:rsidTr="181A41BD">
        <w:trPr>
          <w:trHeight w:val="300"/>
        </w:trPr>
        <w:tc>
          <w:tcPr>
            <w:tcW w:w="10080" w:type="dxa"/>
            <w:gridSpan w:val="5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282816" w14:textId="0EB56FE4" w:rsidR="181A41BD" w:rsidRDefault="181A41BD" w:rsidP="181A41BD">
            <w:pPr>
              <w:spacing w:after="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Role Bands &amp; Scope</w:t>
            </w:r>
          </w:p>
        </w:tc>
      </w:tr>
      <w:tr w:rsidR="181A41BD" w14:paraId="1A5C7EA7" w14:textId="77777777" w:rsidTr="181A41BD">
        <w:trPr>
          <w:trHeight w:val="300"/>
        </w:trPr>
        <w:tc>
          <w:tcPr>
            <w:tcW w:w="18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87FE2" w14:textId="26E0258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Band</w:t>
            </w:r>
          </w:p>
        </w:tc>
        <w:tc>
          <w:tcPr>
            <w:tcW w:w="2805" w:type="dxa"/>
            <w:tcBorders>
              <w:top w:val="nil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FD01C" w14:textId="2D497D8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Roles</w:t>
            </w:r>
          </w:p>
        </w:tc>
        <w:tc>
          <w:tcPr>
            <w:tcW w:w="2205" w:type="dxa"/>
            <w:tcBorders>
              <w:top w:val="nil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09490" w14:textId="6152C52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Scope of Influence</w:t>
            </w:r>
          </w:p>
        </w:tc>
        <w:tc>
          <w:tcPr>
            <w:tcW w:w="1395" w:type="dxa"/>
            <w:tcBorders>
              <w:top w:val="nil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A8B0F" w14:textId="1478449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Complexity</w:t>
            </w:r>
          </w:p>
        </w:tc>
        <w:tc>
          <w:tcPr>
            <w:tcW w:w="1875" w:type="dxa"/>
            <w:tcBorders>
              <w:top w:val="nil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0CF73" w14:textId="3787F92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Independence</w:t>
            </w:r>
          </w:p>
        </w:tc>
      </w:tr>
      <w:tr w:rsidR="181A41BD" w14:paraId="55BEAA35" w14:textId="77777777" w:rsidTr="181A41BD">
        <w:trPr>
          <w:trHeight w:val="300"/>
        </w:trPr>
        <w:tc>
          <w:tcPr>
            <w:tcW w:w="1800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68C4" w14:textId="1C8B72E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lastRenderedPageBreak/>
              <w:t>Contributor</w:t>
            </w:r>
          </w:p>
        </w:tc>
        <w:tc>
          <w:tcPr>
            <w:tcW w:w="2805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A31D" w14:textId="44C6C5C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ASE, SE, SSE, Lead Eng</w:t>
            </w:r>
          </w:p>
        </w:tc>
        <w:tc>
          <w:tcPr>
            <w:tcW w:w="2205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9038" w14:textId="2414A8D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Single module, defined tasks</w:t>
            </w:r>
          </w:p>
        </w:tc>
        <w:tc>
          <w:tcPr>
            <w:tcW w:w="1395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1A5EC" w14:textId="1BDD83B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Low–Medium</w:t>
            </w:r>
          </w:p>
        </w:tc>
        <w:tc>
          <w:tcPr>
            <w:tcW w:w="1875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7FF7" w14:textId="30E7154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Needs guidance → Partial autonomy</w:t>
            </w:r>
          </w:p>
        </w:tc>
      </w:tr>
      <w:tr w:rsidR="181A41BD" w14:paraId="23F0ACCF" w14:textId="77777777" w:rsidTr="181A41BD">
        <w:trPr>
          <w:trHeight w:val="300"/>
        </w:trPr>
        <w:tc>
          <w:tcPr>
            <w:tcW w:w="18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B56A" w14:textId="46CBE5B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Owner</w:t>
            </w:r>
          </w:p>
        </w:tc>
        <w:tc>
          <w:tcPr>
            <w:tcW w:w="28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7BD7" w14:textId="28A533C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TL, STL, Principal Eng</w:t>
            </w:r>
          </w:p>
        </w:tc>
        <w:tc>
          <w:tcPr>
            <w:tcW w:w="22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55D2B" w14:textId="4E2B2F5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Module, service, subsystem</w:t>
            </w:r>
          </w:p>
        </w:tc>
        <w:tc>
          <w:tcPr>
            <w:tcW w:w="13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B869" w14:textId="4F042DC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Medium–High</w:t>
            </w:r>
          </w:p>
        </w:tc>
        <w:tc>
          <w:tcPr>
            <w:tcW w:w="187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A4D60" w14:textId="3E5A2AD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High autonomy</w:t>
            </w:r>
          </w:p>
        </w:tc>
      </w:tr>
      <w:tr w:rsidR="181A41BD" w14:paraId="3DC51621" w14:textId="77777777" w:rsidTr="181A41BD">
        <w:trPr>
          <w:trHeight w:val="300"/>
        </w:trPr>
        <w:tc>
          <w:tcPr>
            <w:tcW w:w="18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09C0" w14:textId="406B754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Leader</w:t>
            </w:r>
          </w:p>
        </w:tc>
        <w:tc>
          <w:tcPr>
            <w:tcW w:w="28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EE91" w14:textId="2DA441A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EM, Architect, Sr/Principal Architect</w:t>
            </w:r>
          </w:p>
        </w:tc>
        <w:tc>
          <w:tcPr>
            <w:tcW w:w="22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C7940" w14:textId="3D546D3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Product, platform</w:t>
            </w:r>
          </w:p>
        </w:tc>
        <w:tc>
          <w:tcPr>
            <w:tcW w:w="13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E7E4" w14:textId="1BAF929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High</w:t>
            </w:r>
          </w:p>
        </w:tc>
        <w:tc>
          <w:tcPr>
            <w:tcW w:w="187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68F2" w14:textId="3323688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High autonomy + cross-team</w:t>
            </w:r>
          </w:p>
        </w:tc>
      </w:tr>
      <w:tr w:rsidR="181A41BD" w14:paraId="264853E1" w14:textId="77777777" w:rsidTr="181A41BD">
        <w:trPr>
          <w:trHeight w:val="300"/>
        </w:trPr>
        <w:tc>
          <w:tcPr>
            <w:tcW w:w="18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7030" w14:textId="59B963E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Strategic Leader</w:t>
            </w:r>
          </w:p>
        </w:tc>
        <w:tc>
          <w:tcPr>
            <w:tcW w:w="28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745F1" w14:textId="016FD53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Director+, VP, CTO</w:t>
            </w:r>
          </w:p>
        </w:tc>
        <w:tc>
          <w:tcPr>
            <w:tcW w:w="22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A794" w14:textId="077DAD5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Org-wide systems &amp; strategy</w:t>
            </w:r>
          </w:p>
        </w:tc>
        <w:tc>
          <w:tcPr>
            <w:tcW w:w="13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47DE" w14:textId="61391BD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Very High</w:t>
            </w:r>
          </w:p>
        </w:tc>
        <w:tc>
          <w:tcPr>
            <w:tcW w:w="187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2EE6" w14:textId="46DC66F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Drives org direction</w:t>
            </w:r>
          </w:p>
        </w:tc>
      </w:tr>
    </w:tbl>
    <w:p w14:paraId="5EF1E566" w14:textId="44DC8155" w:rsidR="003F1F5C" w:rsidRDefault="5C592C8C" w:rsidP="181A41BD">
      <w:pPr>
        <w:spacing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6"/>
      </w:tblGrid>
      <w:tr w:rsidR="181A41BD" w14:paraId="2094BC2B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6A1B9A"/>
              <w:left w:val="single" w:sz="8" w:space="0" w:color="6A1B9A"/>
              <w:bottom w:val="single" w:sz="8" w:space="0" w:color="6A1B9A"/>
              <w:right w:val="single" w:sz="8" w:space="0" w:color="6A1B9A"/>
            </w:tcBorders>
            <w:shd w:val="clear" w:color="auto" w:fill="6A1B9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8EEC06" w14:textId="7A208552" w:rsidR="181A41BD" w:rsidRDefault="181A41BD" w:rsidP="181A41BD">
            <w:pPr>
              <w:spacing w:after="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Behavioural Competencies (Taazaa Core Values)</w:t>
            </w:r>
          </w:p>
        </w:tc>
      </w:tr>
      <w:tr w:rsidR="181A41BD" w14:paraId="676DF05F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6A1B9A"/>
              <w:left w:val="single" w:sz="8" w:space="0" w:color="6A1B9A"/>
              <w:bottom w:val="single" w:sz="8" w:space="0" w:color="6A1B9A"/>
              <w:right w:val="single" w:sz="8" w:space="0" w:color="6A1B9A"/>
            </w:tcBorders>
            <w:shd w:val="clear" w:color="auto" w:fill="F3E5F5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5C18B28" w14:textId="20910C5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A1B9A"/>
                <w:sz w:val="21"/>
                <w:szCs w:val="21"/>
              </w:rPr>
              <w:t xml:space="preserve">❤ Humility: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Quick to listen, slow to judge. Seeks feedback.</w:t>
            </w:r>
          </w:p>
          <w:p w14:paraId="5C05141E" w14:textId="57288E0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A1B9A"/>
                <w:sz w:val="21"/>
                <w:szCs w:val="21"/>
              </w:rPr>
              <w:t xml:space="preserve">✨ Craftsmanship: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Fanatical about quality. Serves the work.</w:t>
            </w:r>
          </w:p>
          <w:p w14:paraId="4A33E781" w14:textId="5810609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A1B9A"/>
                <w:sz w:val="21"/>
                <w:szCs w:val="21"/>
              </w:rPr>
              <w:t xml:space="preserve">❓ Curiosity: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Uses probing questions. Digs deeper.</w:t>
            </w:r>
          </w:p>
          <w:p w14:paraId="22271E27" w14:textId="2321B84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A1B9A"/>
                <w:sz w:val="21"/>
                <w:szCs w:val="21"/>
              </w:rPr>
              <w:t xml:space="preserve">➡ Future Focus: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Acts today with tomorrow in mind. Avoids shortcuts.</w:t>
            </w:r>
          </w:p>
          <w:p w14:paraId="6CE5DC62" w14:textId="494661E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A1B9A"/>
                <w:sz w:val="21"/>
                <w:szCs w:val="21"/>
              </w:rPr>
              <w:t xml:space="preserve">♥ Empathy: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Prioritizes relationships. EQ in decisions.</w:t>
            </w:r>
          </w:p>
          <w:p w14:paraId="0B927CFB" w14:textId="3E19D00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A1B9A"/>
                <w:sz w:val="21"/>
                <w:szCs w:val="21"/>
              </w:rPr>
              <w:t xml:space="preserve">✔ Owns It: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Strong sense of agency. No excuses.</w:t>
            </w:r>
          </w:p>
        </w:tc>
      </w:tr>
    </w:tbl>
    <w:p w14:paraId="0D97FD01" w14:textId="6ACD7401" w:rsidR="003F1F5C" w:rsidRDefault="5C592C8C" w:rsidP="181A41BD">
      <w:pPr>
        <w:spacing w:before="12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36"/>
        <w:gridCol w:w="1883"/>
        <w:gridCol w:w="1767"/>
        <w:gridCol w:w="1891"/>
        <w:gridCol w:w="1829"/>
      </w:tblGrid>
      <w:tr w:rsidR="181A41BD" w14:paraId="32C87A5A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6A1B9A"/>
              <w:left w:val="single" w:sz="8" w:space="0" w:color="6A1B9A"/>
              <w:bottom w:val="single" w:sz="8" w:space="0" w:color="6A1B9A"/>
              <w:right w:val="single" w:sz="8" w:space="0" w:color="6A1B9A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B3EF9" w14:textId="16B0C22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Competency</w:t>
            </w:r>
          </w:p>
        </w:tc>
        <w:tc>
          <w:tcPr>
            <w:tcW w:w="2115" w:type="dxa"/>
            <w:tcBorders>
              <w:top w:val="single" w:sz="8" w:space="0" w:color="6A1B9A"/>
              <w:left w:val="single" w:sz="8" w:space="0" w:color="6A1B9A"/>
              <w:bottom w:val="single" w:sz="8" w:space="0" w:color="6A1B9A"/>
              <w:right w:val="single" w:sz="8" w:space="0" w:color="6A1B9A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45975" w14:textId="7018E73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Contributor</w:t>
            </w:r>
          </w:p>
        </w:tc>
        <w:tc>
          <w:tcPr>
            <w:tcW w:w="2115" w:type="dxa"/>
            <w:tcBorders>
              <w:top w:val="single" w:sz="8" w:space="0" w:color="6A1B9A"/>
              <w:left w:val="single" w:sz="8" w:space="0" w:color="6A1B9A"/>
              <w:bottom w:val="single" w:sz="8" w:space="0" w:color="6A1B9A"/>
              <w:right w:val="single" w:sz="8" w:space="0" w:color="6A1B9A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8059F" w14:textId="4CFA9AE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Owner</w:t>
            </w:r>
          </w:p>
        </w:tc>
        <w:tc>
          <w:tcPr>
            <w:tcW w:w="2115" w:type="dxa"/>
            <w:tcBorders>
              <w:top w:val="single" w:sz="8" w:space="0" w:color="6A1B9A"/>
              <w:left w:val="single" w:sz="8" w:space="0" w:color="6A1B9A"/>
              <w:bottom w:val="single" w:sz="8" w:space="0" w:color="6A1B9A"/>
              <w:right w:val="single" w:sz="8" w:space="0" w:color="6A1B9A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72371" w14:textId="1284994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Leader</w:t>
            </w:r>
          </w:p>
        </w:tc>
        <w:tc>
          <w:tcPr>
            <w:tcW w:w="2115" w:type="dxa"/>
            <w:tcBorders>
              <w:top w:val="single" w:sz="8" w:space="0" w:color="6A1B9A"/>
              <w:left w:val="single" w:sz="8" w:space="0" w:color="6A1B9A"/>
              <w:bottom w:val="single" w:sz="8" w:space="0" w:color="6A1B9A"/>
              <w:right w:val="single" w:sz="8" w:space="0" w:color="6A1B9A"/>
            </w:tcBorders>
            <w:shd w:val="clear" w:color="auto" w:fill="6A1B9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8FDAE" w14:textId="187ADC9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Strategic Leader</w:t>
            </w:r>
          </w:p>
        </w:tc>
      </w:tr>
      <w:tr w:rsidR="181A41BD" w14:paraId="4440A897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6A1B9A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7C1A" w14:textId="299BF98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Empathy</w:t>
            </w:r>
          </w:p>
        </w:tc>
        <w:tc>
          <w:tcPr>
            <w:tcW w:w="2115" w:type="dxa"/>
            <w:tcBorders>
              <w:top w:val="single" w:sz="8" w:space="0" w:color="6A1B9A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007A" w14:textId="6C4E1C7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Responds respectfully; listens.</w:t>
            </w:r>
          </w:p>
        </w:tc>
        <w:tc>
          <w:tcPr>
            <w:tcW w:w="2115" w:type="dxa"/>
            <w:tcBorders>
              <w:top w:val="single" w:sz="8" w:space="0" w:color="6A1B9A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00EB" w14:textId="5BE7FBA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Adapts to audience.</w:t>
            </w:r>
          </w:p>
        </w:tc>
        <w:tc>
          <w:tcPr>
            <w:tcW w:w="2115" w:type="dxa"/>
            <w:tcBorders>
              <w:top w:val="single" w:sz="8" w:space="0" w:color="6A1B9A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B3CE" w14:textId="405ADC9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Manages conflict; builds trust.</w:t>
            </w:r>
          </w:p>
        </w:tc>
        <w:tc>
          <w:tcPr>
            <w:tcW w:w="2115" w:type="dxa"/>
            <w:tcBorders>
              <w:top w:val="single" w:sz="8" w:space="0" w:color="6A1B9A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C0D9F" w14:textId="0FB2D6F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Shapes org culture.</w:t>
            </w:r>
          </w:p>
        </w:tc>
      </w:tr>
      <w:tr w:rsidR="181A41BD" w14:paraId="15D39C09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D9A2" w14:textId="44C7A98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Ownership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06B3" w14:textId="37FD9CB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Owns tasks.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DAECC" w14:textId="430E881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Owns modules.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9040" w14:textId="4305D99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Owns outcomes across teams.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ABC7" w14:textId="53E440F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Owns long-term org success.</w:t>
            </w:r>
          </w:p>
        </w:tc>
      </w:tr>
      <w:tr w:rsidR="181A41BD" w14:paraId="57F8F0AB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7D9E0" w14:textId="5D85887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Craftsmanship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1589" w14:textId="74C562A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Follows standards.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443B" w14:textId="5B643D9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Defines standards.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7324" w14:textId="716CF93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Ensures adoption org-wide.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CC8B" w14:textId="6397EF4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Shapes future excellence.</w:t>
            </w:r>
          </w:p>
        </w:tc>
      </w:tr>
      <w:tr w:rsidR="181A41BD" w14:paraId="2EE8BEC6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6EE3D" w14:textId="34917BF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Future Focus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B793" w14:textId="23DD0CF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Identifies improvements.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91DF" w14:textId="614CBBD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Automates &amp; optimizes.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6AF2" w14:textId="34B3243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Leads innovation programs.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C34F" w14:textId="0CA7318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Defines 2–</w:t>
            </w:r>
            <w:proofErr w:type="gramStart"/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3 year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direction.</w:t>
            </w:r>
          </w:p>
        </w:tc>
      </w:tr>
      <w:tr w:rsidR="181A41BD" w14:paraId="62CB2D28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0418" w14:textId="21DD6CE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Collaboration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0DC3" w14:textId="2F4F160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Works well in team.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279E" w14:textId="61FFA66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Influences squad decisions.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EBEF" w14:textId="324D62E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Drives cross-team alignment.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FA312" w14:textId="1E61FC1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Orchestrates multi-team.</w:t>
            </w:r>
          </w:p>
        </w:tc>
      </w:tr>
      <w:tr w:rsidR="181A41BD" w14:paraId="2B757D11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7BC5" w14:textId="0FE5E32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Communication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E107C" w14:textId="67D3213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Shares updates clearly.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02502" w14:textId="3B6127F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Presents tech decisions.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DF6D" w14:textId="66CDCB1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Communicates strategy.</w:t>
            </w:r>
          </w:p>
        </w:tc>
        <w:tc>
          <w:tcPr>
            <w:tcW w:w="211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C93F" w14:textId="3FE8473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Drives org narrative.</w:t>
            </w:r>
          </w:p>
        </w:tc>
      </w:tr>
    </w:tbl>
    <w:p w14:paraId="60C9B2A9" w14:textId="2F44F5E0" w:rsidR="003F1F5C" w:rsidRDefault="003F1F5C"/>
    <w:p w14:paraId="61B88F0C" w14:textId="75856195" w:rsidR="003F1F5C" w:rsidRDefault="5C592C8C" w:rsidP="181A41BD">
      <w:pPr>
        <w:spacing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6"/>
      </w:tblGrid>
      <w:tr w:rsidR="181A41BD" w14:paraId="780535C3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862A04" w14:textId="5158D958" w:rsidR="181A41BD" w:rsidRDefault="181A41BD" w:rsidP="181A41BD">
            <w:pPr>
              <w:spacing w:after="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lastRenderedPageBreak/>
              <w:t>Functional Competency Clusters</w:t>
            </w:r>
          </w:p>
        </w:tc>
      </w:tr>
      <w:tr w:rsidR="181A41BD" w14:paraId="4913ED35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8F5E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CA0B956" w14:textId="15BC3DA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1.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Technical Depth &amp; Craft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— Mastery of tools and domain</w:t>
            </w:r>
          </w:p>
          <w:p w14:paraId="3091A30F" w14:textId="72A6C1E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2.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System Design &amp; Architecture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— Building scalable structures</w:t>
            </w:r>
          </w:p>
          <w:p w14:paraId="4937C304" w14:textId="02D5C1D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3.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Delivery &amp; Execution Discipline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— Getting things done on time/spec</w:t>
            </w:r>
          </w:p>
          <w:p w14:paraId="32F7B537" w14:textId="4F9AA59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4.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Collaboration &amp; Influence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— Working across teams</w:t>
            </w:r>
          </w:p>
          <w:p w14:paraId="3678DDC6" w14:textId="2EF945B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5.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Problem Solving &amp; System Thinking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— Root cause analysis</w:t>
            </w:r>
          </w:p>
          <w:p w14:paraId="5389AE21" w14:textId="6205EC0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6.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Operational Excellence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— CI/CD, Incidents, Efficiency</w:t>
            </w:r>
          </w:p>
          <w:p w14:paraId="0D652A06" w14:textId="2120078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D32"/>
                <w:sz w:val="22"/>
                <w:szCs w:val="22"/>
              </w:rPr>
              <w:t xml:space="preserve">7.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Professional Maturity &amp; Communication </w:t>
            </w: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— Clarity, composure, reliability</w:t>
            </w:r>
          </w:p>
        </w:tc>
      </w:tr>
    </w:tbl>
    <w:p w14:paraId="5E70B17C" w14:textId="743471D2" w:rsidR="003F1F5C" w:rsidRDefault="5C592C8C" w:rsidP="181A41BD">
      <w:pPr>
        <w:spacing w:before="12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0"/>
        <w:gridCol w:w="1461"/>
        <w:gridCol w:w="1541"/>
        <w:gridCol w:w="1577"/>
        <w:gridCol w:w="1436"/>
        <w:gridCol w:w="1521"/>
      </w:tblGrid>
      <w:tr w:rsidR="181A41BD" w14:paraId="07F3463C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8C3D8" w14:textId="63D0C8B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Level</w:t>
            </w:r>
          </w:p>
        </w:tc>
        <w:tc>
          <w:tcPr>
            <w:tcW w:w="1695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8F447" w14:textId="0C67F0E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Technical Depth</w:t>
            </w:r>
          </w:p>
        </w:tc>
        <w:tc>
          <w:tcPr>
            <w:tcW w:w="1695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11496" w14:textId="5C06940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System Design</w:t>
            </w:r>
          </w:p>
        </w:tc>
        <w:tc>
          <w:tcPr>
            <w:tcW w:w="1695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EB22E" w14:textId="2A7BA7E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Execution</w:t>
            </w:r>
          </w:p>
        </w:tc>
        <w:tc>
          <w:tcPr>
            <w:tcW w:w="1680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5D06D" w14:textId="41DDB2C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Problem Solving</w:t>
            </w:r>
          </w:p>
        </w:tc>
        <w:tc>
          <w:tcPr>
            <w:tcW w:w="1695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272C8" w14:textId="65D4CA9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Ops Excellence</w:t>
            </w:r>
          </w:p>
        </w:tc>
      </w:tr>
      <w:tr w:rsidR="181A41BD" w14:paraId="413C93CB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2E7D32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FA55" w14:textId="3ECF0B7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Contributor</w:t>
            </w:r>
          </w:p>
        </w:tc>
        <w:tc>
          <w:tcPr>
            <w:tcW w:w="1695" w:type="dxa"/>
            <w:tcBorders>
              <w:top w:val="single" w:sz="8" w:space="0" w:color="2E7D32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5E92" w14:textId="07912DB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Writes clean code.</w:t>
            </w:r>
          </w:p>
        </w:tc>
        <w:tc>
          <w:tcPr>
            <w:tcW w:w="1695" w:type="dxa"/>
            <w:tcBorders>
              <w:top w:val="single" w:sz="8" w:space="0" w:color="2E7D32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2910" w14:textId="44D660C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Designs small components.</w:t>
            </w:r>
          </w:p>
        </w:tc>
        <w:tc>
          <w:tcPr>
            <w:tcW w:w="1695" w:type="dxa"/>
            <w:tcBorders>
              <w:top w:val="single" w:sz="8" w:space="0" w:color="2E7D32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4E20" w14:textId="2E94F1B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Meets story commitments.</w:t>
            </w:r>
          </w:p>
        </w:tc>
        <w:tc>
          <w:tcPr>
            <w:tcW w:w="1680" w:type="dxa"/>
            <w:tcBorders>
              <w:top w:val="single" w:sz="8" w:space="0" w:color="2E7D32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892BA" w14:textId="0B33731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Solves defined problems.</w:t>
            </w:r>
          </w:p>
        </w:tc>
        <w:tc>
          <w:tcPr>
            <w:tcW w:w="1695" w:type="dxa"/>
            <w:tcBorders>
              <w:top w:val="single" w:sz="8" w:space="0" w:color="2E7D32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2DD1" w14:textId="180399F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Follows standards.</w:t>
            </w:r>
          </w:p>
        </w:tc>
      </w:tr>
      <w:tr w:rsidR="181A41BD" w14:paraId="26DCD41B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1956" w14:textId="5FDD440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Owner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B938" w14:textId="73AA93A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Expert in module stack.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2324" w14:textId="2D9D98F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Designs services.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24AE" w14:textId="5B27A2F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Owns module delivery.</w:t>
            </w:r>
          </w:p>
        </w:tc>
        <w:tc>
          <w:tcPr>
            <w:tcW w:w="168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7D3B" w14:textId="431C137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Root cause analysis.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BBC3" w14:textId="0AD2BEB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Improves pipelines.</w:t>
            </w:r>
          </w:p>
        </w:tc>
      </w:tr>
      <w:tr w:rsidR="181A41BD" w14:paraId="4EACB88A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D8E0" w14:textId="74DCDEB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Leader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D4FB" w14:textId="0F4FBD5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Evaluates tech choices.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2A07" w14:textId="06B8233B" w:rsidR="181A41BD" w:rsidRDefault="181A41BD" w:rsidP="181A41BD">
            <w:pPr>
              <w:spacing w:before="60" w:after="60"/>
            </w:pPr>
            <w:proofErr w:type="gramStart"/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Architects</w:t>
            </w:r>
            <w:proofErr w:type="gramEnd"/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product systems.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3DC48" w14:textId="4514ADC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Predictable cross-team.</w:t>
            </w:r>
          </w:p>
        </w:tc>
        <w:tc>
          <w:tcPr>
            <w:tcW w:w="168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66FE" w14:textId="0ABD2FB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Pre-empts problems.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3AFDD" w14:textId="250F020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Governance &amp; audits.</w:t>
            </w:r>
          </w:p>
        </w:tc>
      </w:tr>
      <w:tr w:rsidR="181A41BD" w14:paraId="5148F5AD" w14:textId="77777777" w:rsidTr="181A41BD">
        <w:trPr>
          <w:trHeight w:val="300"/>
        </w:trPr>
        <w:tc>
          <w:tcPr>
            <w:tcW w:w="16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628A" w14:textId="0281291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Strategic Leader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9B98" w14:textId="1C1D331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Org-wide influencer.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C2E0" w14:textId="1080AED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Enterprise architecture.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D0B7A" w14:textId="182C55F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Drives operating model.</w:t>
            </w:r>
          </w:p>
        </w:tc>
        <w:tc>
          <w:tcPr>
            <w:tcW w:w="168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77B9" w14:textId="2F414D9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Systems-level solving.</w:t>
            </w:r>
          </w:p>
        </w:tc>
        <w:tc>
          <w:tcPr>
            <w:tcW w:w="16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1C42" w14:textId="4354654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Defines org policy.</w:t>
            </w:r>
          </w:p>
        </w:tc>
      </w:tr>
    </w:tbl>
    <w:p w14:paraId="612AA8A9" w14:textId="075CFA69" w:rsidR="003F1F5C" w:rsidRDefault="5C592C8C" w:rsidP="181A41BD">
      <w:pPr>
        <w:spacing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6"/>
      </w:tblGrid>
      <w:tr w:rsidR="181A41BD" w14:paraId="11BA1948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8310CC" w14:textId="68CDEA30" w:rsidR="181A41BD" w:rsidRDefault="181A41BD" w:rsidP="181A41BD">
            <w:pPr>
              <w:spacing w:after="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Role Structure &amp; KPIs</w:t>
            </w:r>
          </w:p>
        </w:tc>
      </w:tr>
    </w:tbl>
    <w:p w14:paraId="061D2077" w14:textId="59C07D86" w:rsidR="003F1F5C" w:rsidRDefault="5C592C8C" w:rsidP="181A41BD">
      <w:pPr>
        <w:spacing w:before="8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2"/>
        <w:gridCol w:w="3377"/>
        <w:gridCol w:w="3527"/>
      </w:tblGrid>
      <w:tr w:rsidR="181A41BD" w14:paraId="39CD6B51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2E75B6"/>
              <w:left w:val="single" w:sz="8" w:space="0" w:color="2E75B6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6D9C9BD" w14:textId="76D1244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CONTRIBUTOR</w:t>
            </w:r>
          </w:p>
        </w:tc>
        <w:tc>
          <w:tcPr>
            <w:tcW w:w="7875" w:type="dxa"/>
            <w:gridSpan w:val="2"/>
            <w:tcBorders>
              <w:top w:val="single" w:sz="8" w:space="0" w:color="2E75B6"/>
              <w:left w:val="nil"/>
              <w:bottom w:val="nil"/>
              <w:right w:val="single" w:sz="8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69A3" w14:textId="3DB14B1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ASE — Associate Software Engineer</w:t>
            </w:r>
          </w:p>
        </w:tc>
      </w:tr>
      <w:tr w:rsidR="181A41BD" w14:paraId="2780EEB7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2E75B6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13621DF" w14:textId="0C0EAE7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F8CC" w14:textId="5932942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Deliver clean code with supervision; build fundamentals.</w:t>
            </w:r>
          </w:p>
        </w:tc>
      </w:tr>
      <w:tr w:rsidR="181A41BD" w14:paraId="0EE190BE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2E75B6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C962C01" w14:textId="1EF1FB7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B816" w14:textId="0EDB461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Delivers tasks with zero rework. Quickly learns new tools. Flags blockers early. Demonstrates coding discipline.</w:t>
            </w:r>
          </w:p>
        </w:tc>
      </w:tr>
      <w:tr w:rsidR="181A41BD" w14:paraId="14B2AFDE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2E75B6"/>
              <w:bottom w:val="single" w:sz="8" w:space="0" w:color="2E75B6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CDD4CBC" w14:textId="1896B14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2E75B6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8B5D05" w14:textId="3A09AEB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63AEAB9A" w14:textId="01CE0A4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Daily commits, PR responsiveness, early blocker flagging.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2E75B6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E665" w14:textId="1282B67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61322719" w14:textId="6DB1EEE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Reduction in rework; QA pass rate.</w:t>
            </w:r>
          </w:p>
        </w:tc>
      </w:tr>
    </w:tbl>
    <w:p w14:paraId="11071B65" w14:textId="08F1473D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3"/>
        <w:gridCol w:w="3307"/>
        <w:gridCol w:w="3596"/>
      </w:tblGrid>
      <w:tr w:rsidR="181A41BD" w14:paraId="1D94236D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2E75B6"/>
              <w:left w:val="single" w:sz="8" w:space="0" w:color="2E75B6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99FDE28" w14:textId="23ADFBE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lastRenderedPageBreak/>
              <w:t>CONTRIBUTOR</w:t>
            </w:r>
          </w:p>
        </w:tc>
        <w:tc>
          <w:tcPr>
            <w:tcW w:w="7875" w:type="dxa"/>
            <w:gridSpan w:val="2"/>
            <w:tcBorders>
              <w:top w:val="single" w:sz="8" w:space="0" w:color="2E75B6"/>
              <w:left w:val="nil"/>
              <w:bottom w:val="nil"/>
              <w:right w:val="single" w:sz="8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2FD7" w14:textId="35E1E8D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SE — Software Engineer</w:t>
            </w:r>
          </w:p>
        </w:tc>
      </w:tr>
      <w:tr w:rsidR="181A41BD" w14:paraId="2B00387F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2E75B6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DAF7B98" w14:textId="04A6D7E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AFE1" w14:textId="21FF94B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Deliver high-quality features independently.</w:t>
            </w:r>
          </w:p>
        </w:tc>
      </w:tr>
      <w:tr w:rsidR="181A41BD" w14:paraId="7BBAD2DB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2E75B6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82C70F1" w14:textId="3DE7F32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EA20" w14:textId="50E63E8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First-Time Right: Consistently delivers stories that pass QA without being returned.</w:t>
            </w:r>
          </w:p>
        </w:tc>
      </w:tr>
      <w:tr w:rsidR="181A41BD" w14:paraId="19DE6653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2E75B6"/>
              <w:bottom w:val="single" w:sz="8" w:space="0" w:color="2E75B6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B229F8D" w14:textId="295DB27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2E75B6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CF1FB8" w14:textId="1E7AB9A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39A5CD07" w14:textId="0EF9328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PR turnaround time, estimation accuracy, test coverage.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2E75B6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2E16" w14:textId="0BD9CD9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040786E3" w14:textId="482B400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Story acceptance %, defect leakage.</w:t>
            </w:r>
          </w:p>
        </w:tc>
      </w:tr>
    </w:tbl>
    <w:p w14:paraId="20576D09" w14:textId="6440202E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3"/>
        <w:gridCol w:w="3330"/>
        <w:gridCol w:w="3573"/>
      </w:tblGrid>
      <w:tr w:rsidR="181A41BD" w14:paraId="3C3B3AA4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2E75B6"/>
              <w:left w:val="single" w:sz="8" w:space="0" w:color="2E75B6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65241A95" w14:textId="1E57DB5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CONTRIBUTOR</w:t>
            </w:r>
          </w:p>
        </w:tc>
        <w:tc>
          <w:tcPr>
            <w:tcW w:w="7875" w:type="dxa"/>
            <w:gridSpan w:val="2"/>
            <w:tcBorders>
              <w:top w:val="single" w:sz="8" w:space="0" w:color="2E75B6"/>
              <w:left w:val="nil"/>
              <w:bottom w:val="nil"/>
              <w:right w:val="single" w:sz="8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74FCA" w14:textId="527C1EB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SSE — Senior Software Engineer</w:t>
            </w:r>
          </w:p>
        </w:tc>
      </w:tr>
      <w:tr w:rsidR="181A41BD" w14:paraId="74A0B95C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2E75B6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FF40E28" w14:textId="0E185E3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03A0" w14:textId="40CF666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Design complex features, mentor juniors, improve predictability.</w:t>
            </w:r>
          </w:p>
        </w:tc>
      </w:tr>
      <w:tr w:rsidR="181A41BD" w14:paraId="4ACA7019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2E75B6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9B30A72" w14:textId="3C2F269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1568" w14:textId="65506F2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Force Multiplier: The entire team moves faster because of their architectural decisions/tooling.</w:t>
            </w:r>
          </w:p>
        </w:tc>
      </w:tr>
      <w:tr w:rsidR="181A41BD" w14:paraId="6D6CAFED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2E75B6"/>
              <w:bottom w:val="single" w:sz="8" w:space="0" w:color="2E75B6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15C1766" w14:textId="174CB63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2E75B6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8A3DE1" w14:textId="7EA59CD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574D738F" w14:textId="3BF2875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PR reviews, reusable components, mentoring sessions.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2E75B6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E1BC" w14:textId="1537B0D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033ADF85" w14:textId="68572E9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Zero critical bugs, 95% sprint predictability.</w:t>
            </w:r>
          </w:p>
        </w:tc>
      </w:tr>
    </w:tbl>
    <w:p w14:paraId="2A976A67" w14:textId="6410C6F8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00"/>
        <w:gridCol w:w="3392"/>
        <w:gridCol w:w="3514"/>
      </w:tblGrid>
      <w:tr w:rsidR="181A41BD" w14:paraId="57DD8458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2E75B6"/>
              <w:left w:val="single" w:sz="8" w:space="0" w:color="2E75B6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526719AD" w14:textId="2F18E5D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CONTRIBUTOR</w:t>
            </w:r>
          </w:p>
        </w:tc>
        <w:tc>
          <w:tcPr>
            <w:tcW w:w="7875" w:type="dxa"/>
            <w:gridSpan w:val="2"/>
            <w:tcBorders>
              <w:top w:val="single" w:sz="8" w:space="0" w:color="2E75B6"/>
              <w:left w:val="nil"/>
              <w:bottom w:val="nil"/>
              <w:right w:val="single" w:sz="8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27F0" w14:textId="1EDE8A2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Lead Engineer</w:t>
            </w:r>
          </w:p>
        </w:tc>
      </w:tr>
      <w:tr w:rsidR="181A41BD" w14:paraId="5F02F79F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2E75B6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7AC8E2D" w14:textId="2532232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0837" w14:textId="21D7994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Drive org-wide technical initiatives &amp; reusable frameworks.</w:t>
            </w:r>
          </w:p>
        </w:tc>
      </w:tr>
      <w:tr w:rsidR="181A41BD" w14:paraId="5F8610B3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2E75B6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8C70CA6" w14:textId="6C56A58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8ABE" w14:textId="5F76C8B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Creates tooling that improves productivity. Reusable frameworks adopted across teams. Reduces cycle time at org level.</w:t>
            </w:r>
          </w:p>
        </w:tc>
      </w:tr>
      <w:tr w:rsidR="181A41BD" w14:paraId="3094CE20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2E75B6"/>
              <w:bottom w:val="single" w:sz="8" w:space="0" w:color="2E75B6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4182733" w14:textId="4190DE2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2E75B6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67F1C9" w14:textId="104BD55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27DB0743" w14:textId="11CCFCC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Tooling/templates produced, framework adoption.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2E75B6"/>
              <w:right w:val="single" w:sz="8" w:space="0" w:color="2E75B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C64E" w14:textId="5B4FE50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7B253042" w14:textId="5AD3019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Reduced cycle time, platform maturity gains.</w:t>
            </w:r>
          </w:p>
        </w:tc>
      </w:tr>
    </w:tbl>
    <w:p w14:paraId="1321BA9D" w14:textId="202A9FA7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24"/>
        <w:gridCol w:w="3372"/>
        <w:gridCol w:w="3610"/>
      </w:tblGrid>
      <w:tr w:rsidR="181A41BD" w14:paraId="34ABA5CA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0D7377"/>
              <w:left w:val="single" w:sz="8" w:space="0" w:color="0D7377"/>
              <w:bottom w:val="nil"/>
              <w:right w:val="nil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E483323" w14:textId="7C411F4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OWNER</w:t>
            </w:r>
          </w:p>
        </w:tc>
        <w:tc>
          <w:tcPr>
            <w:tcW w:w="7875" w:type="dxa"/>
            <w:gridSpan w:val="2"/>
            <w:tcBorders>
              <w:top w:val="single" w:sz="8" w:space="0" w:color="0D7377"/>
              <w:left w:val="nil"/>
              <w:bottom w:val="nil"/>
              <w:right w:val="single" w:sz="8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742E" w14:textId="040ABDE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Tech </w:t>
            </w:r>
            <w:proofErr w:type="gramStart"/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Lead</w:t>
            </w:r>
            <w:proofErr w:type="gramEnd"/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(TL)</w:t>
            </w:r>
          </w:p>
        </w:tc>
      </w:tr>
      <w:tr w:rsidR="181A41BD" w14:paraId="21FC5B15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0D7377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A2B7806" w14:textId="0D627A8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0D737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451A" w14:textId="1ACC60D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Own technical decisions for the product.</w:t>
            </w:r>
          </w:p>
        </w:tc>
      </w:tr>
      <w:tr w:rsidR="181A41BD" w14:paraId="6776B2B3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0D7377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42BA765" w14:textId="09E1DD9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0D737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6BCD" w14:textId="4DE55CD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Predictable Delivery: The team consistently meets sprint commitments without crunch time.</w:t>
            </w:r>
          </w:p>
        </w:tc>
      </w:tr>
      <w:tr w:rsidR="181A41BD" w14:paraId="7795FB3B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0D7377"/>
              <w:bottom w:val="single" w:sz="8" w:space="0" w:color="0D7377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7479B95" w14:textId="404894A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0D7377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B95905" w14:textId="13B4193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134EDE64" w14:textId="1D3CB00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Architecture decisions, code governance, shared library adoption.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0D7377"/>
              <w:right w:val="single" w:sz="8" w:space="0" w:color="0D737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AACF" w14:textId="222891C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1430C017" w14:textId="1AD6BB6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Tech debt reduction, fewer escalations.</w:t>
            </w:r>
          </w:p>
        </w:tc>
      </w:tr>
    </w:tbl>
    <w:p w14:paraId="2DDD0434" w14:textId="45B010EB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lastRenderedPageBreak/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17"/>
        <w:gridCol w:w="3353"/>
        <w:gridCol w:w="3636"/>
      </w:tblGrid>
      <w:tr w:rsidR="181A41BD" w14:paraId="74362FD0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0D7377"/>
              <w:left w:val="single" w:sz="8" w:space="0" w:color="0D7377"/>
              <w:bottom w:val="nil"/>
              <w:right w:val="nil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45A05F0" w14:textId="6F27A1D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OWNER</w:t>
            </w:r>
          </w:p>
        </w:tc>
        <w:tc>
          <w:tcPr>
            <w:tcW w:w="7875" w:type="dxa"/>
            <w:gridSpan w:val="2"/>
            <w:tcBorders>
              <w:top w:val="single" w:sz="8" w:space="0" w:color="0D7377"/>
              <w:left w:val="nil"/>
              <w:bottom w:val="nil"/>
              <w:right w:val="single" w:sz="8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E2D66" w14:textId="55D7844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Senior Tech Lead (STL)</w:t>
            </w:r>
          </w:p>
        </w:tc>
      </w:tr>
      <w:tr w:rsidR="181A41BD" w14:paraId="5D80DE2D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0D7377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0891525" w14:textId="09F5587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0D737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1FD4" w14:textId="7F7D248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Ensure cross-module architectural coherence.</w:t>
            </w:r>
          </w:p>
        </w:tc>
      </w:tr>
      <w:tr w:rsidR="181A41BD" w14:paraId="5B96B523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0D7377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74AF4E5" w14:textId="2FC9772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0D737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63A8" w14:textId="76846A4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Architectural alignment across squads. Drives governance &amp; design consistency. Improved performance &amp; reliability.</w:t>
            </w:r>
          </w:p>
        </w:tc>
      </w:tr>
      <w:tr w:rsidR="181A41BD" w14:paraId="15C7C52F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0D7377"/>
              <w:bottom w:val="single" w:sz="8" w:space="0" w:color="0D7377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910EEAC" w14:textId="66C19FF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0D7377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2C49BF" w14:textId="6ABADB2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53B31FB1" w14:textId="0279BB4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Architecture audits, design review quality.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0D7377"/>
              <w:right w:val="single" w:sz="8" w:space="0" w:color="0D737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7B3D" w14:textId="386BBC4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5469A02E" w14:textId="1761E2F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Performance improvements, architecture defect reduction.</w:t>
            </w:r>
          </w:p>
        </w:tc>
      </w:tr>
    </w:tbl>
    <w:p w14:paraId="1C236983" w14:textId="6B35168B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27"/>
        <w:gridCol w:w="3370"/>
        <w:gridCol w:w="3609"/>
      </w:tblGrid>
      <w:tr w:rsidR="181A41BD" w14:paraId="7ECBE0F8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0D7377"/>
              <w:left w:val="single" w:sz="8" w:space="0" w:color="0D7377"/>
              <w:bottom w:val="nil"/>
              <w:right w:val="nil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AF32D27" w14:textId="1B16D0F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OWNER</w:t>
            </w:r>
          </w:p>
        </w:tc>
        <w:tc>
          <w:tcPr>
            <w:tcW w:w="7875" w:type="dxa"/>
            <w:gridSpan w:val="2"/>
            <w:tcBorders>
              <w:top w:val="single" w:sz="8" w:space="0" w:color="0D7377"/>
              <w:left w:val="nil"/>
              <w:bottom w:val="nil"/>
              <w:right w:val="single" w:sz="8" w:space="0" w:color="0D7377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EFE1" w14:textId="275E0FF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Principal Engineer</w:t>
            </w:r>
          </w:p>
        </w:tc>
      </w:tr>
      <w:tr w:rsidR="181A41BD" w14:paraId="2A401673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0D7377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3A5785F" w14:textId="37976BF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0D737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0974" w14:textId="751DADF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Define org-wide frameworks &amp; standards.</w:t>
            </w:r>
          </w:p>
        </w:tc>
      </w:tr>
      <w:tr w:rsidR="181A41BD" w14:paraId="7E10DFAA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0D7377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F09E562" w14:textId="2DDCB97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0D737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B4D0" w14:textId="05D402D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Drives tech strategy. Influences org-wide architecture. Establishes engineering standards. Solves deep, systemic problems.</w:t>
            </w:r>
          </w:p>
        </w:tc>
      </w:tr>
      <w:tr w:rsidR="181A41BD" w14:paraId="602C04E7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0D7377"/>
              <w:bottom w:val="single" w:sz="8" w:space="0" w:color="0D7377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E59C4DC" w14:textId="485974A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0D7377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FDC78F" w14:textId="2AE96A3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16A63843" w14:textId="0BC6AE2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POCs, standards definition &amp; adoption.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0D7377"/>
              <w:right w:val="single" w:sz="8" w:space="0" w:color="0D7377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2AEE" w14:textId="6A2D42C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66E52413" w14:textId="047494E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Platform efficiency gains, system coherence.</w:t>
            </w:r>
          </w:p>
        </w:tc>
      </w:tr>
    </w:tbl>
    <w:p w14:paraId="06534812" w14:textId="739A4B91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23"/>
        <w:gridCol w:w="3391"/>
        <w:gridCol w:w="3592"/>
      </w:tblGrid>
      <w:tr w:rsidR="181A41BD" w14:paraId="798D7575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87722"/>
              <w:left w:val="single" w:sz="8" w:space="0" w:color="E87722"/>
              <w:bottom w:val="nil"/>
              <w:right w:val="nil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4C913511" w14:textId="4B6A46B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LEADER</w:t>
            </w:r>
          </w:p>
        </w:tc>
        <w:tc>
          <w:tcPr>
            <w:tcW w:w="7875" w:type="dxa"/>
            <w:gridSpan w:val="2"/>
            <w:tcBorders>
              <w:top w:val="single" w:sz="8" w:space="0" w:color="E87722"/>
              <w:left w:val="nil"/>
              <w:bottom w:val="nil"/>
              <w:right w:val="single" w:sz="8" w:space="0" w:color="E87722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336E" w14:textId="36BF03B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Engineering Manager (EM)</w:t>
            </w:r>
          </w:p>
        </w:tc>
      </w:tr>
      <w:tr w:rsidR="181A41BD" w14:paraId="70FD6D24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E87722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F8B80FE" w14:textId="47CA7A9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E8772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DDFF" w14:textId="15FEAA1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Lead people &amp; ensure delivery predictability.</w:t>
            </w:r>
          </w:p>
        </w:tc>
      </w:tr>
      <w:tr w:rsidR="181A41BD" w14:paraId="1FDA49D3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E87722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27D1EE4" w14:textId="4098BE4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8772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943A" w14:textId="786661B2" w:rsidR="181A41BD" w:rsidRDefault="181A41BD" w:rsidP="181A41BD">
            <w:pPr>
              <w:spacing w:before="60" w:after="60"/>
            </w:pPr>
            <w:proofErr w:type="gramStart"/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High-performing,</w:t>
            </w:r>
            <w:proofErr w:type="gramEnd"/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 xml:space="preserve"> engaged teams. Predictable delivery across sprints. Strong talent pipeline. Reduced escalations.</w:t>
            </w:r>
          </w:p>
        </w:tc>
      </w:tr>
      <w:tr w:rsidR="181A41BD" w14:paraId="2E79CF01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E87722"/>
              <w:bottom w:val="single" w:sz="8" w:space="0" w:color="E87722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246145B" w14:textId="20A9CF1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E87722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A0FF7C" w14:textId="4F3B977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1E7292A5" w14:textId="17D6378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1:1 cadence, team health score, risk management.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E87722"/>
              <w:right w:val="single" w:sz="8" w:space="0" w:color="E8772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0F2C" w14:textId="34BD999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32CBB9CC" w14:textId="0B2753B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Velocity stability, retention rate.</w:t>
            </w:r>
          </w:p>
        </w:tc>
      </w:tr>
    </w:tbl>
    <w:p w14:paraId="539B6884" w14:textId="65886157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17"/>
        <w:gridCol w:w="3356"/>
        <w:gridCol w:w="3633"/>
      </w:tblGrid>
      <w:tr w:rsidR="181A41BD" w14:paraId="243493F1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87722"/>
              <w:left w:val="single" w:sz="8" w:space="0" w:color="E87722"/>
              <w:bottom w:val="nil"/>
              <w:right w:val="nil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016014E" w14:textId="0618113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LEADER</w:t>
            </w:r>
          </w:p>
        </w:tc>
        <w:tc>
          <w:tcPr>
            <w:tcW w:w="7875" w:type="dxa"/>
            <w:gridSpan w:val="2"/>
            <w:tcBorders>
              <w:top w:val="single" w:sz="8" w:space="0" w:color="E87722"/>
              <w:left w:val="nil"/>
              <w:bottom w:val="nil"/>
              <w:right w:val="single" w:sz="8" w:space="0" w:color="E87722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2380" w14:textId="0396E0B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Architect / Senior Architect</w:t>
            </w:r>
          </w:p>
        </w:tc>
      </w:tr>
      <w:tr w:rsidR="181A41BD" w14:paraId="3B85D0FF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E87722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3C8443B" w14:textId="24431C3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E8772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5CAA" w14:textId="1EF0825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Architect solutions &amp; enforce governance.</w:t>
            </w:r>
          </w:p>
        </w:tc>
      </w:tr>
      <w:tr w:rsidR="181A41BD" w14:paraId="57FB77ED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E87722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68E711D" w14:textId="2EDDFC2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8772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9E7F" w14:textId="04D9FFA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High-quality architecture blueprints. Zero architectural defects. Improved system reliability. Long-term scalability.</w:t>
            </w:r>
          </w:p>
        </w:tc>
      </w:tr>
      <w:tr w:rsidR="181A41BD" w14:paraId="36F5532B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E87722"/>
              <w:bottom w:val="single" w:sz="8" w:space="0" w:color="E87722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E1D76F9" w14:textId="03AA2F1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E87722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8A22C8" w14:textId="438FDE2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36E6B789" w14:textId="59401D7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lastRenderedPageBreak/>
              <w:t>ADR quality, architecture review governance.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E87722"/>
              <w:right w:val="single" w:sz="8" w:space="0" w:color="E8772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44B0" w14:textId="397BC1B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lastRenderedPageBreak/>
              <w:t>Lag (Outcome)</w:t>
            </w:r>
          </w:p>
          <w:p w14:paraId="5A1040E1" w14:textId="0CE1207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lastRenderedPageBreak/>
              <w:t>Architecture defect reduction, SLA improvements.</w:t>
            </w:r>
          </w:p>
        </w:tc>
      </w:tr>
    </w:tbl>
    <w:p w14:paraId="71D9B546" w14:textId="13FB8EB5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lastRenderedPageBreak/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27"/>
        <w:gridCol w:w="3370"/>
        <w:gridCol w:w="3609"/>
      </w:tblGrid>
      <w:tr w:rsidR="181A41BD" w14:paraId="77062CD0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87722"/>
              <w:left w:val="single" w:sz="8" w:space="0" w:color="E87722"/>
              <w:bottom w:val="nil"/>
              <w:right w:val="nil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6DF94199" w14:textId="40CABE9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LEADER</w:t>
            </w:r>
          </w:p>
        </w:tc>
        <w:tc>
          <w:tcPr>
            <w:tcW w:w="7875" w:type="dxa"/>
            <w:gridSpan w:val="2"/>
            <w:tcBorders>
              <w:top w:val="single" w:sz="8" w:space="0" w:color="E87722"/>
              <w:left w:val="nil"/>
              <w:bottom w:val="nil"/>
              <w:right w:val="single" w:sz="8" w:space="0" w:color="E87722"/>
            </w:tcBorders>
            <w:shd w:val="clear" w:color="auto" w:fill="E877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55B9" w14:textId="64F04AA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Principal Architect</w:t>
            </w:r>
          </w:p>
        </w:tc>
      </w:tr>
      <w:tr w:rsidR="181A41BD" w14:paraId="5109854E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E87722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24E30FB" w14:textId="3658362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E8772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424D" w14:textId="0D256CC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Define enterprise technical vision &amp; long-term roadmap.</w:t>
            </w:r>
          </w:p>
        </w:tc>
      </w:tr>
      <w:tr w:rsidR="181A41BD" w14:paraId="460A60D8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E87722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2A58A3B" w14:textId="49A5C4B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8772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2D10" w14:textId="75E18F1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Org-wide architectural coherence. Future-ready technology roadmap. Reduced long-term technical risk. High innovation velocity.</w:t>
            </w:r>
          </w:p>
        </w:tc>
      </w:tr>
      <w:tr w:rsidR="181A41BD" w14:paraId="439E535B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E87722"/>
              <w:bottom w:val="single" w:sz="8" w:space="0" w:color="E87722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B2196AC" w14:textId="1B2222E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E87722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B80358" w14:textId="1E5C90F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662B7806" w14:textId="0F55693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Strategic roadmap definition, cross-org adoption.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E87722"/>
              <w:right w:val="single" w:sz="8" w:space="0" w:color="E8772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FD02" w14:textId="760DF89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499BB519" w14:textId="05EC56F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System coherence, future-state readiness.</w:t>
            </w:r>
          </w:p>
        </w:tc>
      </w:tr>
    </w:tbl>
    <w:p w14:paraId="5AE8C582" w14:textId="622D1261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6"/>
        <w:gridCol w:w="3347"/>
        <w:gridCol w:w="3603"/>
      </w:tblGrid>
      <w:tr w:rsidR="181A41BD" w14:paraId="258CE468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1B3A5C"/>
              <w:left w:val="single" w:sz="8" w:space="0" w:color="1B3A5C"/>
              <w:bottom w:val="nil"/>
              <w:right w:val="nil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2042DE38" w14:textId="112F447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STRATEGIC</w:t>
            </w:r>
          </w:p>
        </w:tc>
        <w:tc>
          <w:tcPr>
            <w:tcW w:w="7875" w:type="dxa"/>
            <w:gridSpan w:val="2"/>
            <w:tcBorders>
              <w:top w:val="single" w:sz="8" w:space="0" w:color="1B3A5C"/>
              <w:left w:val="nil"/>
              <w:bottom w:val="nil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0693" w14:textId="5A92452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Director of Engineering</w:t>
            </w:r>
          </w:p>
        </w:tc>
      </w:tr>
      <w:tr w:rsidR="181A41BD" w14:paraId="3958C6EB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1B3A5C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A30DFBA" w14:textId="51861B9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1B3A5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3031" w14:textId="59932EF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Drive engineering outcomes across multiple product lines; scale teams, systems, and delivery processes.</w:t>
            </w:r>
          </w:p>
        </w:tc>
      </w:tr>
      <w:tr w:rsidR="181A41BD" w14:paraId="7B033312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1B3A5C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6A57A22" w14:textId="3E0AABD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1B3A5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BDF5" w14:textId="1FD622D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Multi-team delivery predictability. High-performing engineering managers. System-level risk elimination. Strong succession pipeline.</w:t>
            </w:r>
          </w:p>
        </w:tc>
      </w:tr>
      <w:tr w:rsidR="181A41BD" w14:paraId="516BBAE0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1B3A5C"/>
              <w:bottom w:val="single" w:sz="8" w:space="0" w:color="1B3A5C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023F7CF" w14:textId="6EF0BAB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1B3A5C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E48E98" w14:textId="2EC3EFB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696818EC" w14:textId="2DB503B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Predictable execution; leadership pipeline; OKR progress; risk elimination.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1B3A5C"/>
              <w:right w:val="single" w:sz="8" w:space="0" w:color="1B3A5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1315" w14:textId="107B048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7D6C1125" w14:textId="7A24131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Release stability; hiring velocity; engagement scores; attrition reduction.</w:t>
            </w:r>
          </w:p>
        </w:tc>
      </w:tr>
    </w:tbl>
    <w:p w14:paraId="5F76748A" w14:textId="0F5DDDAA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1"/>
        <w:gridCol w:w="3379"/>
        <w:gridCol w:w="3576"/>
      </w:tblGrid>
      <w:tr w:rsidR="181A41BD" w14:paraId="7AA279B3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1B3A5C"/>
              <w:left w:val="single" w:sz="8" w:space="0" w:color="1B3A5C"/>
              <w:bottom w:val="nil"/>
              <w:right w:val="nil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80FB770" w14:textId="64F7235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STRATEGIC</w:t>
            </w:r>
          </w:p>
        </w:tc>
        <w:tc>
          <w:tcPr>
            <w:tcW w:w="7875" w:type="dxa"/>
            <w:gridSpan w:val="2"/>
            <w:tcBorders>
              <w:top w:val="single" w:sz="8" w:space="0" w:color="1B3A5C"/>
              <w:left w:val="nil"/>
              <w:bottom w:val="nil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042D" w14:textId="4B11587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VP Engineering</w:t>
            </w:r>
          </w:p>
        </w:tc>
      </w:tr>
      <w:tr w:rsidR="181A41BD" w14:paraId="4B8745F8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1B3A5C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DCAA8C8" w14:textId="7532ADB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1B3A5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2E3C" w14:textId="700D19D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Define and execute engineering strategy, org design, talent strategy, tech investment prioritization.</w:t>
            </w:r>
          </w:p>
        </w:tc>
      </w:tr>
      <w:tr w:rsidR="181A41BD" w14:paraId="61433921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1B3A5C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B61800B" w14:textId="740FA83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1B3A5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0B74" w14:textId="0F71715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Clear engineering strategy tied to business outcomes. High talent density. Efficient org design &amp; scaling model. Strong engineering culture.</w:t>
            </w:r>
          </w:p>
        </w:tc>
      </w:tr>
      <w:tr w:rsidR="181A41BD" w14:paraId="275A5E63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1B3A5C"/>
              <w:bottom w:val="single" w:sz="8" w:space="0" w:color="1B3A5C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E2A1407" w14:textId="5FC872B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1B3A5C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AAFBB3" w14:textId="5C31F05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20D2CF16" w14:textId="395E713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Architecture alignment; resource efficiency; productivity improvements; partnerships.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1B3A5C"/>
              <w:right w:val="single" w:sz="8" w:space="0" w:color="1B3A5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50A5" w14:textId="77B746D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29BDA39A" w14:textId="3B42A49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NPS; engineering throughput; cost efficiency; innovation velocity.</w:t>
            </w:r>
          </w:p>
        </w:tc>
      </w:tr>
    </w:tbl>
    <w:p w14:paraId="7B8A4001" w14:textId="384E2BC4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47"/>
        <w:gridCol w:w="3320"/>
        <w:gridCol w:w="3639"/>
      </w:tblGrid>
      <w:tr w:rsidR="181A41BD" w14:paraId="0808474B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1B3A5C"/>
              <w:left w:val="single" w:sz="8" w:space="0" w:color="1B3A5C"/>
              <w:bottom w:val="nil"/>
              <w:right w:val="nil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2B95EE59" w14:textId="5E20AD8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</w:rPr>
              <w:t>STRATEGIC</w:t>
            </w:r>
          </w:p>
        </w:tc>
        <w:tc>
          <w:tcPr>
            <w:tcW w:w="7875" w:type="dxa"/>
            <w:gridSpan w:val="2"/>
            <w:tcBorders>
              <w:top w:val="single" w:sz="8" w:space="0" w:color="1B3A5C"/>
              <w:left w:val="nil"/>
              <w:bottom w:val="nil"/>
              <w:right w:val="single" w:sz="8" w:space="0" w:color="1B3A5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31E1" w14:textId="446C9FB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CTO (Chief Technology Officer)</w:t>
            </w:r>
          </w:p>
        </w:tc>
      </w:tr>
      <w:tr w:rsidR="181A41BD" w14:paraId="0A0BC379" w14:textId="77777777" w:rsidTr="181A41BD">
        <w:trPr>
          <w:trHeight w:val="300"/>
        </w:trPr>
        <w:tc>
          <w:tcPr>
            <w:tcW w:w="2205" w:type="dxa"/>
            <w:tcBorders>
              <w:top w:val="nil"/>
              <w:left w:val="single" w:sz="8" w:space="0" w:color="1B3A5C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FBF37D5" w14:textId="3FEEB18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lastRenderedPageBreak/>
              <w:t>Mission</w:t>
            </w:r>
          </w:p>
        </w:tc>
        <w:tc>
          <w:tcPr>
            <w:tcW w:w="7875" w:type="dxa"/>
            <w:gridSpan w:val="2"/>
            <w:tcBorders>
              <w:top w:val="nil"/>
              <w:left w:val="single" w:sz="8" w:space="0" w:color="E0E0E0"/>
              <w:bottom w:val="single" w:sz="8" w:space="0" w:color="E0E0E0"/>
              <w:right w:val="single" w:sz="8" w:space="0" w:color="1B3A5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14F7" w14:textId="603CDEC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>Own the overall technology vision, future-proof the company, define tech strategy, align engineering with business goals.</w:t>
            </w:r>
          </w:p>
        </w:tc>
      </w:tr>
      <w:tr w:rsidR="181A41BD" w14:paraId="0BD1B435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1B3A5C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8E2CC87" w14:textId="565DD1D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Excellence</w:t>
            </w:r>
          </w:p>
        </w:tc>
        <w:tc>
          <w:tcPr>
            <w:tcW w:w="7875" w:type="dxa"/>
            <w:gridSpan w:val="2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1B3A5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2380" w14:textId="7E3A94A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i/>
                <w:iCs/>
                <w:color w:val="0D7377"/>
                <w:sz w:val="20"/>
                <w:szCs w:val="20"/>
              </w:rPr>
              <w:t>Enterprise-wide technology, multi-year vision, external ecosystem leadership.</w:t>
            </w:r>
          </w:p>
        </w:tc>
      </w:tr>
      <w:tr w:rsidR="181A41BD" w14:paraId="42296F81" w14:textId="77777777" w:rsidTr="181A41BD">
        <w:trPr>
          <w:trHeight w:val="300"/>
        </w:trPr>
        <w:tc>
          <w:tcPr>
            <w:tcW w:w="2205" w:type="dxa"/>
            <w:tcBorders>
              <w:top w:val="single" w:sz="8" w:space="0" w:color="E0E0E0"/>
              <w:left w:val="single" w:sz="8" w:space="0" w:color="1B3A5C"/>
              <w:bottom w:val="single" w:sz="8" w:space="0" w:color="1B3A5C"/>
              <w:right w:val="single" w:sz="8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E15493D" w14:textId="6CD76C3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616161"/>
                <w:sz w:val="18"/>
                <w:szCs w:val="18"/>
              </w:rPr>
              <w:t>Indicators</w:t>
            </w:r>
          </w:p>
        </w:tc>
        <w:tc>
          <w:tcPr>
            <w:tcW w:w="3795" w:type="dxa"/>
            <w:tcBorders>
              <w:top w:val="single" w:sz="8" w:space="0" w:color="E0E0E0"/>
              <w:left w:val="single" w:sz="8" w:space="0" w:color="E0E0E0"/>
              <w:bottom w:val="single" w:sz="8" w:space="0" w:color="1B3A5C"/>
              <w:right w:val="single" w:sz="8" w:space="0" w:color="E0E0E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9E3356" w14:textId="3FD4AB1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</w:rPr>
              <w:t>Lead (Predictive)</w:t>
            </w:r>
          </w:p>
          <w:p w14:paraId="65CF51E0" w14:textId="6A6E1C0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Strategy tied to business outcomes; talent density; org scaling model; culture.</w:t>
            </w:r>
          </w:p>
        </w:tc>
        <w:tc>
          <w:tcPr>
            <w:tcW w:w="4080" w:type="dxa"/>
            <w:tcBorders>
              <w:top w:val="nil"/>
              <w:left w:val="single" w:sz="8" w:space="0" w:color="E0E0E0"/>
              <w:bottom w:val="single" w:sz="8" w:space="0" w:color="1B3A5C"/>
              <w:right w:val="single" w:sz="8" w:space="0" w:color="1B3A5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3CB2" w14:textId="23C02DC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E87722"/>
                <w:sz w:val="18"/>
                <w:szCs w:val="18"/>
              </w:rPr>
              <w:t>Lag (Outcome)</w:t>
            </w:r>
          </w:p>
          <w:p w14:paraId="406317A5" w14:textId="6AC2F41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Market competitiveness; tech-enabled revenue; modernization success; scalability.</w:t>
            </w:r>
          </w:p>
        </w:tc>
      </w:tr>
    </w:tbl>
    <w:p w14:paraId="2FC3A6EE" w14:textId="5F5C277F" w:rsidR="003F1F5C" w:rsidRDefault="5C592C8C" w:rsidP="181A41BD">
      <w:pPr>
        <w:spacing w:before="1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p w14:paraId="72DE429F" w14:textId="188E50D9" w:rsidR="003F1F5C" w:rsidRDefault="003F1F5C"/>
    <w:p w14:paraId="32E0EBBC" w14:textId="6E686A59" w:rsidR="003F1F5C" w:rsidRDefault="5C592C8C" w:rsidP="181A41BD">
      <w:pPr>
        <w:spacing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6"/>
      </w:tblGrid>
      <w:tr w:rsidR="181A41BD" w14:paraId="10085E87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0D7377"/>
              <w:left w:val="single" w:sz="8" w:space="0" w:color="0D7377"/>
              <w:bottom w:val="single" w:sz="8" w:space="0" w:color="0D7377"/>
              <w:right w:val="single" w:sz="8" w:space="0" w:color="0D7377"/>
            </w:tcBorders>
            <w:shd w:val="clear" w:color="auto" w:fill="0D737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9D3A95" w14:textId="31342415" w:rsidR="181A41BD" w:rsidRDefault="181A41BD" w:rsidP="181A41BD">
            <w:pPr>
              <w:spacing w:after="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Skills Taxonomy</w:t>
            </w:r>
          </w:p>
        </w:tc>
      </w:tr>
      <w:tr w:rsidR="181A41BD" w14:paraId="646211AC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0D7377"/>
              <w:left w:val="single" w:sz="8" w:space="0" w:color="0D7377"/>
              <w:bottom w:val="single" w:sz="8" w:space="0" w:color="0D7377"/>
              <w:right w:val="single" w:sz="8" w:space="0" w:color="0D7377"/>
            </w:tcBorders>
            <w:shd w:val="clear" w:color="auto" w:fill="E0F2F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CDD5B46" w14:textId="20E72ED4" w:rsidR="181A41BD" w:rsidRDefault="181A41BD" w:rsidP="181A41BD">
            <w:pPr>
              <w:spacing w:before="40" w:after="80"/>
            </w:pPr>
            <w:r w:rsidRPr="181A41BD">
              <w:rPr>
                <w:rFonts w:ascii="Arial" w:eastAsia="Arial" w:hAnsi="Arial" w:cs="Arial"/>
                <w:color w:val="1A1A1A"/>
                <w:sz w:val="21"/>
                <w:szCs w:val="21"/>
              </w:rPr>
              <w:t>7 Skill Families, each with 3 proficiency levels: Foundation → Practitioner → Expert</w:t>
            </w:r>
          </w:p>
          <w:p w14:paraId="3CEFA47E" w14:textId="60F333B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 xml:space="preserve">1.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Backend Engineering </w:t>
            </w:r>
            <w:r w:rsidRPr="181A41BD">
              <w:rPr>
                <w:rFonts w:ascii="Arial" w:eastAsia="Arial" w:hAnsi="Arial" w:cs="Arial"/>
                <w:color w:val="616161"/>
                <w:sz w:val="22"/>
                <w:szCs w:val="22"/>
              </w:rPr>
              <w:t>(Node, .NET, Java)</w:t>
            </w:r>
          </w:p>
          <w:p w14:paraId="2F9E2398" w14:textId="41725E6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 xml:space="preserve">2.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 xml:space="preserve">Frontend Engineering </w:t>
            </w:r>
            <w:r w:rsidRPr="181A41BD">
              <w:rPr>
                <w:rFonts w:ascii="Arial" w:eastAsia="Arial" w:hAnsi="Arial" w:cs="Arial"/>
                <w:color w:val="616161"/>
                <w:sz w:val="22"/>
                <w:szCs w:val="22"/>
              </w:rPr>
              <w:t>(React, Angular)</w:t>
            </w:r>
          </w:p>
          <w:p w14:paraId="297946C7" w14:textId="725473C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 xml:space="preserve">3.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Mobile Engineering</w:t>
            </w:r>
          </w:p>
          <w:p w14:paraId="030E51E3" w14:textId="2067EE7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 xml:space="preserve">4.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Cloud &amp; DevOps</w:t>
            </w:r>
          </w:p>
          <w:p w14:paraId="29C2A1B4" w14:textId="1E910AF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 xml:space="preserve">5.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QA &amp; Automation</w:t>
            </w:r>
          </w:p>
          <w:p w14:paraId="3256ADB5" w14:textId="740DBBE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 xml:space="preserve">6.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Architecture &amp; Design</w:t>
            </w:r>
          </w:p>
          <w:p w14:paraId="592B3B5C" w14:textId="3F73844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 xml:space="preserve">7. </w:t>
            </w:r>
            <w:r w:rsidRPr="181A41BD"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Data Engineering</w:t>
            </w:r>
          </w:p>
        </w:tc>
      </w:tr>
    </w:tbl>
    <w:p w14:paraId="00CE5663" w14:textId="56D1DE7D" w:rsidR="003F1F5C" w:rsidRDefault="5C592C8C" w:rsidP="181A41BD">
      <w:pPr>
        <w:spacing w:before="20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6"/>
      </w:tblGrid>
      <w:tr w:rsidR="181A41BD" w14:paraId="0A2E9E13" w14:textId="77777777" w:rsidTr="181A41BD">
        <w:trPr>
          <w:trHeight w:val="300"/>
        </w:trPr>
        <w:tc>
          <w:tcPr>
            <w:tcW w:w="1008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23D92C" w14:textId="78E5F6F4" w:rsidR="181A41BD" w:rsidRDefault="181A41BD" w:rsidP="181A41BD">
            <w:pPr>
              <w:spacing w:after="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RACI Matrix</w:t>
            </w:r>
          </w:p>
        </w:tc>
      </w:tr>
    </w:tbl>
    <w:p w14:paraId="5E9F750C" w14:textId="004C5ADF" w:rsidR="003F1F5C" w:rsidRDefault="5C592C8C" w:rsidP="181A41BD">
      <w:pPr>
        <w:spacing w:before="40" w:after="0"/>
      </w:pPr>
      <w:r w:rsidRPr="181A41BD">
        <w:rPr>
          <w:rFonts w:ascii="Arial" w:eastAsia="Arial" w:hAnsi="Arial" w:cs="Arial"/>
          <w:sz w:val="22"/>
          <w:szCs w:val="22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81"/>
        <w:gridCol w:w="1086"/>
        <w:gridCol w:w="996"/>
        <w:gridCol w:w="1084"/>
        <w:gridCol w:w="1269"/>
        <w:gridCol w:w="994"/>
        <w:gridCol w:w="1196"/>
      </w:tblGrid>
      <w:tr w:rsidR="181A41BD" w14:paraId="293DBFB8" w14:textId="77777777" w:rsidTr="181A41BD">
        <w:trPr>
          <w:trHeight w:val="300"/>
        </w:trPr>
        <w:tc>
          <w:tcPr>
            <w:tcW w:w="24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176F3" w14:textId="4768541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Deliverable</w:t>
            </w:r>
          </w:p>
        </w:tc>
        <w:tc>
          <w:tcPr>
            <w:tcW w:w="1095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7749F" w14:textId="12B9A388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ASE-SE</w:t>
            </w:r>
          </w:p>
        </w:tc>
        <w:tc>
          <w:tcPr>
            <w:tcW w:w="1005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AC34D" w14:textId="6CBB2D6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SSE</w:t>
            </w:r>
          </w:p>
        </w:tc>
        <w:tc>
          <w:tcPr>
            <w:tcW w:w="1095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EA6BC" w14:textId="4FD75A1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TL-STL</w:t>
            </w:r>
          </w:p>
        </w:tc>
        <w:tc>
          <w:tcPr>
            <w:tcW w:w="1275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BCC37" w14:textId="3BC4C7F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Architect</w:t>
            </w:r>
          </w:p>
        </w:tc>
        <w:tc>
          <w:tcPr>
            <w:tcW w:w="1005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DE810" w14:textId="5697CC6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EM</w:t>
            </w:r>
          </w:p>
        </w:tc>
        <w:tc>
          <w:tcPr>
            <w:tcW w:w="1200" w:type="dxa"/>
            <w:tcBorders>
              <w:top w:val="single" w:sz="8" w:space="0" w:color="1B3A5C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43C14" w14:textId="6799865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FFFFFF" w:themeColor="background1"/>
                <w:sz w:val="18"/>
                <w:szCs w:val="18"/>
              </w:rPr>
              <w:t>Director+</w:t>
            </w:r>
          </w:p>
        </w:tc>
      </w:tr>
      <w:tr w:rsidR="181A41BD" w14:paraId="6C2E0B37" w14:textId="77777777" w:rsidTr="181A41BD">
        <w:trPr>
          <w:trHeight w:val="300"/>
        </w:trPr>
        <w:tc>
          <w:tcPr>
            <w:tcW w:w="2400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C91A" w14:textId="555510C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Code Quality</w:t>
            </w:r>
          </w:p>
        </w:tc>
        <w:tc>
          <w:tcPr>
            <w:tcW w:w="1095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5F325" w14:textId="0178426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005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4FCB" w14:textId="7687600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R/A</w:t>
            </w:r>
          </w:p>
        </w:tc>
        <w:tc>
          <w:tcPr>
            <w:tcW w:w="1095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EBDB" w14:textId="3920681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</w:t>
            </w:r>
          </w:p>
        </w:tc>
        <w:tc>
          <w:tcPr>
            <w:tcW w:w="1275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DC08" w14:textId="058BEBB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005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3A5E" w14:textId="264AF5F7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200" w:type="dxa"/>
            <w:tcBorders>
              <w:top w:val="single" w:sz="8" w:space="0" w:color="1B3A5C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A85B" w14:textId="1BD8E95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</w:tr>
      <w:tr w:rsidR="181A41BD" w14:paraId="327590E1" w14:textId="77777777" w:rsidTr="181A41BD">
        <w:trPr>
          <w:trHeight w:val="300"/>
        </w:trPr>
        <w:tc>
          <w:tcPr>
            <w:tcW w:w="24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2773B" w14:textId="6285811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System Design</w:t>
            </w:r>
          </w:p>
        </w:tc>
        <w:tc>
          <w:tcPr>
            <w:tcW w:w="10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72B6" w14:textId="51346AB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0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B79F" w14:textId="1FA3E3E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0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F6E8" w14:textId="42979D53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27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172F" w14:textId="2930036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</w:t>
            </w:r>
          </w:p>
        </w:tc>
        <w:tc>
          <w:tcPr>
            <w:tcW w:w="10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92F3E" w14:textId="1155F8A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2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3EF4" w14:textId="599912F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</w:tr>
      <w:tr w:rsidR="181A41BD" w14:paraId="091BE489" w14:textId="77777777" w:rsidTr="181A41BD">
        <w:trPr>
          <w:trHeight w:val="300"/>
        </w:trPr>
        <w:tc>
          <w:tcPr>
            <w:tcW w:w="24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45E49" w14:textId="369D361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Architecture Governance</w:t>
            </w:r>
          </w:p>
        </w:tc>
        <w:tc>
          <w:tcPr>
            <w:tcW w:w="10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4D87" w14:textId="0A1C85F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0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4801" w14:textId="07774A0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0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CDBD" w14:textId="18CF3201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27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D524" w14:textId="5A77CACC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R/A</w:t>
            </w:r>
          </w:p>
        </w:tc>
        <w:tc>
          <w:tcPr>
            <w:tcW w:w="10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3CC3" w14:textId="5711EAF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2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26A25" w14:textId="4C32967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</w:tr>
      <w:tr w:rsidR="181A41BD" w14:paraId="1FC30B71" w14:textId="77777777" w:rsidTr="181A41BD">
        <w:trPr>
          <w:trHeight w:val="300"/>
        </w:trPr>
        <w:tc>
          <w:tcPr>
            <w:tcW w:w="24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4832" w14:textId="1EABD3B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Delivery Predictability</w:t>
            </w:r>
          </w:p>
        </w:tc>
        <w:tc>
          <w:tcPr>
            <w:tcW w:w="10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B318" w14:textId="79870BD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0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666F" w14:textId="192B5E7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0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73BD" w14:textId="6FB7DCF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27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8E48" w14:textId="78E40385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0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723B" w14:textId="7A20E3C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</w:t>
            </w:r>
          </w:p>
        </w:tc>
        <w:tc>
          <w:tcPr>
            <w:tcW w:w="12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2785" w14:textId="2C08132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</w:tr>
      <w:tr w:rsidR="181A41BD" w14:paraId="438D6625" w14:textId="77777777" w:rsidTr="181A41BD">
        <w:trPr>
          <w:trHeight w:val="300"/>
        </w:trPr>
        <w:tc>
          <w:tcPr>
            <w:tcW w:w="24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18449" w14:textId="3A3B061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Incident RCA</w:t>
            </w:r>
          </w:p>
        </w:tc>
        <w:tc>
          <w:tcPr>
            <w:tcW w:w="10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30C3" w14:textId="0AEBE242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0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6043" w14:textId="1E680660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</w:t>
            </w:r>
          </w:p>
        </w:tc>
        <w:tc>
          <w:tcPr>
            <w:tcW w:w="10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2625" w14:textId="178E4A8D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R/A</w:t>
            </w:r>
          </w:p>
        </w:tc>
        <w:tc>
          <w:tcPr>
            <w:tcW w:w="127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99A2" w14:textId="0D744D4B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0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E82C" w14:textId="1AF22E4A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2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84D2" w14:textId="550F493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</w:tr>
      <w:tr w:rsidR="181A41BD" w14:paraId="6EC57D5A" w14:textId="77777777" w:rsidTr="181A41BD">
        <w:trPr>
          <w:trHeight w:val="300"/>
        </w:trPr>
        <w:tc>
          <w:tcPr>
            <w:tcW w:w="24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1AB5" w14:textId="737E823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Tech Strategy</w:t>
            </w:r>
          </w:p>
        </w:tc>
        <w:tc>
          <w:tcPr>
            <w:tcW w:w="10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C9BE" w14:textId="1D81929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0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9EB6" w14:textId="1B5A23B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I</w:t>
            </w:r>
          </w:p>
        </w:tc>
        <w:tc>
          <w:tcPr>
            <w:tcW w:w="109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36BD" w14:textId="6D32B2EE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27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AA30B" w14:textId="30AC021F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005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9D4B" w14:textId="3492E364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C</w:t>
            </w:r>
          </w:p>
        </w:tc>
        <w:tc>
          <w:tcPr>
            <w:tcW w:w="1200" w:type="dxa"/>
            <w:tcBorders>
              <w:top w:val="single" w:sz="8" w:space="0" w:color="E0E0E0"/>
              <w:left w:val="single" w:sz="8" w:space="0" w:color="E0E0E0"/>
              <w:bottom w:val="single" w:sz="8" w:space="0" w:color="E0E0E0"/>
              <w:right w:val="single" w:sz="8" w:space="0" w:color="E0E0E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EBBB" w14:textId="2739ABB9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color w:val="1A1A1A"/>
                <w:sz w:val="19"/>
                <w:szCs w:val="19"/>
              </w:rPr>
              <w:t>A</w:t>
            </w:r>
          </w:p>
        </w:tc>
      </w:tr>
    </w:tbl>
    <w:p w14:paraId="44F6E2C5" w14:textId="6CB2D2D7" w:rsidR="003F1F5C" w:rsidRDefault="5C592C8C" w:rsidP="181A41BD">
      <w:pPr>
        <w:spacing w:before="60" w:after="0"/>
      </w:pPr>
      <w:r w:rsidRPr="181A41BD">
        <w:rPr>
          <w:rFonts w:ascii="Arial" w:eastAsia="Arial" w:hAnsi="Arial" w:cs="Arial"/>
          <w:sz w:val="22"/>
          <w:szCs w:val="22"/>
        </w:rPr>
        <w:lastRenderedPageBreak/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06"/>
      </w:tblGrid>
      <w:tr w:rsidR="181A41BD" w14:paraId="6AA220E0" w14:textId="77777777" w:rsidTr="181A41BD">
        <w:trPr>
          <w:trHeight w:val="300"/>
        </w:trPr>
        <w:tc>
          <w:tcPr>
            <w:tcW w:w="10080" w:type="dxa"/>
            <w:tcBorders>
              <w:top w:val="nil"/>
              <w:left w:val="single" w:sz="8" w:space="0" w:color="1B3A5C"/>
              <w:bottom w:val="single" w:sz="8" w:space="0" w:color="1B3A5C"/>
              <w:right w:val="single" w:sz="8" w:space="0" w:color="1B3A5C"/>
            </w:tcBorders>
            <w:shd w:val="clear" w:color="auto" w:fill="F5F5F5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FA9378D" w14:textId="26FDBC06" w:rsidR="181A41BD" w:rsidRDefault="181A41BD" w:rsidP="181A41BD">
            <w:pPr>
              <w:spacing w:before="60" w:after="60"/>
            </w:pPr>
            <w:r w:rsidRPr="181A41BD">
              <w:rPr>
                <w:rFonts w:ascii="Arial" w:eastAsia="Arial" w:hAnsi="Arial" w:cs="Arial"/>
                <w:b/>
                <w:bCs/>
                <w:color w:val="2E75B6"/>
                <w:sz w:val="22"/>
                <w:szCs w:val="22"/>
              </w:rPr>
              <w:t>R</w:t>
            </w: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 = Responsible   </w:t>
            </w:r>
            <w:r w:rsidRPr="181A41BD">
              <w:rPr>
                <w:rFonts w:ascii="Arial" w:eastAsia="Arial" w:hAnsi="Arial" w:cs="Arial"/>
                <w:b/>
                <w:bCs/>
                <w:color w:val="0D7377"/>
                <w:sz w:val="22"/>
                <w:szCs w:val="22"/>
              </w:rPr>
              <w:t>A</w:t>
            </w: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 = Accountable   </w:t>
            </w:r>
            <w:r w:rsidRPr="181A41BD">
              <w:rPr>
                <w:rFonts w:ascii="Arial" w:eastAsia="Arial" w:hAnsi="Arial" w:cs="Arial"/>
                <w:b/>
                <w:bCs/>
                <w:color w:val="E87722"/>
                <w:sz w:val="22"/>
                <w:szCs w:val="22"/>
              </w:rPr>
              <w:t>C</w:t>
            </w: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 = Consulted   </w:t>
            </w:r>
            <w:r w:rsidRPr="181A41BD">
              <w:rPr>
                <w:rFonts w:ascii="Arial" w:eastAsia="Arial" w:hAnsi="Arial" w:cs="Arial"/>
                <w:b/>
                <w:bCs/>
                <w:color w:val="616161"/>
                <w:sz w:val="22"/>
                <w:szCs w:val="22"/>
              </w:rPr>
              <w:t>I</w:t>
            </w:r>
            <w:r w:rsidRPr="181A41BD">
              <w:rPr>
                <w:rFonts w:ascii="Arial" w:eastAsia="Arial" w:hAnsi="Arial" w:cs="Arial"/>
                <w:color w:val="1A1A1A"/>
                <w:sz w:val="20"/>
                <w:szCs w:val="20"/>
              </w:rPr>
              <w:t xml:space="preserve"> = Informed</w:t>
            </w:r>
          </w:p>
        </w:tc>
      </w:tr>
    </w:tbl>
    <w:p w14:paraId="6C07AD7A" w14:textId="149DC76A" w:rsidR="003F1F5C" w:rsidRDefault="003F1F5C" w:rsidP="181A41BD">
      <w:pPr>
        <w:spacing w:after="0"/>
        <w:rPr>
          <w:rFonts w:ascii="Arial" w:eastAsia="Arial" w:hAnsi="Arial" w:cs="Arial"/>
          <w:sz w:val="22"/>
          <w:szCs w:val="22"/>
        </w:rPr>
      </w:pPr>
    </w:p>
    <w:p w14:paraId="5E5787A5" w14:textId="26851279" w:rsidR="003F1F5C" w:rsidRDefault="003F1F5C"/>
    <w:sectPr w:rsidR="003F1F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92094C"/>
    <w:rsid w:val="003662AA"/>
    <w:rsid w:val="003F1F5C"/>
    <w:rsid w:val="00C96750"/>
    <w:rsid w:val="181A41BD"/>
    <w:rsid w:val="3392094C"/>
    <w:rsid w:val="5C59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2094C"/>
  <w15:chartTrackingRefBased/>
  <w15:docId w15:val="{AFAC42C9-9974-4DA0-ABA6-60822B57C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f4d9a3c58dbbb9c589d5422fc8be957f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39cecf692b57bdce3d31a2908e29ca51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2D6E20-2232-4223-9C80-AFE96426D9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7313B2-DD4F-49F3-80EE-8BAA124573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d2c338-b475-49c5-ba31-4f1308e1722e"/>
    <ds:schemaRef ds:uri="1e496844-d79a-41fc-9d12-0a04358d9c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D60C66-67EC-4398-A55E-E788FE92A994}">
  <ds:schemaRefs>
    <ds:schemaRef ds:uri="http://schemas.microsoft.com/office/2006/metadata/properties"/>
    <ds:schemaRef ds:uri="http://schemas.microsoft.com/office/infopath/2007/PartnerControls"/>
    <ds:schemaRef ds:uri="1e496844-d79a-41fc-9d12-0a04358d9c75"/>
    <ds:schemaRef ds:uri="2ad2c338-b475-49c5-ba31-4f1308e172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1157</Words>
  <Characters>7866</Characters>
  <Application>Microsoft Office Word</Application>
  <DocSecurity>0</DocSecurity>
  <Lines>472</Lines>
  <Paragraphs>332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Rai</dc:creator>
  <cp:keywords/>
  <dc:description/>
  <cp:lastModifiedBy>Sandeep Raheja</cp:lastModifiedBy>
  <cp:revision>3</cp:revision>
  <dcterms:created xsi:type="dcterms:W3CDTF">2026-03-16T16:55:00Z</dcterms:created>
  <dcterms:modified xsi:type="dcterms:W3CDTF">2026-03-23T16:54:00Z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