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 Charter – SDET I</w:t>
      </w:r>
    </w:p>
    <w:p>
      <w:pPr>
        <w:pStyle w:val="Heading2"/>
      </w:pPr>
      <w:r>
        <w:t>Fundamental Role</w:t>
      </w:r>
    </w:p>
    <w:p>
      <w:r>
        <w:t>- Independently design, develop, and execute automated tests.</w:t>
      </w:r>
    </w:p>
    <w:p>
      <w:r>
        <w:t>- Ensure end-to-end test coverage for features.</w:t>
      </w:r>
    </w:p>
    <w:p>
      <w:r>
        <w:t>- Drive quality standards within sprint teams.</w:t>
      </w:r>
    </w:p>
    <w:p>
      <w:pPr>
        <w:pStyle w:val="Heading2"/>
      </w:pPr>
      <w:r>
        <w:t>Key Responsibilities</w:t>
      </w:r>
    </w:p>
    <w:p>
      <w:r>
        <w:t>- Develop automation for UI/API tests.</w:t>
      </w:r>
    </w:p>
    <w:p>
      <w:r>
        <w:t>- Maintain CI/CD pipeline integrations for automation suites.</w:t>
      </w:r>
    </w:p>
    <w:p>
      <w:r>
        <w:t>- Provide QA sign-off for releases.</w:t>
      </w:r>
    </w:p>
    <w:p>
      <w:r>
        <w:t>- Mentor ASEs on QA practices.</w:t>
      </w:r>
    </w:p>
    <w:p>
      <w:pPr>
        <w:pStyle w:val="Heading2"/>
      </w:pPr>
      <w:r>
        <w:t>Competencies</w:t>
      </w:r>
    </w:p>
    <w:p>
      <w:r>
        <w:t>- Strong knowledge of automation frameworks (Selenium, Appium, etc.).</w:t>
      </w:r>
    </w:p>
    <w:p>
      <w:r>
        <w:t>- API testing expertise.</w:t>
      </w:r>
    </w:p>
    <w:p>
      <w:r>
        <w:t>- Understanding of CI/CD tools.</w:t>
      </w:r>
    </w:p>
    <w:p>
      <w:r>
        <w:t>- Test data management.</w:t>
      </w:r>
    </w:p>
    <w:p>
      <w:pPr>
        <w:pStyle w:val="Heading2"/>
      </w:pPr>
      <w:r>
        <w:t>Accountability &amp; Metrics</w:t>
      </w:r>
    </w:p>
    <w:p>
      <w:r>
        <w:t>- % automation coverage per sprint.</w:t>
      </w:r>
    </w:p>
    <w:p>
      <w:r>
        <w:t>- Reduction in escaped defects.</w:t>
      </w:r>
    </w:p>
    <w:p>
      <w:r>
        <w:t>- Average time to automate new feature tests.</w:t>
      </w:r>
    </w:p>
    <w:p>
      <w:r>
        <w:t>- Contribution to QA process improvements.</w:t>
      </w:r>
    </w:p>
    <w:p>
      <w:pPr>
        <w:pStyle w:val="Heading2"/>
      </w:pPr>
      <w:r>
        <w:t>OKRs</w:t>
      </w:r>
    </w:p>
    <w:p>
      <w:r>
        <w:t>- Reach 60% automation coverage of critical workflows.</w:t>
      </w:r>
    </w:p>
    <w:p>
      <w:r>
        <w:t>- Reduce escaped defects by 30% within 2 quarters.</w:t>
      </w:r>
    </w:p>
    <w:p>
      <w:r>
        <w:t>- Ensure 100% releases have automation validation in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0A8AB6-F5D3-49C8-997B-E2956AFE69CE}"/>
</file>

<file path=customXml/itemProps3.xml><?xml version="1.0" encoding="utf-8"?>
<ds:datastoreItem xmlns:ds="http://schemas.openxmlformats.org/officeDocument/2006/customXml" ds:itemID="{B621FBB5-273D-442C-86E2-8CDE2FF33AAC}"/>
</file>

<file path=customXml/itemProps4.xml><?xml version="1.0" encoding="utf-8"?>
<ds:datastoreItem xmlns:ds="http://schemas.openxmlformats.org/officeDocument/2006/customXml" ds:itemID="{56F04553-9A1B-4136-BA00-5E4A3EED6A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