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</w:pPr>
      <w:r>
        <w:t>Hotel Augusto</w:t>
      </w:r>
    </w:p>
    <w:p>
      <w:pPr>
        <w:pStyle w:val="Subtitle"/>
        <w:widowControl/>
      </w:pPr>
      <w:r>
        <w:t>Website handoff · Digiocular · Varanasi</w:t>
      </w:r>
    </w:p>
    <w:p>
      <w:pPr>
        <w:widowControl/>
      </w:pPr>
      <w:r>
        <w:rPr>
          <w:color w:val="565B65"/>
          <w:sz w:val="16"/>
        </w:rPr>
        <w:t>Generated 20 October 2026, 05:25 UTC. Regenerate after final verification or deployment changes.</w:t>
      </w:r>
    </w:p>
    <w:p>
      <w:pPr>
        <w:pStyle w:val="Heading1"/>
        <w:widowControl/>
      </w:pPr>
      <w:r>
        <w:t>Current delivery</w:t>
      </w:r>
    </w:p>
    <w:p>
      <w:pPr>
        <w:widowControl/>
      </w:pPr>
      <w:r>
        <w:t xml:space="preserve">Independent project: </w:t>
      </w:r>
      <w:r>
        <w:rPr>
          <w:rFonts w:ascii="Consolas" w:hAnsi="Consolas"/>
          <w:sz w:val="18"/>
        </w:rPr>
        <w:t>D:\Digiocular\Websites\Hotel Augusto</w:t>
      </w:r>
      <w:r>
        <w:t>. Next.js 16.4.2, strict TypeScript, Tailwind v4 and Framer Motion. The website provides room information and WhatsApp enquiries; there is no live booking engine, payment flow or enquiry database.</w:t>
      </w:r>
    </w:p>
    <w:p>
      <w:pPr>
        <w:widowControl/>
      </w:pPr>
      <w:r>
        <w:t>No production domain has been changed. This handoff records the local implementation and the available evidence; it does not assert a public launch.</w:t>
      </w:r>
    </w:p>
    <w:p>
      <w:pPr>
        <w:widowControl/>
      </w:pPr>
      <w:r>
        <w:t xml:space="preserve">Git origin at generation: </w:t>
      </w:r>
      <w:r>
        <w:rPr>
          <w:rFonts w:ascii="Consolas" w:hAnsi="Consolas"/>
          <w:sz w:val="18"/>
        </w:rPr>
        <w:t>https://github.com/shashankshukl30/hotel-augusto.git</w:t>
      </w:r>
      <w:r>
        <w:t>.</w:t>
      </w:r>
    </w:p>
    <w:p>
      <w:pPr>
        <w:pStyle w:val="Heading1"/>
        <w:widowControl/>
      </w:pPr>
      <w:r>
        <w:t>Visual system</w:t>
      </w:r>
    </w:p>
    <w:p>
      <w:pPr>
        <w:widowControl/>
      </w:pPr>
      <w:r>
        <w:t>The 20 October correction restores the Apple-inspired foundation the user explicitly liked, now larger and more animated. Local Manrope display at weight 650 and Inter body, pearl surfaces, charcoal text and a restrained blue accent support large real photographs, generous spacing and rounded panels. Interior titles reach roughly 80–104px on desktop and 52–64px on mobile, with 18px desktop / 17px mobile body copy and readable labels. All 11 pages and the improved Varanasi hero remain.</w:t>
      </w:r>
    </w:p>
    <w:p>
      <w:pPr>
        <w:widowControl/>
      </w:pPr>
      <w:r>
        <w:t xml:space="preserve">Hotel and dining retain their distinct compositions. Photography and form panels use soft 24–32px corners; primary actions and enquiry controls are approximately 56px desktop / 50px mobile. Contact fields stay at 17px or larger on mobile. Visible entrance and scroll motion respect reduced-motion preferences and native scrolling. See </w:t>
      </w:r>
      <w:hyperlink r:id="rId11">
        <w:r>
          <w:rPr>
            <w:color w:val="0066CC"/>
          </w:rPr>
          <w:t>current Apple premium contract</w:t>
        </w:r>
      </w:hyperlink>
      <w:r>
        <w:t xml:space="preserve"> and </w:t>
      </w:r>
      <w:hyperlink r:id="rId12">
        <w:r>
          <w:rPr>
            <w:color w:val="0066CC"/>
          </w:rPr>
          <w:t>implementation plan</w:t>
        </w:r>
      </w:hyperlink>
      <w:r>
        <w:t>. The previous verdigris and smaller Apple revisions remain historical references.</w:t>
      </w:r>
    </w:p>
    <w:p>
      <w:pPr>
        <w:pStyle w:val="Heading1"/>
        <w:widowControl/>
      </w:pPr>
      <w:r>
        <w:t>Pages and editing locations</w:t>
      </w:r>
    </w:p>
    <w:p>
      <w:pPr>
        <w:pStyle w:val="ListBullet"/>
        <w:widowControl/>
      </w:pPr>
      <w:r/>
      <w:r>
        <w:rPr>
          <w:rFonts w:ascii="Consolas" w:hAnsi="Consolas"/>
          <w:sz w:val="18"/>
        </w:rPr>
        <w:t>/</w:t>
      </w:r>
      <w:r>
        <w:t xml:space="preserve"> — hotel introduction, room selection, dining and Varanasi photography.</w:t>
      </w:r>
    </w:p>
    <w:p>
      <w:pPr>
        <w:pStyle w:val="ListBullet"/>
        <w:widowControl/>
      </w:pPr>
      <w:r/>
      <w:r>
        <w:rPr>
          <w:rFonts w:ascii="Consolas" w:hAnsi="Consolas"/>
          <w:sz w:val="18"/>
        </w:rPr>
        <w:t>/hotel</w:t>
      </w:r>
      <w:r>
        <w:t xml:space="preserve"> — the property, reception, facilities and arrival guidance; </w:t>
      </w:r>
      <w:r>
        <w:rPr>
          <w:rFonts w:ascii="Consolas" w:hAnsi="Consolas"/>
          <w:sz w:val="18"/>
        </w:rPr>
        <w:t>/dining</w:t>
      </w:r>
      <w:r>
        <w:t xml:space="preserve"> — vegetarian restaurant, room service and meal-plan enquiries.</w:t>
      </w:r>
    </w:p>
    <w:p>
      <w:pPr>
        <w:pStyle w:val="ListBullet"/>
        <w:widowControl/>
      </w:pPr>
      <w:r/>
      <w:r>
        <w:rPr>
          <w:rFonts w:ascii="Consolas" w:hAnsi="Consolas"/>
          <w:sz w:val="18"/>
        </w:rPr>
        <w:t>/rooms</w:t>
      </w:r>
      <w:r>
        <w:t xml:space="preserve"> and </w:t>
      </w:r>
      <w:r>
        <w:rPr>
          <w:rFonts w:ascii="Consolas" w:hAnsi="Consolas"/>
          <w:sz w:val="18"/>
        </w:rPr>
        <w:t>/rooms/deluxe-room</w:t>
      </w:r>
      <w:r>
        <w:t xml:space="preserve">, </w:t>
      </w:r>
      <w:r>
        <w:rPr>
          <w:rFonts w:ascii="Consolas" w:hAnsi="Consolas"/>
          <w:sz w:val="18"/>
        </w:rPr>
        <w:t>/rooms/deluxe-twin-room</w:t>
      </w:r>
      <w:r>
        <w:t xml:space="preserve">, </w:t>
      </w:r>
      <w:r>
        <w:rPr>
          <w:rFonts w:ascii="Consolas" w:hAnsi="Consolas"/>
          <w:sz w:val="18"/>
        </w:rPr>
        <w:t>/rooms/family-room</w:t>
      </w:r>
      <w:r>
        <w:t xml:space="preserve"> — comparison and individual room pages.</w:t>
      </w:r>
    </w:p>
    <w:p>
      <w:pPr>
        <w:pStyle w:val="ListBullet"/>
        <w:widowControl/>
      </w:pPr>
      <w:r/>
      <w:r>
        <w:rPr>
          <w:rFonts w:ascii="Consolas" w:hAnsi="Consolas"/>
          <w:sz w:val="18"/>
        </w:rPr>
        <w:t>/varanasi</w:t>
      </w:r>
      <w:r>
        <w:t xml:space="preserve"> — destination guide; </w:t>
      </w:r>
      <w:r>
        <w:rPr>
          <w:rFonts w:ascii="Consolas" w:hAnsi="Consolas"/>
          <w:sz w:val="18"/>
        </w:rPr>
        <w:t>/gallery</w:t>
      </w:r>
      <w:r>
        <w:t xml:space="preserve"> — filters and keyboard/touch image viewer.</w:t>
      </w:r>
    </w:p>
    <w:p>
      <w:pPr>
        <w:pStyle w:val="ListBullet"/>
        <w:widowControl/>
      </w:pPr>
      <w:r/>
      <w:r>
        <w:rPr>
          <w:rFonts w:ascii="Consolas" w:hAnsi="Consolas"/>
          <w:sz w:val="18"/>
        </w:rPr>
        <w:t>/contact</w:t>
      </w:r>
      <w:r>
        <w:t xml:space="preserve"> — enquiry, phone, directions and FAQs; </w:t>
      </w:r>
      <w:r>
        <w:rPr>
          <w:rFonts w:ascii="Consolas" w:hAnsi="Consolas"/>
          <w:sz w:val="18"/>
        </w:rPr>
        <w:t>/privacy</w:t>
      </w:r>
      <w:r>
        <w:t xml:space="preserve"> — actual data handling and destination photo credits.</w:t>
      </w:r>
    </w:p>
    <w:p>
      <w:pPr>
        <w:widowControl/>
      </w:pPr>
      <w:r>
        <w:t xml:space="preserve">Edit facts and the contact number in </w:t>
      </w:r>
      <w:r>
        <w:rPr>
          <w:rFonts w:ascii="Consolas" w:hAnsi="Consolas"/>
          <w:sz w:val="18"/>
        </w:rPr>
        <w:t>content/hotel.ts</w:t>
      </w:r>
      <w:r>
        <w:t xml:space="preserve">; room photographs in </w:t>
      </w:r>
      <w:r>
        <w:rPr>
          <w:rFonts w:ascii="Consolas" w:hAnsi="Consolas"/>
          <w:sz w:val="18"/>
        </w:rPr>
        <w:t>content/room-images.ts</w:t>
      </w:r>
      <w:r>
        <w:t xml:space="preserve">; visual tokens in </w:t>
      </w:r>
      <w:r>
        <w:rPr>
          <w:rFonts w:ascii="Consolas" w:hAnsi="Consolas"/>
          <w:sz w:val="18"/>
        </w:rPr>
        <w:t>app/globals.css</w:t>
      </w:r>
      <w:r>
        <w:t xml:space="preserve">. Booking validation and WhatsApp URL generation live in </w:t>
      </w:r>
      <w:r>
        <w:rPr>
          <w:rFonts w:ascii="Consolas" w:hAnsi="Consolas"/>
          <w:sz w:val="18"/>
        </w:rPr>
        <w:t>lib/booking.ts</w:t>
      </w:r>
      <w:r>
        <w:t xml:space="preserve">, with the form in </w:t>
      </w:r>
      <w:r>
        <w:rPr>
          <w:rFonts w:ascii="Consolas" w:hAnsi="Consolas"/>
          <w:sz w:val="18"/>
        </w:rPr>
        <w:t>components/booking-form.tsx</w:t>
      </w:r>
      <w:r>
        <w:t>. Replace that handoff deliberately when integrating an approved booking engine.</w:t>
      </w:r>
    </w:p>
    <w:p>
      <w:pPr>
        <w:pStyle w:val="Heading1"/>
        <w:pageBreakBefore/>
        <w:widowControl/>
      </w:pPr>
      <w:r>
        <w:t>Content, photographs and owner confirmations</w:t>
      </w:r>
    </w:p>
    <w:p>
      <w:pPr>
        <w:widowControl/>
      </w:pPr>
      <w:r>
        <w:t>Research retains 22 source entries covering Google, OTAs, destination authorities and contact verification. The public image set contains 22 WebP files. Property photographs show Hotel Augusto; destination photographs are separately identified. No generated hotel photographs or unrelated room stand-ins are used.</w:t>
      </w:r>
    </w:p>
    <w:p>
      <w:pPr>
        <w:pStyle w:val="ListBullet"/>
        <w:widowControl/>
      </w:pPr>
      <w:r>
        <w:t>Confirm that +91 80817 09146 is the hotel's active WhatsApp booking account. It is the Google-listed telephone and its public WhatsApp link resolves, which does not establish registration or account ownership. Testing sent no enquiry.</w:t>
      </w:r>
    </w:p>
    <w:p>
      <w:pPr>
        <w:pStyle w:val="ListBullet"/>
        <w:widowControl/>
      </w:pPr>
      <w:r>
        <w:t xml:space="preserve">Confirm permission to reuse property photographs collected from public hotel listings. Public visibility alone is not a reuse licence. Preserve originals, hashes and provenance in </w:t>
      </w:r>
      <w:r>
        <w:rPr>
          <w:rFonts w:ascii="Consolas" w:hAnsi="Consolas"/>
          <w:sz w:val="18"/>
        </w:rPr>
        <w:t>research/assets/</w:t>
      </w:r>
      <w:r>
        <w:t xml:space="preserve"> and </w:t>
      </w:r>
      <w:r>
        <w:rPr>
          <w:rFonts w:ascii="Consolas" w:hAnsi="Consolas"/>
          <w:sz w:val="18"/>
        </w:rPr>
        <w:t>research/ota-revision/</w:t>
      </w:r>
      <w:r>
        <w:t>; Google uploader display names alone do not establish copyright ownership.</w:t>
      </w:r>
    </w:p>
    <w:p>
      <w:pPr>
        <w:pStyle w:val="ListBullet"/>
        <w:widowControl/>
      </w:pPr>
      <w:r>
        <w:t xml:space="preserve">Destination images use Unsplash licences and a CC BY 4.0 temple photo by Pradum Shukla. Keep the visible temple attribution and </w:t>
      </w:r>
      <w:r>
        <w:rPr>
          <w:rFonts w:ascii="Consolas" w:hAnsi="Consolas"/>
          <w:sz w:val="18"/>
        </w:rPr>
        <w:t>/privacy</w:t>
      </w:r>
      <w:r>
        <w:t xml:space="preserve"> credits. The Augusto wordmark is an original typographic treatment, not a recovered official logo.</w:t>
      </w:r>
    </w:p>
    <w:p>
      <w:pPr>
        <w:pStyle w:val="ListBullet"/>
        <w:widowControl/>
      </w:pPr>
      <w:r>
        <w:t>Confirm current check-in/out, guest identification, parking, meal inclusions and cancellation/payment terms with the hotel. Conflicting published policies, room areas/capacities, live rates and availability have not been promoted as established facts.</w:t>
      </w:r>
    </w:p>
    <w:p>
      <w:pPr>
        <w:widowControl/>
      </w:pPr>
      <w:r>
        <w:t xml:space="preserve">Evidence: </w:t>
      </w:r>
      <w:hyperlink r:id="rId13">
        <w:r>
          <w:rPr>
            <w:color w:val="0066CC"/>
          </w:rPr>
          <w:t>fact sheet</w:t>
        </w:r>
      </w:hyperlink>
      <w:r>
        <w:t xml:space="preserve">, </w:t>
      </w:r>
      <w:hyperlink r:id="rId14">
        <w:r>
          <w:rPr>
            <w:color w:val="0066CC"/>
          </w:rPr>
          <w:t>source ledger</w:t>
        </w:r>
      </w:hyperlink>
      <w:r>
        <w:t xml:space="preserve">, </w:t>
      </w:r>
      <w:hyperlink r:id="rId15">
        <w:r>
          <w:rPr>
            <w:color w:val="0066CC"/>
          </w:rPr>
          <w:t>asset manifest</w:t>
        </w:r>
      </w:hyperlink>
      <w:r>
        <w:t xml:space="preserve">, </w:t>
      </w:r>
      <w:hyperlink r:id="rId16">
        <w:r>
          <w:rPr>
            <w:color w:val="0066CC"/>
          </w:rPr>
          <w:t>Maps verification</w:t>
        </w:r>
      </w:hyperlink>
      <w:r>
        <w:t xml:space="preserve">, </w:t>
      </w:r>
      <w:hyperlink r:id="rId17">
        <w:r>
          <w:rPr>
            <w:color w:val="0066CC"/>
          </w:rPr>
          <w:t>WhatsApp verification</w:t>
        </w:r>
      </w:hyperlink>
      <w:r>
        <w:t>. Research documents also have DOCX twins.</w:t>
      </w:r>
    </w:p>
    <w:p>
      <w:pPr>
        <w:widowControl/>
      </w:pPr>
      <w:r>
        <w:t xml:space="preserve">The user-supplied MakeMyTrip dated route was tried in a fresh browser and returned an HTTP/2 transport error. The canonical indexed MMT property page corroborates the address, room categories and vegetarian dining; it does not verify live dated availability. Google’s rendered profile and eight accessible still-photo entries were inspected, and three additional real property photographs were collected. See </w:t>
      </w:r>
      <w:hyperlink r:id="rId18">
        <w:r>
          <w:rPr>
            <w:color w:val="0066CC"/>
          </w:rPr>
          <w:t>OTA revision record</w:t>
        </w:r>
      </w:hyperlink>
      <w:r>
        <w:t xml:space="preserve">, </w:t>
      </w:r>
      <w:hyperlink r:id="rId19">
        <w:r>
          <w:rPr>
            <w:color w:val="0066CC"/>
          </w:rPr>
          <w:t>source-to-page mapping</w:t>
        </w:r>
      </w:hyperlink>
      <w:r>
        <w:t xml:space="preserve"> and </w:t>
      </w:r>
      <w:hyperlink r:id="rId20">
        <w:r>
          <w:rPr>
            <w:color w:val="0066CC"/>
          </w:rPr>
          <w:t>new asset ledger</w:t>
        </w:r>
      </w:hyperlink>
      <w:r>
        <w:t>.</w:t>
      </w:r>
    </w:p>
    <w:p>
      <w:pPr>
        <w:pStyle w:val="Heading1"/>
        <w:widowControl/>
      </w:pPr>
      <w:r>
        <w:t>Run, deploy and configure</w:t>
      </w:r>
    </w:p>
    <w:p>
      <w:pPr>
        <w:widowControl/>
      </w:pPr>
      <w:r>
        <w:t>Use Node.js 22.9+; this workspace used Node 24. From the project folder:</w:t>
      </w:r>
    </w:p>
    <w:p>
      <w:pPr>
        <w:spacing w:after="20"/>
      </w:pPr>
      <w:r>
        <w:rPr>
          <w:rFonts w:ascii="Consolas" w:hAnsi="Consolas"/>
          <w:sz w:val="18"/>
        </w:rPr>
        <w:t>npm ci</w:t>
      </w:r>
    </w:p>
    <w:p>
      <w:pPr>
        <w:spacing w:after="20"/>
      </w:pPr>
      <w:r>
        <w:rPr>
          <w:rFonts w:ascii="Consolas" w:hAnsi="Consolas"/>
          <w:sz w:val="18"/>
        </w:rPr>
        <w:t>npm run dev</w:t>
      </w:r>
    </w:p>
    <w:p>
      <w:pPr>
        <w:widowControl/>
      </w:pPr>
      <w:r>
        <w:t xml:space="preserve">Local preview: </w:t>
      </w:r>
      <w:r>
        <w:rPr>
          <w:rFonts w:ascii="Consolas" w:hAnsi="Consolas"/>
          <w:sz w:val="18"/>
        </w:rPr>
        <w:t>http://localhost:3080</w:t>
      </w:r>
      <w:r>
        <w:t>. Before release, run the following. Stop the dev server before starting production on the same port.</w:t>
      </w:r>
    </w:p>
    <w:p>
      <w:pPr>
        <w:spacing w:after="20"/>
      </w:pPr>
      <w:r>
        <w:rPr>
          <w:rFonts w:ascii="Consolas" w:hAnsi="Consolas"/>
          <w:sz w:val="18"/>
        </w:rPr>
        <w:t>npm run lint</w:t>
      </w:r>
    </w:p>
    <w:p>
      <w:pPr>
        <w:spacing w:after="20"/>
      </w:pPr>
      <w:r>
        <w:rPr>
          <w:rFonts w:ascii="Consolas" w:hAnsi="Consolas"/>
          <w:sz w:val="18"/>
        </w:rPr>
        <w:t>npm run typecheck</w:t>
      </w:r>
    </w:p>
    <w:p>
      <w:pPr>
        <w:spacing w:after="20"/>
      </w:pPr>
      <w:r>
        <w:rPr>
          <w:rFonts w:ascii="Consolas" w:hAnsi="Consolas"/>
          <w:sz w:val="18"/>
        </w:rPr>
        <w:t>npm test</w:t>
      </w:r>
    </w:p>
    <w:p>
      <w:pPr>
        <w:spacing w:after="20"/>
      </w:pPr>
      <w:r>
        <w:rPr>
          <w:rFonts w:ascii="Consolas" w:hAnsi="Consolas"/>
          <w:sz w:val="18"/>
        </w:rPr>
        <w:t>npm run build</w:t>
      </w:r>
    </w:p>
    <w:p>
      <w:pPr>
        <w:spacing w:after="20"/>
      </w:pPr>
      <w:r>
        <w:rPr>
          <w:rFonts w:ascii="Consolas" w:hAnsi="Consolas"/>
          <w:sz w:val="18"/>
        </w:rPr>
        <w:t>npm run start</w:t>
      </w:r>
    </w:p>
    <w:p>
      <w:pPr>
        <w:spacing w:after="20"/>
      </w:pPr>
      <w:r>
        <w:rPr>
          <w:rFonts w:ascii="Consolas" w:hAnsi="Consolas"/>
          <w:sz w:val="18"/>
        </w:rPr>
        <w:t>python scripts/browser_qa.py --base-url http://127.0.0.1:3080</w:t>
      </w:r>
    </w:p>
    <w:p>
      <w:pPr>
        <w:pStyle w:val="ListBullet"/>
        <w:widowControl/>
      </w:pPr>
      <w:r>
        <w:t xml:space="preserve">Set </w:t>
      </w:r>
      <w:r>
        <w:rPr>
          <w:rFonts w:ascii="Consolas" w:hAnsi="Consolas"/>
          <w:sz w:val="18"/>
        </w:rPr>
        <w:t>NEXT_PUBLIC_SITE_URL</w:t>
      </w:r>
      <w:r>
        <w:t xml:space="preserve"> to the approved HTTPS origin. Keep </w:t>
      </w:r>
      <w:r>
        <w:rPr>
          <w:rFonts w:ascii="Consolas" w:hAnsi="Consolas"/>
          <w:sz w:val="18"/>
        </w:rPr>
        <w:t>SITE_INDEXABLE=false</w:t>
      </w:r>
      <w:r>
        <w:t xml:space="preserve"> on previews; set it to </w:t>
      </w:r>
      <w:r>
        <w:rPr>
          <w:rFonts w:ascii="Consolas" w:hAnsi="Consolas"/>
          <w:sz w:val="18"/>
        </w:rPr>
        <w:t>true</w:t>
      </w:r>
      <w:r>
        <w:t xml:space="preserve"> only for approved production. These settings control absolute metadata URLs, robots and sitemap behavior. </w:t>
      </w:r>
      <w:r>
        <w:rPr>
          <w:rFonts w:ascii="Consolas" w:hAnsi="Consolas"/>
          <w:sz w:val="18"/>
        </w:rPr>
        <w:t>.env.example</w:t>
      </w:r>
      <w:r>
        <w:t xml:space="preserve"> documents the values.</w:t>
      </w:r>
    </w:p>
    <w:p>
      <w:pPr>
        <w:pStyle w:val="ListBullet"/>
        <w:widowControl/>
      </w:pPr>
      <w:r>
        <w:t xml:space="preserve">Push the independent private repository before the first deployment. Import it into Vercel as Next.js; </w:t>
      </w:r>
      <w:r>
        <w:rPr>
          <w:rFonts w:ascii="Consolas" w:hAnsi="Consolas"/>
          <w:sz w:val="18"/>
        </w:rPr>
        <w:t>vercel.json</w:t>
      </w:r>
      <w:r>
        <w:t xml:space="preserve"> pins region </w:t>
      </w:r>
      <w:r>
        <w:rPr>
          <w:rFonts w:ascii="Consolas" w:hAnsi="Consolas"/>
          <w:sz w:val="18"/>
        </w:rPr>
        <w:t>sin1</w:t>
      </w:r>
      <w:r>
        <w:t>. Run the browser checks against the deployed URL and check canonical/OG output before connecting the approved domain.</w:t>
      </w:r>
    </w:p>
    <w:p>
      <w:pPr>
        <w:pStyle w:val="ListBullet"/>
        <w:widowControl/>
      </w:pPr>
      <w:r>
        <w:t>Do not infer ownership from old hotel domains: research found a failed domain and an affiliate redirect. Obtain the client's intended domain and access separately.</w:t>
      </w:r>
    </w:p>
    <w:p>
      <w:pPr>
        <w:pStyle w:val="Heading1"/>
        <w:pageBreakBefore/>
        <w:widowControl/>
      </w:pPr>
      <w:r>
        <w:t>Verification snapshot</w:t>
      </w:r>
    </w:p>
    <w:p>
      <w:pPr>
        <w:widowControl/>
      </w:pPr>
      <w:r>
        <w:t xml:space="preserve">Latest completed shared report: </w:t>
      </w:r>
      <w:hyperlink r:id="rId21">
        <w:r>
          <w:rPr>
            <w:color w:val="0066CC"/>
          </w:rPr>
          <w:t>evidence/qa-apple-premium-production.json</w:t>
        </w:r>
      </w:hyperlink>
      <w:r>
        <w:t xml:space="preserve">, completed 2026-10-20T05:23:43.863633+00:00 against </w:t>
      </w:r>
      <w:r>
        <w:rPr>
          <w:rFonts w:ascii="Consolas" w:hAnsi="Consolas"/>
          <w:sz w:val="18"/>
        </w:rPr>
        <w:t>http://127.0.0.1:3080</w:t>
      </w:r>
      <w:r>
        <w:t>. Status: PASS. It records 72 viewport checks, 24 axe audits, 76 interaction checks and 0 failures. These are report counts, not a claim that an unrecorded final run passed.</w:t>
      </w:r>
    </w:p>
    <w:p>
      <w:pPr>
        <w:widowControl/>
      </w:pPr>
      <w:r>
        <w:t>The initial report recorded 1 failed automated check. The final report includes 3 targeted keyboard-link retests using a 1px outer-edge rounding tolerance and fully visible text bounds. The original run, retest evidence and timestamps remain preserved in that report; no application change was required between those runs.</w:t>
      </w:r>
    </w:p>
    <w:p>
      <w:pPr>
        <w:widowControl/>
      </w:pPr>
      <w:r>
        <w:t xml:space="preserve">Focused hotel, dining, contact and privacy review: 8 route/viewport records at 390, 1440px; layout/image/runtime checks pass. The rendered screenshots were inspected for type scale, image framing and control alignment. Evidence: </w:t>
      </w:r>
      <w:hyperlink r:id="rId22">
        <w:r>
          <w:rPr>
            <w:color w:val="0066CC"/>
          </w:rPr>
          <w:t>page review</w:t>
        </w:r>
      </w:hyperlink>
      <w:r>
        <w:t>.</w:t>
      </w:r>
    </w:p>
    <w:p>
      <w:pPr>
        <w:widowControl/>
      </w:pPr>
      <w:r>
        <w:t xml:space="preserve">Current revision evidence is in </w:t>
      </w:r>
      <w:r>
        <w:rPr>
          <w:rFonts w:ascii="Consolas" w:hAnsi="Consolas"/>
          <w:sz w:val="18"/>
        </w:rPr>
        <w:t>evidence/apple-premium/</w:t>
      </w:r>
      <w:r>
        <w:t xml:space="preserve">; the intended final report is </w:t>
      </w:r>
      <w:r>
        <w:rPr>
          <w:rFonts w:ascii="Consolas" w:hAnsi="Consolas"/>
          <w:sz w:val="18"/>
        </w:rPr>
        <w:t>evidence/qa-apple-premium-production.json</w:t>
      </w:r>
      <w:r>
        <w:t xml:space="preserve">. Earlier Apple/cinematic reports and </w:t>
      </w:r>
      <w:r>
        <w:rPr>
          <w:rFonts w:ascii="Consolas" w:hAnsi="Consolas"/>
          <w:sz w:val="18"/>
        </w:rPr>
        <w:t>research/awwwards-revision/</w:t>
      </w:r>
      <w:r>
        <w:t xml:space="preserve"> remain reference history. Use the latest completed report and its remaining failures; earlier passes do not certify later edits. Browser checks do not establish hotel policy accuracy or photo rights.</w:t>
      </w:r>
    </w:p>
    <w:p>
      <w:pPr>
        <w:widowControl/>
      </w:pPr>
      <w:r>
        <w:t xml:space="preserve">Release evidence: </w:t>
      </w:r>
      <w:hyperlink r:id="rId23">
        <w:r>
          <w:rPr>
            <w:color w:val="0066CC"/>
          </w:rPr>
          <w:t>production audit</w:t>
        </w:r>
      </w:hyperlink>
      <w:r>
        <w:t xml:space="preserve">, </w:t>
      </w:r>
      <w:hyperlink r:id="rId24">
        <w:r>
          <w:rPr>
            <w:color w:val="0066CC"/>
          </w:rPr>
          <w:t>scoped storage cleanup</w:t>
        </w:r>
      </w:hyperlink>
      <w:r>
        <w:t xml:space="preserve">, and </w:t>
      </w:r>
      <w:hyperlink r:id="rId25">
        <w:r>
          <w:rPr>
            <w:color w:val="0066CC"/>
          </w:rPr>
          <w:t>inactive development output cleanup</w:t>
        </w:r>
      </w:hyperlink>
      <w:r>
        <w:t>. The development cleanup records 240,653,234 bytes removed after stopping the dev session; production was verified afterwards. The local preview remains noindex. An approved public domain and route canonical configuration still require launch verification.</w:t>
      </w:r>
    </w:p>
    <w:p>
      <w:pPr>
        <w:widowControl/>
      </w:pPr>
      <w:r>
        <w:t xml:space="preserve">Render-cleanup limitation: automatic approval review rejected removal of the verified OTA-document render scratch with the reason 'blocked by policy'. Its 447,116 bytes remain under </w:t>
      </w:r>
      <w:r>
        <w:rPr>
          <w:rFonts w:ascii="Consolas" w:hAnsi="Consolas"/>
          <w:sz w:val="18"/>
        </w:rPr>
        <w:t>research/ota-revision/.document-review/</w:t>
      </w:r>
      <w:r>
        <w:t xml:space="preserve">; no further removal was attempted. The retained source twins and scratch hashes are recorded in </w:t>
      </w:r>
      <w:r>
        <w:rPr>
          <w:rFonts w:ascii="Consolas" w:hAnsi="Consolas"/>
          <w:sz w:val="18"/>
        </w:rPr>
        <w:t>research/ota-revision/source-review-verification.json</w:t>
      </w:r>
      <w:r>
        <w:t xml:space="preserve">. Final handoff render evidence is retained with </w:t>
      </w:r>
      <w:r>
        <w:rPr>
          <w:rFonts w:ascii="Consolas" w:hAnsi="Consolas"/>
          <w:sz w:val="18"/>
        </w:rPr>
        <w:t>docs/handoff-verification.json</w:t>
      </w:r>
      <w:r>
        <w:t>.</w:t>
      </w:r>
    </w:p>
    <w:p>
      <w:pPr>
        <w:pStyle w:val="Heading1"/>
        <w:widowControl/>
      </w:pPr>
      <w:r>
        <w:t>Security and maintenance</w:t>
      </w:r>
    </w:p>
    <w:p>
      <w:pPr>
        <w:widowControl/>
      </w:pPr>
      <w:r>
        <w:t xml:space="preserve">The recorded production dependency audit has 0 vulnerabilities. The full audit records 5 high findings from one development-only ESLint chain ending in braces 3.0.3. </w:t>
      </w:r>
      <w:hyperlink r:id="rId26">
        <w:r>
          <w:rPr>
            <w:color w:val="0066CC"/>
          </w:rPr>
          <w:t>GHSA-vfj7-8cjw-p6xm</w:t>
        </w:r>
      </w:hyperlink>
      <w:r>
        <w:t xml:space="preserve"> had no official patched release at the 19 October 2026 review. Keep the lockfile, recheck upstream and do not force-downgrade Next.js to silence it. Details: </w:t>
      </w:r>
      <w:hyperlink r:id="rId27">
        <w:r>
          <w:rPr>
            <w:color w:val="0066CC"/>
          </w:rPr>
          <w:t>security review</w:t>
        </w:r>
      </w:hyperlink>
      <w:r>
        <w:t>.</w:t>
      </w:r>
    </w:p>
    <w:p>
      <w:pPr>
        <w:widowControl/>
      </w:pPr>
      <w:r>
        <w:t>The enquiry stays in browser memory until the visitor opens the encoded WhatsApp link. No silent message sending, payment collection, analytics or enquiry persistence is installed. Security headers, Hotel JSON-LD, local fonts and a 1200×630 OG image are included. Revisit privacy and security when a booking engine or analytics is added.</w:t>
      </w:r>
    </w:p>
    <w:p>
      <w:pPr>
        <w:pStyle w:val="Heading1"/>
        <w:widowControl/>
      </w:pPr>
      <w:r>
        <w:t>Primary reference links</w:t>
      </w:r>
    </w:p>
    <w:p>
      <w:pPr>
        <w:widowControl/>
      </w:pPr>
      <w:r>
        <w:t xml:space="preserve">Design: </w:t>
      </w:r>
      <w:hyperlink r:id="rId28">
        <w:r>
          <w:rPr>
            <w:color w:val="0066CC"/>
          </w:rPr>
          <w:t>The Drake on Awwwards</w:t>
        </w:r>
      </w:hyperlink>
      <w:r>
        <w:t xml:space="preserve">, </w:t>
      </w:r>
      <w:hyperlink r:id="rId29">
        <w:r>
          <w:rPr>
            <w:color w:val="0066CC"/>
          </w:rPr>
          <w:t>Kaskady on Awwwards</w:t>
        </w:r>
      </w:hyperlink>
      <w:r>
        <w:t xml:space="preserve">, </w:t>
      </w:r>
      <w:hyperlink r:id="rId30">
        <w:r>
          <w:rPr>
            <w:color w:val="0066CC"/>
          </w:rPr>
          <w:t>Casa Cook on Awwwards</w:t>
        </w:r>
      </w:hyperlink>
      <w:r>
        <w:t xml:space="preserve">, </w:t>
      </w:r>
      <w:hyperlink r:id="rId31">
        <w:r>
          <w:rPr>
            <w:color w:val="0066CC"/>
          </w:rPr>
          <w:t>Apple typography</w:t>
        </w:r>
      </w:hyperlink>
      <w:r>
        <w:t xml:space="preserve">. Property: </w:t>
      </w:r>
      <w:hyperlink r:id="rId32">
        <w:r>
          <w:rPr>
            <w:color w:val="0066CC"/>
          </w:rPr>
          <w:t>MakeMyTrip Hotel Augusto</w:t>
        </w:r>
      </w:hyperlink>
      <w:r>
        <w:t xml:space="preserve">. Destination: </w:t>
      </w:r>
      <w:hyperlink r:id="rId33">
        <w:r>
          <w:rPr>
            <w:color w:val="0066CC"/>
          </w:rPr>
          <w:t>Kashi Vishwanath</w:t>
        </w:r>
      </w:hyperlink>
      <w:r>
        <w:t xml:space="preserve">, </w:t>
      </w:r>
      <w:hyperlink r:id="rId34">
        <w:r>
          <w:rPr>
            <w:color w:val="0066CC"/>
          </w:rPr>
          <w:t>Dashashwamedh Ghat</w:t>
        </w:r>
      </w:hyperlink>
      <w:r>
        <w:t xml:space="preserve">. Credits: </w:t>
      </w:r>
      <w:hyperlink r:id="rId35">
        <w:r>
          <w:rPr>
            <w:color w:val="0066CC"/>
          </w:rPr>
          <w:t>Pradum Shukla temple photo</w:t>
        </w:r>
      </w:hyperlink>
      <w:r>
        <w:t xml:space="preserve">, </w:t>
      </w:r>
      <w:hyperlink r:id="rId36">
        <w:r>
          <w:rPr>
            <w:color w:val="0066CC"/>
          </w:rPr>
          <w:t>CC BY 4.0</w:t>
        </w:r>
      </w:hyperlink>
      <w:r>
        <w:t xml:space="preserve">, </w:t>
      </w:r>
      <w:hyperlink r:id="rId37">
        <w:r>
          <w:rPr>
            <w:color w:val="0066CC"/>
          </w:rPr>
          <w:t>Unsplash licence</w:t>
        </w:r>
      </w:hyperlink>
      <w:r>
        <w:t>.</w:t>
      </w:r>
    </w:p>
    <w:p>
      <w:pPr>
        <w:widowControl/>
      </w:pPr>
      <w:r>
        <w:rPr>
          <w:color w:val="565B65"/>
          <w:sz w:val="16"/>
        </w:rPr>
        <w:t>Regenerate both handoff files with: python scripts/generate_handoff.py. The generator uses python-docx and verifies that its DOCX can be reopened.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Hotel Augusto ·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65B65"/>
        <w:sz w:val="16"/>
      </w:rPr>
      <w:t>DIGIOCULAR  /  HOTEL AUGUSTO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40"/>
    </w:pPr>
    <w:rPr>
      <w:rFonts w:ascii="Arial" w:hAnsi="Arial"/>
      <w:color w:val="2325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23252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23252B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 w:val="0"/>
      <w:iCs/>
      <w:color w:val="23252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color w:val="23252B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../research/apple-premium-direction.md" TargetMode="External"/><Relationship Id="rId12" Type="http://schemas.openxmlformats.org/officeDocument/2006/relationships/hyperlink" Target="plans/2026-10-19-website.md" TargetMode="External"/><Relationship Id="rId13" Type="http://schemas.openxmlformats.org/officeDocument/2006/relationships/hyperlink" Target="../research/hotel-fact-sheet.md" TargetMode="External"/><Relationship Id="rId14" Type="http://schemas.openxmlformats.org/officeDocument/2006/relationships/hyperlink" Target="../research/source-ledger.md" TargetMode="External"/><Relationship Id="rId15" Type="http://schemas.openxmlformats.org/officeDocument/2006/relationships/hyperlink" Target="../research/assets/asset-manifest.json" TargetMode="External"/><Relationship Id="rId16" Type="http://schemas.openxmlformats.org/officeDocument/2006/relationships/hyperlink" Target="../research/map-link-verification.json" TargetMode="External"/><Relationship Id="rId17" Type="http://schemas.openxmlformats.org/officeDocument/2006/relationships/hyperlink" Target="../research/whatsapp-public-check.json" TargetMode="External"/><Relationship Id="rId18" Type="http://schemas.openxmlformats.org/officeDocument/2006/relationships/hyperlink" Target="../research/ota-revision/SOURCE-REVIEW.md" TargetMode="External"/><Relationship Id="rId19" Type="http://schemas.openxmlformats.org/officeDocument/2006/relationships/hyperlink" Target="../research/ota-revision/source-to-page-mapping.json" TargetMode="External"/><Relationship Id="rId20" Type="http://schemas.openxmlformats.org/officeDocument/2006/relationships/hyperlink" Target="../research/ota-revision/asset-candidates.json" TargetMode="External"/><Relationship Id="rId21" Type="http://schemas.openxmlformats.org/officeDocument/2006/relationships/hyperlink" Target="../evidence/qa-apple-premium-production.json" TargetMode="External"/><Relationship Id="rId22" Type="http://schemas.openxmlformats.org/officeDocument/2006/relationships/hyperlink" Target="../evidence/apple-premium/hospitality-review.json" TargetMode="External"/><Relationship Id="rId23" Type="http://schemas.openxmlformats.org/officeDocument/2006/relationships/hyperlink" Target="../evidence/production-audit.json" TargetMode="External"/><Relationship Id="rId24" Type="http://schemas.openxmlformats.org/officeDocument/2006/relationships/hyperlink" Target="../evidence/storage-cleanup.json" TargetMode="External"/><Relationship Id="rId25" Type="http://schemas.openxmlformats.org/officeDocument/2006/relationships/hyperlink" Target="../evidence/dev-output-cleanup.json" TargetMode="External"/><Relationship Id="rId26" Type="http://schemas.openxmlformats.org/officeDocument/2006/relationships/hyperlink" Target="https://github.com/advisories/GHSA-vfj7-8cjw-p6xm" TargetMode="External"/><Relationship Id="rId27" Type="http://schemas.openxmlformats.org/officeDocument/2006/relationships/hyperlink" Target="../evidence/security-review.json" TargetMode="External"/><Relationship Id="rId28" Type="http://schemas.openxmlformats.org/officeDocument/2006/relationships/hyperlink" Target="https://www.awwwards.com/sites/the-drake-hotel" TargetMode="External"/><Relationship Id="rId29" Type="http://schemas.openxmlformats.org/officeDocument/2006/relationships/hyperlink" Target="https://www.awwwards.com/sites/hotel-spa-resort-kaskady" TargetMode="External"/><Relationship Id="rId30" Type="http://schemas.openxmlformats.org/officeDocument/2006/relationships/hyperlink" Target="https://www.awwwards.com/sites/casa-cook-hotels" TargetMode="External"/><Relationship Id="rId31" Type="http://schemas.openxmlformats.org/officeDocument/2006/relationships/hyperlink" Target="https://developer.apple.com/design/human-interface-guidelines/typography" TargetMode="External"/><Relationship Id="rId32" Type="http://schemas.openxmlformats.org/officeDocument/2006/relationships/hyperlink" Target="https://www.makemytrip.com/hotels/hotel_augusto-details-varanasi.html" TargetMode="External"/><Relationship Id="rId33" Type="http://schemas.openxmlformats.org/officeDocument/2006/relationships/hyperlink" Target="https://varanasi.nic.in/tourist-place/shri-kashi-vishwanath-temple/" TargetMode="External"/><Relationship Id="rId34" Type="http://schemas.openxmlformats.org/officeDocument/2006/relationships/hyperlink" Target="https://kashi.gov.in/listing-details/dashashwamedh-ghat" TargetMode="External"/><Relationship Id="rId35" Type="http://schemas.openxmlformats.org/officeDocument/2006/relationships/hyperlink" Target="https://commons.wikimedia.org/wiki/File:Kashi_Vishwanath_Temple_in_2025.jpg" TargetMode="External"/><Relationship Id="rId36" Type="http://schemas.openxmlformats.org/officeDocument/2006/relationships/hyperlink" Target="https://creativecommons.org/licenses/by/4.0/" TargetMode="External"/><Relationship Id="rId37" Type="http://schemas.openxmlformats.org/officeDocument/2006/relationships/hyperlink" Target="https://unsplash.com/licen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Hotel Augusto — Website Handoff</dc:title>
  <dc:subject>Enlarged Apple-inspired hotel website, motion, source evidence and launch instructions</dc:subject>
  <dc:creator>Digiocular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