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54EA" w14:textId="799756D9" w:rsidR="00B6455B" w:rsidRDefault="00B6455B" w:rsidP="00B6455B">
      <w:pPr>
        <w:pStyle w:val="1"/>
      </w:pPr>
      <w:r>
        <w:rPr>
          <w:rFonts w:hint="eastAsia"/>
        </w:rPr>
        <w:t>贪心算法</w:t>
      </w:r>
    </w:p>
    <w:p w14:paraId="356C7BBF" w14:textId="39E57B42" w:rsidR="00B6455B" w:rsidRDefault="00B6455B" w:rsidP="00B6455B">
      <w:r>
        <w:rPr>
          <w:rFonts w:hint="eastAsia"/>
        </w:rPr>
        <w:t>贪心算法（又称贪婪算法）是指，在对问题求解时，总是做出在当前看来是最好的选择。也就是说，不从整体最优上加以考虑，他所做出的是在某种意义上的局部最优解。</w:t>
      </w:r>
    </w:p>
    <w:p w14:paraId="76CD48B7" w14:textId="2833CFC6" w:rsidR="00E12C63" w:rsidRDefault="00B6455B" w:rsidP="00B6455B">
      <w:r>
        <w:rPr>
          <w:rFonts w:hint="eastAsia"/>
        </w:rPr>
        <w:t>贪心算法不是对所有问题都能得到整体最优解，关键是贪心策略的选择，选择的贪心策略必须具备无后效性，即某个状态以前的过程不会影响以后的状态，只与当前状态有关</w:t>
      </w:r>
      <w:r>
        <w:rPr>
          <w:rFonts w:hint="eastAsia"/>
        </w:rPr>
        <w:t>。</w:t>
      </w:r>
    </w:p>
    <w:p w14:paraId="404F365E" w14:textId="75991A2F" w:rsidR="00B6455B" w:rsidRDefault="00B6455B" w:rsidP="00B6455B">
      <w:pPr>
        <w:rPr>
          <w:rFonts w:hint="eastAsia"/>
        </w:rPr>
      </w:pPr>
      <w:r w:rsidRPr="00B6455B">
        <w:rPr>
          <w:rFonts w:hint="eastAsia"/>
        </w:rPr>
        <w:t>贪心选择是指所求问题的整体最优解可以通过一系列局部最优的选择，即贪心选择来达到。这是贪心算法可行的第一个基本要素，也是贪心算法与动态规划算法的主要区别。贪心选择是采用从顶向下、以迭代的方法做出相继选择，每做一次贪心选择就将所求问题简化为一个规模更小的子问题。对于一个具体问题，要确定它是否具有贪心选择的性质，我们必须证明每一步所作的贪心选择最终能得到问题的最优解。通常可以首先证明问题的一个整体最优解，是从贪心选择开始的，而且作了贪心选择后，原问题简化为一个规模更小的</w:t>
      </w:r>
      <w:proofErr w:type="gramStart"/>
      <w:r w:rsidRPr="00B6455B">
        <w:rPr>
          <w:rFonts w:hint="eastAsia"/>
        </w:rPr>
        <w:t>类似子</w:t>
      </w:r>
      <w:proofErr w:type="gramEnd"/>
      <w:r w:rsidRPr="00B6455B">
        <w:rPr>
          <w:rFonts w:hint="eastAsia"/>
        </w:rPr>
        <w:t>问题。然后，用数学归纳法证明，通过每一步贪心选择，最终可得到问题的一个整体最优解。</w:t>
      </w:r>
    </w:p>
    <w:sectPr w:rsidR="00B64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78"/>
    <w:rsid w:val="006B0778"/>
    <w:rsid w:val="007062A0"/>
    <w:rsid w:val="00B6455B"/>
    <w:rsid w:val="00E12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C5AE"/>
  <w15:chartTrackingRefBased/>
  <w15:docId w15:val="{2E8DC5FC-88A1-46C2-87EB-A1C69CD2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45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455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114276">
      <w:bodyDiv w:val="1"/>
      <w:marLeft w:val="0"/>
      <w:marRight w:val="0"/>
      <w:marTop w:val="0"/>
      <w:marBottom w:val="0"/>
      <w:divBdr>
        <w:top w:val="none" w:sz="0" w:space="0" w:color="auto"/>
        <w:left w:val="none" w:sz="0" w:space="0" w:color="auto"/>
        <w:bottom w:val="none" w:sz="0" w:space="0" w:color="auto"/>
        <w:right w:val="none" w:sz="0" w:space="0" w:color="auto"/>
      </w:divBdr>
      <w:divsChild>
        <w:div w:id="1252619380">
          <w:marLeft w:val="0"/>
          <w:marRight w:val="0"/>
          <w:marTop w:val="0"/>
          <w:marBottom w:val="225"/>
          <w:divBdr>
            <w:top w:val="none" w:sz="0" w:space="0" w:color="auto"/>
            <w:left w:val="none" w:sz="0" w:space="0" w:color="auto"/>
            <w:bottom w:val="none" w:sz="0" w:space="0" w:color="auto"/>
            <w:right w:val="none" w:sz="0" w:space="0" w:color="auto"/>
          </w:divBdr>
        </w:div>
        <w:div w:id="8948945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沙</dc:creator>
  <cp:keywords/>
  <dc:description/>
  <cp:lastModifiedBy>刘 沙</cp:lastModifiedBy>
  <cp:revision>2</cp:revision>
  <dcterms:created xsi:type="dcterms:W3CDTF">2020-05-19T13:24:00Z</dcterms:created>
  <dcterms:modified xsi:type="dcterms:W3CDTF">2020-05-19T13:54:00Z</dcterms:modified>
</cp:coreProperties>
</file>