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30604" w14:textId="1FE2CA6E" w:rsidR="00B526BF" w:rsidRDefault="001862E0">
      <w:r>
        <w:t>Created this document for alternative Branch.</w:t>
      </w:r>
    </w:p>
    <w:sectPr w:rsidR="00B5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E0"/>
    <w:rsid w:val="001862E0"/>
    <w:rsid w:val="002955A7"/>
    <w:rsid w:val="002C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B76E"/>
  <w15:chartTrackingRefBased/>
  <w15:docId w15:val="{DEF75E50-293C-4AFD-9541-1D60BB74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Peddireddy,Shashidhar Reddy</dc:creator>
  <cp:keywords/>
  <dc:description/>
  <cp:lastModifiedBy>Peddireddy,Shashidhar Reddy</cp:lastModifiedBy>
  <cp:revision>1</cp:revision>
  <dcterms:created xsi:type="dcterms:W3CDTF">2021-08-31T02:16:00Z</dcterms:created>
  <dcterms:modified xsi:type="dcterms:W3CDTF">2021-08-31T02:20:00Z</dcterms:modified>
</cp:coreProperties>
</file>