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2A1F1C5" w14:textId="16DE3177" w:rsidR="00E370AF" w:rsidRDefault="008510D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8510D6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8510D6">
            <w:r>
              <w:t>Date</w:t>
            </w:r>
          </w:p>
        </w:tc>
        <w:tc>
          <w:tcPr>
            <w:tcW w:w="4508" w:type="dxa"/>
          </w:tcPr>
          <w:p w14:paraId="23F44226" w14:textId="0A586F1F" w:rsidR="00E370AF" w:rsidRDefault="00A8385B">
            <w:r>
              <w:t>27</w:t>
            </w:r>
            <w:r w:rsidR="00267921" w:rsidRPr="00267921">
              <w:t xml:space="preserve"> </w:t>
            </w:r>
            <w:r>
              <w:t>June</w:t>
            </w:r>
            <w:r w:rsidR="00267921"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8510D6">
            <w:r>
              <w:t>Team ID</w:t>
            </w:r>
          </w:p>
        </w:tc>
        <w:tc>
          <w:tcPr>
            <w:tcW w:w="4508" w:type="dxa"/>
          </w:tcPr>
          <w:p w14:paraId="039224E5" w14:textId="577DF2D3" w:rsidR="00E370AF" w:rsidRDefault="007E4185">
            <w:r w:rsidRPr="007E4185">
              <w:t>LTVIP2025TMID40145</w:t>
            </w:r>
            <w:bookmarkStart w:id="0" w:name="_GoBack"/>
            <w:bookmarkEnd w:id="0"/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8510D6">
            <w:r>
              <w:t>Project Name</w:t>
            </w:r>
          </w:p>
        </w:tc>
        <w:tc>
          <w:tcPr>
            <w:tcW w:w="4508" w:type="dxa"/>
          </w:tcPr>
          <w:p w14:paraId="4E717950" w14:textId="34981C55" w:rsidR="00E370AF" w:rsidRDefault="00125292">
            <w:r>
              <w:t>Transfer Learning-Based on Classification of Poultry Diseases for Enhanced Health Management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8510D6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8510D6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70707A31" w14:textId="77777777" w:rsidR="00A8385B" w:rsidRPr="00765ACC" w:rsidRDefault="00A8385B" w:rsidP="00A8385B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Solution architecture is a critical design discipline that aligns technical solutions with business goals. In the context of this project, the solution architecture plays a central role in bridging the gap between the poultry farming challenge of disease identification and the implementation of a deep learning-based image classification system.</w:t>
      </w:r>
    </w:p>
    <w:p w14:paraId="260C9360" w14:textId="77777777" w:rsidR="00A8385B" w:rsidRPr="00765ACC" w:rsidRDefault="00A8385B" w:rsidP="00A8385B">
      <w:p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Its goals are to:</w:t>
      </w:r>
    </w:p>
    <w:p w14:paraId="4B7EA12B" w14:textId="77777777" w:rsidR="00A8385B" w:rsidRPr="00765ACC" w:rsidRDefault="00A8385B" w:rsidP="00A8385B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Identify the most efficient AI-based solution to automate and improve poultry disease detection using visual data.</w:t>
      </w:r>
    </w:p>
    <w:p w14:paraId="53F9B98C" w14:textId="77777777" w:rsidR="00A8385B" w:rsidRPr="00765ACC" w:rsidRDefault="00A8385B" w:rsidP="00A8385B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 xml:space="preserve">Illustrate the system’s structure, modules, and workflow to project stakeholders, including how users interact with the application and how </w:t>
      </w:r>
      <w:proofErr w:type="gramStart"/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predictions</w:t>
      </w:r>
      <w:proofErr w:type="gramEnd"/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 xml:space="preserve"> are processed.</w:t>
      </w:r>
    </w:p>
    <w:p w14:paraId="2E502247" w14:textId="77777777" w:rsidR="00A8385B" w:rsidRPr="00765ACC" w:rsidRDefault="00A8385B" w:rsidP="00A8385B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Define the essential features, development stages, and technical requirements such as model type (ResNet50), data flow, and integration points.</w:t>
      </w:r>
    </w:p>
    <w:p w14:paraId="533FBF48" w14:textId="77777777" w:rsidR="00A8385B" w:rsidRPr="00765ACC" w:rsidRDefault="00A8385B" w:rsidP="00A8385B">
      <w:pPr>
        <w:numPr>
          <w:ilvl w:val="0"/>
          <w:numId w:val="2"/>
        </w:numPr>
        <w:rPr>
          <w:rFonts w:ascii="Arial" w:eastAsia="Arial" w:hAnsi="Arial" w:cs="Arial"/>
          <w:bCs/>
          <w:color w:val="000000"/>
          <w:sz w:val="24"/>
          <w:szCs w:val="24"/>
        </w:rPr>
      </w:pPr>
      <w:r w:rsidRPr="00765ACC">
        <w:rPr>
          <w:rFonts w:ascii="Arial" w:eastAsia="Arial" w:hAnsi="Arial" w:cs="Arial"/>
          <w:bCs/>
          <w:color w:val="000000"/>
          <w:sz w:val="24"/>
          <w:szCs w:val="24"/>
        </w:rPr>
        <w:t>Deliver a clear and executable blueprint that guides development, testing, and deployment of the solution in a structured manner.</w:t>
      </w:r>
    </w:p>
    <w:p w14:paraId="3436894A" w14:textId="77777777" w:rsidR="00E370AF" w:rsidRDefault="008510D6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1C1442E4" w14:textId="77777777" w:rsidR="00E370AF" w:rsidRDefault="00E370AF">
      <w:pPr>
        <w:rPr>
          <w:b/>
        </w:rPr>
      </w:pPr>
    </w:p>
    <w:p w14:paraId="5056DFCC" w14:textId="074117F2" w:rsidR="00E370AF" w:rsidRDefault="006E6DFE">
      <w:pPr>
        <w:rPr>
          <w:b/>
        </w:rPr>
      </w:pPr>
      <w:r>
        <w:rPr>
          <w:noProof/>
        </w:rPr>
        <w:drawing>
          <wp:inline distT="0" distB="0" distL="0" distR="0" wp14:anchorId="6740523D" wp14:editId="3B8D4A7B">
            <wp:extent cx="4368800" cy="2217420"/>
            <wp:effectExtent l="0" t="0" r="0" b="0"/>
            <wp:docPr id="1149452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522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Noto Sans Symbols">
    <w:altName w:val="Calibri"/>
    <w:charset w:val="00"/>
    <w:family w:val="auto"/>
    <w:pitch w:val="default"/>
    <w:embedRegular r:id="rId1" w:fontKey="{AE4F357E-2DF0-4AE3-8548-45F249FF91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51134D3E-E8EC-4689-A283-F7C32227B28F}"/>
    <w:embedBold r:id="rId3" w:fontKey="{01CCA17A-F3E3-470A-B363-7BB2EC0FA53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43FED20-49DB-449E-90A7-F09091C6A156}"/>
    <w:embedItalic r:id="rId5" w:fontKey="{BBDB1717-8063-411C-8DFF-28C7567F516A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A40CD908-0DBC-4D77-AC57-9C428B510E8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7F31C342-208F-4EF8-90D6-A768D08EA615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>
    <w:nsid w:val="10827D6E"/>
    <w:multiLevelType w:val="multilevel"/>
    <w:tmpl w:val="694E4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370AF"/>
    <w:rsid w:val="00063D13"/>
    <w:rsid w:val="00125292"/>
    <w:rsid w:val="00267921"/>
    <w:rsid w:val="006E6DFE"/>
    <w:rsid w:val="00765ACC"/>
    <w:rsid w:val="007E4185"/>
    <w:rsid w:val="008510D6"/>
    <w:rsid w:val="00862077"/>
    <w:rsid w:val="00965CF9"/>
    <w:rsid w:val="00A8385B"/>
    <w:rsid w:val="00E370AF"/>
    <w:rsid w:val="00F36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4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18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E41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1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24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30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05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microsoft.com/office/2007/relationships/stylesWithEffects" Target="stylesWithEffect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180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DELL</cp:lastModifiedBy>
  <cp:revision>2</cp:revision>
  <dcterms:created xsi:type="dcterms:W3CDTF">2025-07-20T17:43:00Z</dcterms:created>
  <dcterms:modified xsi:type="dcterms:W3CDTF">2025-07-20T17:43:00Z</dcterms:modified>
</cp:coreProperties>
</file>