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29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Yash Janeshwar   (AI Factory Visualise)</w:t>
      </w:r>
    </w:p>
    <w:p>
      <w:r>
        <w:rPr>
          <w:b/>
        </w:rPr>
        <w:t>Subject: Clarification needed – 10 ticket(s) past due date</w:t>
      </w:r>
    </w:p>
    <w:p>
      <w:r>
        <w:t>Hi Yash,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AFVU-133</w:t>
            </w:r>
          </w:p>
        </w:tc>
        <w:tc>
          <w:tcPr>
            <w:tcW w:type="dxa" w:w="4320"/>
          </w:tcPr>
          <w:p>
            <w:r>
              <w:t>[Backend] CRM inventory, branch map and merge order on the updated base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AFVU-136</w:t>
            </w:r>
          </w:p>
        </w:tc>
        <w:tc>
          <w:tcPr>
            <w:tcW w:type="dxa" w:w="4320"/>
          </w:tcPr>
          <w:p>
            <w:r>
              <w:t>[Backend] Bring in the factory designer app, migrations and loader; check the old-table de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AFVU-139</w:t>
            </w:r>
          </w:p>
        </w:tc>
        <w:tc>
          <w:tcPr>
            <w:tcW w:type="dxa" w:w="4320"/>
          </w:tcPr>
          <w:p>
            <w:r>
              <w:t>[Backend] Bring in the factory-config and probe-access routes with the allow-list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AFVU-142</w:t>
            </w:r>
          </w:p>
        </w:tc>
        <w:tc>
          <w:tcPr>
            <w:tcW w:type="dxa" w:w="4320"/>
          </w:tcPr>
          <w:p>
            <w:r>
              <w:t>[Backend] Confirm every endpoint the new page calls on the updated CRM, with the same shap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AFVU-145</w:t>
            </w:r>
          </w:p>
        </w:tc>
        <w:tc>
          <w:tcPr>
            <w:tcW w:type="dxa" w:w="4320"/>
          </w:tcPr>
          <w:p>
            <w:r>
              <w:t>[Backend] Probe, ticket and datacenter routes behave the same on the updated CRM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AFVU-148</w:t>
            </w:r>
          </w:p>
        </w:tc>
        <w:tc>
          <w:tcPr>
            <w:tcW w:type="dxa" w:w="4320"/>
          </w:tcPr>
          <w:p>
            <w:r>
              <w:t>[Backend] Bring in the component registry app, hooks, backfill and routes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AFVU-151</w:t>
            </w:r>
          </w:p>
        </w:tc>
        <w:tc>
          <w:tcPr>
            <w:tcW w:type="dxa" w:w="4320"/>
          </w:tcPr>
          <w:p>
            <w:r>
              <w:t>[Backend] Bring in the build plan app, templates, hooks and routes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AFVU-152</w:t>
            </w:r>
          </w:p>
        </w:tc>
        <w:tc>
          <w:tcPr>
            <w:tcW w:type="dxa" w:w="4320"/>
          </w:tcPr>
          <w:p>
            <w:r>
              <w:t>[Backend] Document the staff build plan API for the CRM admin screen team and agree who bu</w:t>
            </w:r>
          </w:p>
        </w:tc>
        <w:tc>
          <w:tcPr>
            <w:tcW w:type="dxa" w:w="1008"/>
          </w:tcPr>
          <w:p>
            <w:r>
              <w:t>26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AFVU-155</w:t>
            </w:r>
          </w:p>
        </w:tc>
        <w:tc>
          <w:tcPr>
            <w:tcW w:type="dxa" w:w="4320"/>
          </w:tcPr>
          <w:p>
            <w:r>
              <w:t>[Backend] Updates feed and notification hook on the updated base; check the payload agains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AFVU-159</w:t>
            </w:r>
          </w:p>
        </w:tc>
        <w:tc>
          <w:tcPr>
            <w:tcW w:type="dxa" w:w="4320"/>
          </w:tcPr>
          <w:p>
            <w:r>
              <w:t>[Backend] Roster: architects in a department and assigned to accounts; check the cost of t</w:t>
            </w:r>
          </w:p>
        </w:tc>
        <w:tc>
          <w:tcPr>
            <w:tcW w:type="dxa" w:w="1008"/>
          </w:tcPr>
          <w:p>
            <w:r>
              <w:t>25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r.jaiswal   (AI Factory Visualise)</w:t>
      </w:r>
    </w:p>
    <w:p>
      <w:r>
        <w:rPr>
          <w:b/>
        </w:rPr>
        <w:t>Subject: Clarification needed – 3 ticket(s) past due date or over estimate</w:t>
      </w:r>
    </w:p>
    <w:p>
      <w:r>
        <w:t>Hi r.jaiswal,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AFVU-141</w:t>
            </w:r>
          </w:p>
        </w:tc>
        <w:tc>
          <w:tcPr>
            <w:tcW w:type="dxa" w:w="4320"/>
          </w:tcPr>
          <w:p>
            <w:r>
              <w:t>[Test] factory-config and probe-access: isolation, allow-list, billing rule, failure state</w:t>
            </w:r>
          </w:p>
        </w:tc>
        <w:tc>
          <w:tcPr>
            <w:tcW w:type="dxa" w:w="1008"/>
          </w:tcPr>
          <w:p>
            <w:r>
              <w:t>27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AFVU-253</w:t>
            </w:r>
          </w:p>
        </w:tc>
        <w:tc>
          <w:tcPr>
            <w:tcW w:type="dxa" w:w="4320"/>
          </w:tcPr>
          <w:p>
            <w:r>
              <w:t>[S3][P3] Full Screen Button Color Does Not Change When Clicked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1h / 2h</w:t>
            </w:r>
          </w:p>
        </w:tc>
      </w:tr>
      <w:tr>
        <w:tc>
          <w:tcPr>
            <w:tcW w:type="dxa" w:w="1152"/>
          </w:tcPr>
          <w:p>
            <w:r>
              <w:t>AFVU-270</w:t>
            </w:r>
          </w:p>
        </w:tc>
        <w:tc>
          <w:tcPr>
            <w:tcW w:type="dxa" w:w="4320"/>
          </w:tcPr>
          <w:p>
            <w:r>
              <w:t>[S3][P3] Download Button Overlaps with Deposit Section on Summary Page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0.2h / 0.5h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Nagamuni Valluri   (Web Marketplace)</w:t>
      </w:r>
    </w:p>
    <w:p>
      <w:r>
        <w:rPr>
          <w:b/>
        </w:rPr>
        <w:t>Subject: Clarification needed – 3 ticket(s) over estimate</w:t>
      </w:r>
    </w:p>
    <w:p>
      <w:r>
        <w:t>Hi Nagamuni,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MT-1754</w:t>
            </w:r>
          </w:p>
        </w:tc>
        <w:tc>
          <w:tcPr>
            <w:tcW w:type="dxa" w:w="4320"/>
          </w:tcPr>
          <w:p>
            <w:r>
              <w:t>[Marketplace] GraphQL APIs Return 403 Forbidden Even When User Is Logged In on Dev Environ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Code Review</w:t>
            </w:r>
          </w:p>
        </w:tc>
        <w:tc>
          <w:tcPr>
            <w:tcW w:type="dxa" w:w="1440"/>
          </w:tcPr>
          <w:p>
            <w:r>
              <w:t>7h / 7.2h</w:t>
            </w:r>
          </w:p>
        </w:tc>
      </w:tr>
      <w:tr>
        <w:tc>
          <w:tcPr>
            <w:tcW w:type="dxa" w:w="1152"/>
          </w:tcPr>
          <w:p>
            <w:r>
              <w:t>MT-1757</w:t>
            </w:r>
          </w:p>
        </w:tc>
        <w:tc>
          <w:tcPr>
            <w:tcW w:type="dxa" w:w="4320"/>
          </w:tcPr>
          <w:p>
            <w:r>
              <w:t>Order dates show "Invalid Date" or wrong dates after the Magento update changed the order_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Code Review</w:t>
            </w:r>
          </w:p>
        </w:tc>
        <w:tc>
          <w:tcPr>
            <w:tcW w:type="dxa" w:w="1440"/>
          </w:tcPr>
          <w:p>
            <w:r>
              <w:t>1.5h / 2.2h</w:t>
            </w:r>
          </w:p>
        </w:tc>
      </w:tr>
      <w:tr>
        <w:tc>
          <w:tcPr>
            <w:tcW w:type="dxa" w:w="1152"/>
          </w:tcPr>
          <w:p>
            <w:r>
              <w:t>MT-1760</w:t>
            </w:r>
          </w:p>
        </w:tc>
        <w:tc>
          <w:tcPr>
            <w:tcW w:type="dxa" w:w="4320"/>
          </w:tcPr>
          <w:p>
            <w:r>
              <w:t>Marketplace &gt; Unable to Click and View Wishlist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Code Review</w:t>
            </w:r>
          </w:p>
        </w:tc>
        <w:tc>
          <w:tcPr>
            <w:tcW w:type="dxa" w:w="1440"/>
          </w:tcPr>
          <w:p>
            <w:r>
              <w:t>1h / 1.8h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3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USP-4298</w:t>
            </w:r>
          </w:p>
        </w:tc>
        <w:tc>
          <w:tcPr>
            <w:tcW w:type="dxa" w:w="4320"/>
          </w:tcPr>
          <w:p>
            <w:r>
              <w:t>CH-20/21/22 – Book a meeting with the assigned team</w:t>
            </w:r>
          </w:p>
        </w:tc>
        <w:tc>
          <w:tcPr>
            <w:tcW w:type="dxa" w:w="1008"/>
          </w:tcPr>
          <w:p>
            <w:r>
              <w:t>28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USP-4299</w:t>
            </w:r>
          </w:p>
        </w:tc>
        <w:tc>
          <w:tcPr>
            <w:tcW w:type="dxa" w:w="4320"/>
          </w:tcPr>
          <w:p>
            <w:r>
              <w:t>CH-31 – Video player and recordings section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USP-4329</w:t>
            </w:r>
          </w:p>
        </w:tc>
        <w:tc>
          <w:tcPr>
            <w:tcW w:type="dxa" w:w="4320"/>
          </w:tcPr>
          <w:p>
            <w:r>
              <w:t>SH-08 – Support Hub mobile + tablet</w:t>
            </w:r>
          </w:p>
        </w:tc>
        <w:tc>
          <w:tcPr>
            <w:tcW w:type="dxa" w:w="1008"/>
          </w:tcPr>
          <w:p>
            <w:r>
              <w:t>17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Naveen Jangid   (Web Marketplace / Pulse)</w:t>
      </w:r>
    </w:p>
    <w:p>
      <w:r>
        <w:rPr>
          <w:b/>
        </w:rPr>
        <w:t>Subject: Clarification needed – 2 ticket(s) past due date or over estimate</w:t>
      </w:r>
    </w:p>
    <w:p>
      <w:r>
        <w:t>Hi Naveen,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MT-1759</w:t>
            </w:r>
          </w:p>
        </w:tc>
        <w:tc>
          <w:tcPr>
            <w:tcW w:type="dxa" w:w="4320"/>
          </w:tcPr>
          <w:p>
            <w:r>
              <w:t>Marketplace V1.4 Figma review and Supermicro PDP design</w:t>
            </w:r>
          </w:p>
        </w:tc>
        <w:tc>
          <w:tcPr>
            <w:tcW w:type="dxa" w:w="1008"/>
          </w:tcPr>
          <w:p>
            <w:r>
              <w:t>29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16h / 21.8h</w:t>
            </w:r>
          </w:p>
        </w:tc>
      </w:tr>
      <w:tr>
        <w:tc>
          <w:tcPr>
            <w:tcW w:type="dxa" w:w="1152"/>
          </w:tcPr>
          <w:p>
            <w:r>
              <w:t>PULSE-10</w:t>
            </w:r>
          </w:p>
        </w:tc>
        <w:tc>
          <w:tcPr>
            <w:tcW w:type="dxa" w:w="4320"/>
          </w:tcPr>
          <w:p>
            <w:r>
              <w:t>03.02 — [DevOps] On-Prem Production Deployment and Configuration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Ankit Sharma   (AI Factory Visualise)</w:t>
      </w:r>
    </w:p>
    <w:p>
      <w:r>
        <w:rPr>
          <w:b/>
        </w:rPr>
        <w:t>Subject: Clarification needed – 1 ticket(s) past due date</w:t>
      </w:r>
    </w:p>
    <w:p>
      <w:r>
        <w:t>Hi Ankit,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AFVU-143</w:t>
            </w:r>
          </w:p>
        </w:tc>
        <w:tc>
          <w:tcPr>
            <w:tcW w:type="dxa" w:w="4320"/>
          </w:tcPr>
          <w:p>
            <w:r>
              <w:t>[Frontend] Bring in the new page, switch, fallback, access rules and deep links</w:t>
            </w:r>
          </w:p>
        </w:tc>
        <w:tc>
          <w:tcPr>
            <w:tcW w:type="dxa" w:w="1008"/>
          </w:tcPr>
          <w:p>
            <w:r>
              <w:t>28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Saravana Kumar   (Web Identity)</w:t>
      </w:r>
    </w:p>
    <w:p>
      <w:r>
        <w:rPr>
          <w:b/>
        </w:rPr>
        <w:t>Subject: Clarification needed – 1 ticket(s) over estimate</w:t>
      </w:r>
    </w:p>
    <w:p>
      <w:r>
        <w:t>Hi Saravana,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ID-765</w:t>
            </w:r>
          </w:p>
        </w:tc>
        <w:tc>
          <w:tcPr>
            <w:tcW w:type="dxa" w:w="4320"/>
          </w:tcPr>
          <w:p>
            <w:r>
              <w:t>Integrate user account deactivation api in the Delete Account Flow B2C Policy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Prod</w:t>
            </w:r>
          </w:p>
        </w:tc>
        <w:tc>
          <w:tcPr>
            <w:tcW w:type="dxa" w:w="1440"/>
          </w:tcPr>
          <w:p>
            <w:r>
              <w:t>8h / 13.4h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1 ticket(s) over estimate</w:t>
      </w:r>
    </w:p>
    <w:p>
      <w:r>
        <w:t>Hi Kunal,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Code Review</w:t>
            </w:r>
          </w:p>
        </w:tc>
        <w:tc>
          <w:tcPr>
            <w:tcW w:type="dxa" w:w="1440"/>
          </w:tcPr>
          <w:p>
            <w:r>
              <w:t>3h / 11h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1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USP-3784</w:t>
            </w:r>
          </w:p>
        </w:tc>
        <w:tc>
          <w:tcPr>
            <w:tcW w:type="dxa" w:w="4320"/>
          </w:tcPr>
          <w:p>
            <w:r>
              <w:t>Recurring billing cycles 2→N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1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USP-4295</w:t>
            </w:r>
          </w:p>
        </w:tc>
        <w:tc>
          <w:tcPr>
            <w:tcW w:type="dxa" w:w="4320"/>
          </w:tcPr>
          <w:p>
            <w:r>
              <w:t>CH-41/42 – Communication Hub re-skin: web + mobile/tablet</w:t>
            </w:r>
          </w:p>
        </w:tc>
        <w:tc>
          <w:tcPr>
            <w:tcW w:type="dxa" w:w="1008"/>
          </w:tcPr>
          <w:p>
            <w:r>
              <w:t>11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