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10 Oct 2026 (Saturday)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16 tickets – 0 Done, 11 in progress/dev/UAT/Ready for Prod, 5 To Do.</w:t>
      </w:r>
    </w:p>
    <w:p>
      <w:pPr>
        <w:pStyle w:val="ListBullet"/>
        <w:spacing w:after="0"/>
      </w:pPr>
      <w:r>
        <w:t>No sprint or Retrospective ticket updated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– MT-1573 (7 Oct), MT-1545, MT-1579 (8 Oct), MT-1578, MT-1582 (9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 and smoke regression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on Monday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 / Gourav Agnani / Nagamuni Valluri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 sprint ticket Done; 3 working days left (12–14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 sprint end (14 Oct) and v1.3 (15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 carry-over in next-sprint plan (MT-1600)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Shashi Prasad 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Commerce journey review (MT-1586), next-sprint plan (MT-1600), US tax rate source (MT-1601) – 12 Oct; sprint end – 14 Oct; v1.3 – 15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MT-1578, MT-1579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live chat setup/dev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MT-1582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RFQ E2E testing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MT-1545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MT-1545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Decide sprint carry-over on Monday: no sprint ticket Done with 3 working days left.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overdue MT-1573, MT-1545, MT-1578, MT-1579, MT-1582.</w:t>
      </w:r>
    </w:p>
    <w:p>
      <w:pPr>
        <w:spacing w:after="0"/>
        <w:ind w:left="360"/>
      </w:pPr>
      <w:r>
        <w:t>2. Complete MT-1586 review, MT-1600 plan and MT-1601 (due 12 Oct).</w:t>
      </w:r>
    </w:p>
    <w:p>
      <w:pPr>
        <w:spacing w:after="0"/>
        <w:ind w:left="360"/>
      </w:pPr>
      <w:r>
        <w:t>3. UAT sign-off on MT-1561, MT-1602; release MT-1560.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21 tickets – 2 Done, 13 in progress/dev/review, 6 To Do.</w:t>
      </w:r>
    </w:p>
    <w:p>
      <w:pPr>
        <w:pStyle w:val="ListBullet"/>
        <w:spacing w:after="0"/>
      </w:pPr>
      <w:r>
        <w:t>No sprint or Retrospective ticket updated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– MR-1288, MR-1314, MR-1315 (7 Oct), MR-1289, MR-1336 (9 Oct), MR-1290 (10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assessment, AI Factory fixes and next-sprint plan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on Monday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 / Kunal Jangid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Retrospective – 14 tickets Ready for Prod, not released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work not 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 production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 / Vishnu kumar yadav / 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Live chat (MR-754) and UI/animation enhancements (MR-1341)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MR-1288, MR-1289, MR-1290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security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MR-1314 + 10 To Do due 15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Overloaded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Rebalance MR-1341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MR-1315 open; MR-1336 unassigned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MR-1315; assign MR-1336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production release of the 14 Ready-for-Prod tickets in Retrospective.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overdue MR-1288, MR-1289, MR-1290, MR-1314, MR-1315.</w:t>
      </w:r>
    </w:p>
    <w:p>
      <w:pPr>
        <w:spacing w:after="0"/>
        <w:ind w:left="360"/>
      </w:pPr>
      <w:r>
        <w:t>2. Assign and complete next-sprint plan (MR-1336).</w:t>
      </w:r>
    </w:p>
    <w:p>
      <w:pPr>
        <w:spacing w:after="0"/>
        <w:ind w:left="360"/>
      </w:pPr>
      <w:r>
        <w:t>3. Rebalance MR-1341 subtasks for 15 Oct.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Sept 2nd Sprint: 84 of 85 tickets closed; only USP-4167 (IAM &amp; MSA UX/permissions, Deployed in Prod) open.</w:t>
      </w:r>
    </w:p>
    <w:p>
      <w:pPr>
        <w:pStyle w:val="ListBullet"/>
        <w:spacing w:after="0"/>
      </w:pPr>
      <w:r>
        <w:t>New in next sprint backlog: VAT and deposit in product configuration summary and overview (USP-4366, due 30 Oct).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Oct 1st Sprint (5–15 Oct) still not started; Sept 2nd Sprint still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 work not tracked in an active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Sept 2nd Sprint and start Oct 1st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Oct 1st Sprint end – 15 Oct 2026; VAT &amp; deposit summary (USP-4366)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USP-4167 Deployed in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USP-4167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 HUB v2 (next sprint)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Oct 1st Sprint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Close Sept 2nd Sprint and start the Oct 1st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USP-4167 and the Sept 2nd Sprint.</w:t>
      </w:r>
    </w:p>
    <w:p>
      <w:pPr>
        <w:spacing w:after="0"/>
        <w:ind w:left="360"/>
      </w:pPr>
      <w:r>
        <w:t>2. Start Oct 1st Sprint.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9 tickets – 1 Done, 6 in progress/testing/UAT, 2 To Do.</w:t>
      </w:r>
    </w:p>
    <w:p>
      <w:pPr>
        <w:pStyle w:val="ListBullet"/>
        <w:spacing w:after="0"/>
      </w:pPr>
      <w:r>
        <w:t>No sprint or Retrospective ticket updated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Security (ID-721) and privacy (ID-727) stories not started; Retrospective ID-736 (due 15 Oct) still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 15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and assign subtasks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ID-713 in UAT; session clear (ID-714), GDPR deletion (ID-747), Rafay SSO (ID-745)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ID-747 and subtasks active; ID-721, ID-727, ID-736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ID-721, ID-727, ID-736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Sapavat Yadagiri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ID-713 in UAT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UAT sign-off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UAT sign-off on ID-713.</w:t>
      </w:r>
    </w:p>
    <w:p>
      <w:pPr>
        <w:spacing w:after="0"/>
        <w:ind w:left="360"/>
      </w:pPr>
      <w:r>
        <w:t>2. Complete GDPR deletion and session clear subtasks.</w:t>
      </w:r>
    </w:p>
    <w:p>
      <w:pPr>
        <w:spacing w:after="0"/>
        <w:ind w:left="360"/>
      </w:pPr>
      <w:r>
        <w:t>3. Start ID-721, ID-727, ID-736.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