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28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Yash Janeshwar   (AI Factory Visualise)</w:t>
      </w:r>
    </w:p>
    <w:p>
      <w:r>
        <w:rPr>
          <w:b/>
        </w:rPr>
        <w:t>Subject: Clarification needed – 10 ticket(s) past due date</w:t>
      </w:r>
    </w:p>
    <w:p>
      <w:r>
        <w:t>Hi Yash,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AFVU-133</w:t>
            </w:r>
          </w:p>
        </w:tc>
        <w:tc>
          <w:tcPr>
            <w:tcW w:type="dxa" w:w="4320"/>
          </w:tcPr>
          <w:p>
            <w:r>
              <w:t>[Backend] CRM inventory, branch map and merge order on the updated base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AFVU-136</w:t>
            </w:r>
          </w:p>
        </w:tc>
        <w:tc>
          <w:tcPr>
            <w:tcW w:type="dxa" w:w="4320"/>
          </w:tcPr>
          <w:p>
            <w:r>
              <w:t>[Backend] Bring in the factory designer app, migrations and loader; check the old-table de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AFVU-139</w:t>
            </w:r>
          </w:p>
        </w:tc>
        <w:tc>
          <w:tcPr>
            <w:tcW w:type="dxa" w:w="4320"/>
          </w:tcPr>
          <w:p>
            <w:r>
              <w:t>[Backend] Bring in the factory-config and probe-access routes with the allow-list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AFVU-142</w:t>
            </w:r>
          </w:p>
        </w:tc>
        <w:tc>
          <w:tcPr>
            <w:tcW w:type="dxa" w:w="4320"/>
          </w:tcPr>
          <w:p>
            <w:r>
              <w:t>[Backend] Confirm every endpoint the new page calls on the updated CRM, with the same shap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AFVU-145</w:t>
            </w:r>
          </w:p>
        </w:tc>
        <w:tc>
          <w:tcPr>
            <w:tcW w:type="dxa" w:w="4320"/>
          </w:tcPr>
          <w:p>
            <w:r>
              <w:t>[Backend] Probe, ticket and datacenter routes behave the same on the updated CRM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AFVU-148</w:t>
            </w:r>
          </w:p>
        </w:tc>
        <w:tc>
          <w:tcPr>
            <w:tcW w:type="dxa" w:w="4320"/>
          </w:tcPr>
          <w:p>
            <w:r>
              <w:t>[Backend] Bring in the component registry app, hooks, backfill and routes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AFVU-151</w:t>
            </w:r>
          </w:p>
        </w:tc>
        <w:tc>
          <w:tcPr>
            <w:tcW w:type="dxa" w:w="4320"/>
          </w:tcPr>
          <w:p>
            <w:r>
              <w:t>[Backend] Bring in the build plan app, templates, hooks and routes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AFVU-152</w:t>
            </w:r>
          </w:p>
        </w:tc>
        <w:tc>
          <w:tcPr>
            <w:tcW w:type="dxa" w:w="4320"/>
          </w:tcPr>
          <w:p>
            <w:r>
              <w:t>[Backend] Document the staff build plan API for the CRM admin screen team and agree who bu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AFVU-155</w:t>
            </w:r>
          </w:p>
        </w:tc>
        <w:tc>
          <w:tcPr>
            <w:tcW w:type="dxa" w:w="4320"/>
          </w:tcPr>
          <w:p>
            <w:r>
              <w:t>[Backend] Updates feed and notification hook on the updated base; check the payload agains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AFVU-159</w:t>
            </w:r>
          </w:p>
        </w:tc>
        <w:tc>
          <w:tcPr>
            <w:tcW w:type="dxa" w:w="4320"/>
          </w:tcPr>
          <w:p>
            <w:r>
              <w:t>[Backend] Roster: architects in a department and assigned to accounts; check the cost of t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r.jaiswal   (AI Factory Visualise / Web Identity)</w:t>
      </w:r>
    </w:p>
    <w:p>
      <w:r>
        <w:rPr>
          <w:b/>
        </w:rPr>
        <w:t>Subject: Clarification needed – 9 ticket(s) past due date or over estimate</w:t>
      </w:r>
    </w:p>
    <w:p>
      <w:r>
        <w:t>Hi r.jaiswal,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AFVU-141</w:t>
            </w:r>
          </w:p>
        </w:tc>
        <w:tc>
          <w:tcPr>
            <w:tcW w:type="dxa" w:w="4320"/>
          </w:tcPr>
          <w:p>
            <w:r>
              <w:t>[Test] factory-config and probe-access: isolation, allow-list, billing rule, failure state</w:t>
            </w:r>
          </w:p>
        </w:tc>
        <w:tc>
          <w:tcPr>
            <w:tcW w:type="dxa" w:w="1008"/>
          </w:tcPr>
          <w:p>
            <w:r>
              <w:t>27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AFVU-215</w:t>
            </w:r>
          </w:p>
        </w:tc>
        <w:tc>
          <w:tcPr>
            <w:tcW w:type="dxa" w:w="4320"/>
          </w:tcPr>
          <w:p>
            <w:r>
              <w:t>[S3][P3][FE] Express and Architect Toggle Buttons Are Visible During Configuration Page Lo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1h / 1.8h</w:t>
            </w:r>
          </w:p>
        </w:tc>
      </w:tr>
      <w:tr>
        <w:tc>
          <w:tcPr>
            <w:tcW w:type="dxa" w:w="1152"/>
          </w:tcPr>
          <w:p>
            <w:r>
              <w:t>AFVU-217</w:t>
            </w:r>
          </w:p>
        </w:tc>
        <w:tc>
          <w:tcPr>
            <w:tcW w:type="dxa" w:w="4320"/>
          </w:tcPr>
          <w:p>
            <w:r>
              <w:t>[S3][P3] Hand Cursor Is Not Applied After Selecting the Hand Tool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2h / 2.5h</w:t>
            </w:r>
          </w:p>
        </w:tc>
      </w:tr>
      <w:tr>
        <w:tc>
          <w:tcPr>
            <w:tcW w:type="dxa" w:w="1152"/>
          </w:tcPr>
          <w:p>
            <w:r>
              <w:t>AFVU-218</w:t>
            </w:r>
          </w:p>
        </w:tc>
        <w:tc>
          <w:tcPr>
            <w:tcW w:type="dxa" w:w="4320"/>
          </w:tcPr>
          <w:p>
            <w:r>
              <w:t>[S3][P3] Hand Tool Description Is Inconsistent Between Hover and Click States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0.5h / 1h</w:t>
            </w:r>
          </w:p>
        </w:tc>
      </w:tr>
      <w:tr>
        <w:tc>
          <w:tcPr>
            <w:tcW w:type="dxa" w:w="1152"/>
          </w:tcPr>
          <w:p>
            <w:r>
              <w:t>AFVU-220</w:t>
            </w:r>
          </w:p>
        </w:tc>
        <w:tc>
          <w:tcPr>
            <w:tcW w:type="dxa" w:w="4320"/>
          </w:tcPr>
          <w:p>
            <w:r>
              <w:t>[S2][P2] Required Field Validation Is Missing for Sites/Location and Add-Ons Before Procee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1.5h / 2h</w:t>
            </w:r>
          </w:p>
        </w:tc>
      </w:tr>
      <w:tr>
        <w:tc>
          <w:tcPr>
            <w:tcW w:type="dxa" w:w="1152"/>
          </w:tcPr>
          <w:p>
            <w:r>
              <w:t>AFVU-253</w:t>
            </w:r>
          </w:p>
        </w:tc>
        <w:tc>
          <w:tcPr>
            <w:tcW w:type="dxa" w:w="4320"/>
          </w:tcPr>
          <w:p>
            <w:r>
              <w:t>[S3][P3] Full Screen Button Color Does Not Change When Clicked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1h / 2h</w:t>
            </w:r>
          </w:p>
        </w:tc>
      </w:tr>
      <w:tr>
        <w:tc>
          <w:tcPr>
            <w:tcW w:type="dxa" w:w="1152"/>
          </w:tcPr>
          <w:p>
            <w:r>
              <w:t>AFVU-254</w:t>
            </w:r>
          </w:p>
        </w:tc>
        <w:tc>
          <w:tcPr>
            <w:tcW w:type="dxa" w:w="4320"/>
          </w:tcPr>
          <w:p>
            <w:r>
              <w:t>[S2][P2] Raise a Ticket Popup Does Not Appear in Full-Screen Mode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1.2h / 2.2h</w:t>
            </w:r>
          </w:p>
        </w:tc>
      </w:tr>
      <w:tr>
        <w:tc>
          <w:tcPr>
            <w:tcW w:type="dxa" w:w="1152"/>
          </w:tcPr>
          <w:p>
            <w:r>
              <w:t>AFVU-270</w:t>
            </w:r>
          </w:p>
        </w:tc>
        <w:tc>
          <w:tcPr>
            <w:tcW w:type="dxa" w:w="4320"/>
          </w:tcPr>
          <w:p>
            <w:r>
              <w:t>[S3][P3] Download Button Overlaps with Deposit Section on Summary Page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0.2h / 0.5h</w:t>
            </w:r>
          </w:p>
        </w:tc>
      </w:tr>
      <w:tr>
        <w:tc>
          <w:tcPr>
            <w:tcW w:type="dxa" w:w="1152"/>
          </w:tcPr>
          <w:p>
            <w:r>
              <w:t>ID-765</w:t>
            </w:r>
          </w:p>
        </w:tc>
        <w:tc>
          <w:tcPr>
            <w:tcW w:type="dxa" w:w="4320"/>
          </w:tcPr>
          <w:p>
            <w:r>
              <w:t>Integrate user account deactivation api in the Delete Account Flow B2C Policy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8h / 10.9h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Naveen Jangid   (Web Marketplace)</w:t>
      </w:r>
    </w:p>
    <w:p>
      <w:r>
        <w:rPr>
          <w:b/>
        </w:rPr>
        <w:t>Subject: Clarification needed – 2 ticket(s) past due date or over estimate</w:t>
      </w:r>
    </w:p>
    <w:p>
      <w:r>
        <w:t>Hi Naveen,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MT-1749</w:t>
            </w:r>
          </w:p>
        </w:tc>
        <w:tc>
          <w:tcPr>
            <w:tcW w:type="dxa" w:w="4320"/>
          </w:tcPr>
          <w:p>
            <w:r>
              <w:t>[Marketplace] Missing H1 Tag on Marketplace Homepage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0.2h / 3.2h</w:t>
            </w:r>
          </w:p>
        </w:tc>
      </w:tr>
      <w:tr>
        <w:tc>
          <w:tcPr>
            <w:tcW w:type="dxa" w:w="1152"/>
          </w:tcPr>
          <w:p>
            <w:r>
              <w:t>MT-1759</w:t>
            </w:r>
          </w:p>
        </w:tc>
        <w:tc>
          <w:tcPr>
            <w:tcW w:type="dxa" w:w="4320"/>
          </w:tcPr>
          <w:p>
            <w:r>
              <w:t>Marketplace Figma review V1.4</w:t>
            </w:r>
          </w:p>
        </w:tc>
        <w:tc>
          <w:tcPr>
            <w:tcW w:type="dxa" w:w="1008"/>
          </w:tcPr>
          <w:p>
            <w:r>
              <w:t>28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8h / 14.5h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2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USP-4299</w:t>
            </w:r>
          </w:p>
        </w:tc>
        <w:tc>
          <w:tcPr>
            <w:tcW w:type="dxa" w:w="4320"/>
          </w:tcPr>
          <w:p>
            <w:r>
              <w:t>CH-31 – Video player and recordings section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1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Code Review</w:t>
            </w:r>
          </w:p>
        </w:tc>
        <w:tc>
          <w:tcPr>
            <w:tcW w:type="dxa" w:w="1440"/>
          </w:tcPr>
          <w:p>
            <w:r>
              <w:t>3h / 11h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Nagamuni Valluri   (Web Marketplace)</w:t>
      </w:r>
    </w:p>
    <w:p>
      <w:r>
        <w:rPr>
          <w:b/>
        </w:rPr>
        <w:t>Subject: Clarification needed – 1 ticket(s) over estimate</w:t>
      </w:r>
    </w:p>
    <w:p>
      <w:r>
        <w:t>Hi Nagamuni,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MT-1757</w:t>
            </w:r>
          </w:p>
        </w:tc>
        <w:tc>
          <w:tcPr>
            <w:tcW w:type="dxa" w:w="4320"/>
          </w:tcPr>
          <w:p>
            <w:r>
              <w:t>Order dates show "Invalid Date" or wrong dates after the Magento update changed the order_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Code Review</w:t>
            </w:r>
          </w:p>
        </w:tc>
        <w:tc>
          <w:tcPr>
            <w:tcW w:type="dxa" w:w="1440"/>
          </w:tcPr>
          <w:p>
            <w:r>
              <w:t>1.5h / 2.2h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Ankit Saxena   (Conversation AI)</w:t>
      </w:r>
    </w:p>
    <w:p>
      <w:r>
        <w:rPr>
          <w:b/>
        </w:rPr>
        <w:t>Subject: Clarification needed – 1 ticket(s) past due date</w:t>
      </w:r>
    </w:p>
    <w:p>
      <w:r>
        <w:t>Hi Ankit,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UC-27</w:t>
            </w:r>
          </w:p>
        </w:tc>
        <w:tc>
          <w:tcPr>
            <w:tcW w:type="dxa" w:w="4320"/>
          </w:tcPr>
          <w:p>
            <w:r>
              <w:t>Internal knowledge-base ingestion — isolated, access-controlled index (conditional)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USP-4295</w:t>
            </w:r>
          </w:p>
        </w:tc>
        <w:tc>
          <w:tcPr>
            <w:tcW w:type="dxa" w:w="4320"/>
          </w:tcPr>
          <w:p>
            <w:r>
              <w:t>CH-41/42 – Communication Hub re-skin: web + mobile/tablet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